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42" w:rsidRDefault="00C5434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</w:p>
    <w:p w:rsidR="003B3742" w:rsidRDefault="003B3742">
      <w:pPr>
        <w:jc w:val="center"/>
        <w:rPr>
          <w:b/>
          <w:sz w:val="70"/>
          <w:szCs w:val="70"/>
        </w:rPr>
      </w:pPr>
      <w:r w:rsidRPr="003B3742">
        <w:rPr>
          <w:b/>
          <w:sz w:val="40"/>
        </w:rPr>
        <w:pict>
          <v:rect id="_x0000_s2050" style="position:absolute;left:0;text-align:left;margin-left:-1.5pt;margin-top:42.6pt;width:415.5pt;height:39pt;z-index:251659264">
            <v:textbox>
              <w:txbxContent>
                <w:p w:rsidR="003B3742" w:rsidRDefault="00C54343">
                  <w:pPr>
                    <w:jc w:val="center"/>
                    <w:rPr>
                      <w:rFonts w:ascii="楷体_GB2312" w:eastAsia="楷体_GB2312"/>
                      <w:sz w:val="32"/>
                    </w:rPr>
                  </w:pPr>
                  <w:r>
                    <w:rPr>
                      <w:rFonts w:ascii="楷体_GB2312" w:eastAsia="楷体_GB2312" w:hint="eastAsia"/>
                      <w:sz w:val="32"/>
                    </w:rPr>
                    <w:t>在大埔县中医医院</w:t>
                  </w:r>
                  <w:r>
                    <w:rPr>
                      <w:rFonts w:ascii="楷体_GB2312" w:eastAsia="楷体_GB2312" w:hint="eastAsia"/>
                      <w:sz w:val="32"/>
                    </w:rPr>
                    <w:t>一</w:t>
                  </w:r>
                  <w:r>
                    <w:rPr>
                      <w:rFonts w:ascii="楷体_GB2312" w:eastAsia="楷体_GB2312" w:hint="eastAsia"/>
                      <w:sz w:val="32"/>
                    </w:rPr>
                    <w:t>楼收费处凭身份证缴费。</w:t>
                  </w:r>
                </w:p>
              </w:txbxContent>
            </v:textbox>
          </v:rect>
        </w:pict>
      </w:r>
      <w:r w:rsidR="00C54343">
        <w:rPr>
          <w:rFonts w:hint="eastAsia"/>
          <w:b/>
          <w:sz w:val="70"/>
          <w:szCs w:val="70"/>
        </w:rPr>
        <w:t>体</w:t>
      </w:r>
      <w:r w:rsidR="00C54343">
        <w:rPr>
          <w:rFonts w:hint="eastAsia"/>
          <w:b/>
          <w:sz w:val="70"/>
          <w:szCs w:val="70"/>
        </w:rPr>
        <w:t xml:space="preserve"> </w:t>
      </w:r>
      <w:r w:rsidR="00C54343">
        <w:rPr>
          <w:rFonts w:hint="eastAsia"/>
          <w:b/>
          <w:sz w:val="70"/>
          <w:szCs w:val="70"/>
        </w:rPr>
        <w:t>检</w:t>
      </w:r>
      <w:r w:rsidR="00C54343">
        <w:rPr>
          <w:rFonts w:hint="eastAsia"/>
          <w:b/>
          <w:sz w:val="70"/>
          <w:szCs w:val="70"/>
        </w:rPr>
        <w:t xml:space="preserve"> </w:t>
      </w:r>
      <w:r w:rsidR="00C54343">
        <w:rPr>
          <w:rFonts w:hint="eastAsia"/>
          <w:b/>
          <w:sz w:val="70"/>
          <w:szCs w:val="70"/>
        </w:rPr>
        <w:t>流</w:t>
      </w:r>
      <w:r w:rsidR="00C54343">
        <w:rPr>
          <w:rFonts w:hint="eastAsia"/>
          <w:b/>
          <w:sz w:val="70"/>
          <w:szCs w:val="70"/>
        </w:rPr>
        <w:t xml:space="preserve"> </w:t>
      </w:r>
      <w:r w:rsidR="00C54343">
        <w:rPr>
          <w:rFonts w:hint="eastAsia"/>
          <w:b/>
          <w:sz w:val="70"/>
          <w:szCs w:val="70"/>
        </w:rPr>
        <w:t>程</w:t>
      </w:r>
    </w:p>
    <w:p w:rsidR="003B3742" w:rsidRDefault="003B3742">
      <w:pPr>
        <w:jc w:val="center"/>
        <w:rPr>
          <w:b/>
          <w:sz w:val="40"/>
        </w:rPr>
      </w:pPr>
      <w:r>
        <w:rPr>
          <w:b/>
          <w:sz w:val="4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58" type="#_x0000_t67" style="position:absolute;left:0;text-align:left;margin-left:201.75pt;margin-top:496.35pt;width:38.25pt;height:36pt;z-index:251667456" fillcolor="black" strokecolor="#f2f2f2" strokeweight="3pt">
            <v:shadow on="t" type="perspective" color="#7f7f7f" opacity=".5" offset="1pt" offset2="-1pt,-2pt"/>
            <v:textbox style="layout-flow:vertical-ideographic"/>
          </v:shape>
        </w:pict>
      </w:r>
      <w:r>
        <w:rPr>
          <w:b/>
          <w:sz w:val="40"/>
        </w:rPr>
        <w:pict>
          <v:shape id="_x0000_s2059" type="#_x0000_t67" style="position:absolute;left:0;text-align:left;margin-left:201.75pt;margin-top:406.05pt;width:38.25pt;height:36pt;z-index:251668480" fillcolor="black" strokecolor="#f2f2f2" strokeweight="3pt">
            <v:shadow on="t" type="perspective" color="#7f7f7f" opacity=".5" offset="1pt" offset2="-1pt,-2pt"/>
            <v:textbox style="layout-flow:vertical-ideographic"/>
          </v:shape>
        </w:pict>
      </w:r>
      <w:r>
        <w:rPr>
          <w:b/>
          <w:sz w:val="40"/>
        </w:rPr>
        <w:pict>
          <v:rect id="_x0000_s2052" style="position:absolute;left:0;text-align:left;margin-left:-1.5pt;margin-top:210.6pt;width:415.5pt;height:34.05pt;z-index:251661312">
            <v:textbox>
              <w:txbxContent>
                <w:p w:rsidR="003B3742" w:rsidRDefault="00C54343">
                  <w:pPr>
                    <w:ind w:rightChars="-33" w:right="-69"/>
                    <w:jc w:val="center"/>
                    <w:rPr>
                      <w:rFonts w:ascii="楷体_GB2312" w:eastAsia="楷体_GB2312"/>
                      <w:sz w:val="32"/>
                    </w:rPr>
                  </w:pPr>
                  <w:r>
                    <w:rPr>
                      <w:rFonts w:ascii="楷体_GB2312" w:eastAsia="楷体_GB2312" w:hint="eastAsia"/>
                      <w:sz w:val="32"/>
                    </w:rPr>
                    <w:t>一楼</w:t>
                  </w:r>
                  <w:r>
                    <w:rPr>
                      <w:rFonts w:ascii="楷体_GB2312" w:eastAsia="楷体_GB2312" w:hint="eastAsia"/>
                      <w:sz w:val="32"/>
                    </w:rPr>
                    <w:t>X</w:t>
                  </w:r>
                  <w:r>
                    <w:rPr>
                      <w:rFonts w:ascii="楷体_GB2312" w:eastAsia="楷体_GB2312" w:hint="eastAsia"/>
                      <w:sz w:val="32"/>
                    </w:rPr>
                    <w:t>光。</w:t>
                  </w:r>
                </w:p>
              </w:txbxContent>
            </v:textbox>
          </v:rect>
        </w:pict>
      </w:r>
      <w:r>
        <w:rPr>
          <w:b/>
          <w:sz w:val="40"/>
        </w:rPr>
        <w:pict>
          <v:shape id="_x0000_s2061" type="#_x0000_t67" style="position:absolute;left:0;text-align:left;margin-left:201.75pt;margin-top:249.15pt;width:38.25pt;height:36pt;z-index:251670528" fillcolor="black" strokecolor="#f2f2f2" strokeweight="3pt">
            <v:shadow on="t" type="perspective" color="#7f7f7f" opacity=".5" offset="1pt" offset2="-1pt,-2pt"/>
            <v:textbox style="layout-flow:vertical-ideographic"/>
          </v:shape>
        </w:pict>
      </w:r>
      <w:r>
        <w:rPr>
          <w:b/>
          <w:sz w:val="40"/>
        </w:rPr>
        <w:pict>
          <v:shape id="_x0000_s2062" type="#_x0000_t67" style="position:absolute;left:0;text-align:left;margin-left:201.75pt;margin-top:171.6pt;width:38.25pt;height:36pt;z-index:251671552" fillcolor="black" strokecolor="#f2f2f2" strokeweight="3pt">
            <v:shadow on="t" type="perspective" color="#7f7f7f" opacity=".5" offset="1pt" offset2="-1pt,-2pt"/>
            <v:textbox style="layout-flow:vertical-ideographic"/>
          </v:shape>
        </w:pict>
      </w:r>
      <w:bookmarkStart w:id="0" w:name="_GoBack"/>
      <w:bookmarkEnd w:id="0"/>
      <w:r>
        <w:rPr>
          <w:b/>
          <w:sz w:val="40"/>
        </w:rPr>
        <w:pict>
          <v:rect id="_x0000_s2051" style="position:absolute;left:0;text-align:left;margin-left:-1.5pt;margin-top:76.8pt;width:415.5pt;height:94.8pt;z-index:251660288">
            <v:textbox>
              <w:txbxContent>
                <w:p w:rsidR="003B3742" w:rsidRDefault="00C54343">
                  <w:pPr>
                    <w:ind w:firstLineChars="150" w:firstLine="480"/>
                    <w:rPr>
                      <w:rFonts w:ascii="楷体_GB2312" w:eastAsia="楷体_GB2312"/>
                      <w:sz w:val="32"/>
                    </w:rPr>
                  </w:pPr>
                  <w:r>
                    <w:rPr>
                      <w:rFonts w:ascii="楷体_GB2312" w:eastAsia="楷体_GB2312" w:hint="eastAsia"/>
                      <w:sz w:val="32"/>
                    </w:rPr>
                    <w:t>二楼体检中心</w:t>
                  </w:r>
                  <w:r w:rsidR="00187BA0" w:rsidRPr="00187BA0">
                    <w:rPr>
                      <w:rFonts w:ascii="楷体_GB2312" w:eastAsia="楷体_GB2312" w:hint="eastAsia"/>
                      <w:sz w:val="32"/>
                    </w:rPr>
                    <w:t>集中并进行身份核实、签到</w:t>
                  </w:r>
                  <w:r w:rsidR="00187BA0">
                    <w:rPr>
                      <w:rFonts w:ascii="楷体_GB2312" w:eastAsia="楷体_GB2312" w:hint="eastAsia"/>
                      <w:sz w:val="32"/>
                    </w:rPr>
                    <w:t>,然后到体检中心</w:t>
                  </w:r>
                  <w:r>
                    <w:rPr>
                      <w:rFonts w:ascii="楷体_GB2312" w:eastAsia="楷体_GB2312" w:hint="eastAsia"/>
                      <w:sz w:val="32"/>
                    </w:rPr>
                    <w:t>办公室</w:t>
                  </w:r>
                  <w:r>
                    <w:rPr>
                      <w:rFonts w:ascii="楷体_GB2312" w:eastAsia="楷体_GB2312" w:hint="eastAsia"/>
                      <w:sz w:val="32"/>
                    </w:rPr>
                    <w:t>领取体检表</w:t>
                  </w:r>
                  <w:r>
                    <w:rPr>
                      <w:rFonts w:ascii="楷体_GB2312" w:eastAsia="楷体_GB2312" w:hint="eastAsia"/>
                      <w:sz w:val="32"/>
                    </w:rPr>
                    <w:t>，</w:t>
                  </w:r>
                  <w:r>
                    <w:rPr>
                      <w:rFonts w:ascii="楷体_GB2312" w:eastAsia="楷体_GB2312" w:hint="eastAsia"/>
                      <w:sz w:val="32"/>
                    </w:rPr>
                    <w:t>在体检表上贴上照片并填写姓名后进行抽血，体检表其他信息可稍后填写。</w:t>
                  </w:r>
                </w:p>
              </w:txbxContent>
            </v:textbox>
          </v:rect>
        </w:pict>
      </w:r>
      <w:r>
        <w:rPr>
          <w:b/>
          <w:sz w:val="40"/>
        </w:rPr>
        <w:pict>
          <v:shape id="_x0000_s2057" type="#_x0000_t67" style="position:absolute;left:0;text-align:left;margin-left:201.75pt;margin-top:34.8pt;width:38.25pt;height:36pt;z-index:251666432" fillcolor="black" strokecolor="#f2f2f2" strokeweight="3pt">
            <v:shadow on="t" type="perspective" color="#7f7f7f" opacity=".5" offset="1pt" offset2="-1pt,-2pt"/>
            <v:textbox style="layout-flow:vertical-ideographic"/>
          </v:shape>
        </w:pict>
      </w:r>
      <w:r>
        <w:rPr>
          <w:b/>
          <w:sz w:val="40"/>
        </w:rPr>
        <w:pict>
          <v:rect id="_x0000_s2054" style="position:absolute;left:0;text-align:left;margin-left:-1.5pt;margin-top:362.75pt;width:415.5pt;height:31.9pt;z-index:251663360">
            <v:textbox>
              <w:txbxContent>
                <w:p w:rsidR="003B3742" w:rsidRDefault="00C54343">
                  <w:pPr>
                    <w:jc w:val="center"/>
                    <w:rPr>
                      <w:rFonts w:ascii="楷体_GB2312" w:eastAsia="楷体_GB2312"/>
                      <w:sz w:val="32"/>
                    </w:rPr>
                  </w:pPr>
                  <w:r>
                    <w:rPr>
                      <w:rFonts w:ascii="楷体_GB2312" w:eastAsia="楷体_GB2312" w:hint="eastAsia"/>
                      <w:sz w:val="32"/>
                    </w:rPr>
                    <w:t>二楼体检中心内科、外科、五官科等其他项目</w:t>
                  </w:r>
                </w:p>
              </w:txbxContent>
            </v:textbox>
          </v:rect>
        </w:pict>
      </w:r>
      <w:r>
        <w:rPr>
          <w:b/>
          <w:sz w:val="40"/>
        </w:rPr>
        <w:pict>
          <v:rect id="_x0000_s2053" style="position:absolute;left:0;text-align:left;margin-left:-1.5pt;margin-top:285.15pt;width:415.5pt;height:34.5pt;z-index:251662336">
            <v:textbox>
              <w:txbxContent>
                <w:p w:rsidR="003B3742" w:rsidRDefault="00C54343">
                  <w:pPr>
                    <w:jc w:val="center"/>
                    <w:rPr>
                      <w:rFonts w:ascii="楷体_GB2312" w:eastAsia="楷体_GB2312"/>
                      <w:sz w:val="32"/>
                    </w:rPr>
                  </w:pPr>
                  <w:r>
                    <w:rPr>
                      <w:rFonts w:ascii="楷体_GB2312" w:eastAsia="楷体_GB2312" w:hint="eastAsia"/>
                      <w:sz w:val="32"/>
                    </w:rPr>
                    <w:t>二楼</w:t>
                  </w:r>
                  <w:r>
                    <w:rPr>
                      <w:rFonts w:ascii="楷体_GB2312" w:eastAsia="楷体_GB2312" w:hint="eastAsia"/>
                      <w:sz w:val="32"/>
                    </w:rPr>
                    <w:t>B</w:t>
                  </w:r>
                  <w:r>
                    <w:rPr>
                      <w:rFonts w:ascii="楷体_GB2312" w:eastAsia="楷体_GB2312" w:hint="eastAsia"/>
                      <w:sz w:val="32"/>
                    </w:rPr>
                    <w:t>超、心电图。</w:t>
                  </w:r>
                </w:p>
              </w:txbxContent>
            </v:textbox>
          </v:rect>
        </w:pict>
      </w:r>
      <w:r>
        <w:rPr>
          <w:b/>
          <w:sz w:val="40"/>
        </w:rPr>
        <w:pict>
          <v:rect id="_x0000_s2055" style="position:absolute;left:0;text-align:left;margin-left:-1.5pt;margin-top:450.9pt;width:415.5pt;height:40.95pt;z-index:251664384">
            <v:textbox>
              <w:txbxContent>
                <w:p w:rsidR="003B3742" w:rsidRDefault="00C54343">
                  <w:pPr>
                    <w:jc w:val="center"/>
                    <w:rPr>
                      <w:rFonts w:ascii="楷体_GB2312" w:eastAsia="楷体_GB2312"/>
                      <w:sz w:val="32"/>
                    </w:rPr>
                  </w:pPr>
                  <w:r>
                    <w:rPr>
                      <w:rFonts w:ascii="楷体_GB2312" w:eastAsia="楷体_GB2312" w:hint="eastAsia"/>
                      <w:sz w:val="32"/>
                    </w:rPr>
                    <w:t>二楼化验室尿检。</w:t>
                  </w:r>
                </w:p>
              </w:txbxContent>
            </v:textbox>
          </v:rect>
        </w:pict>
      </w:r>
      <w:r>
        <w:rPr>
          <w:b/>
          <w:sz w:val="40"/>
        </w:rPr>
        <w:pict>
          <v:rect id="_x0000_s2056" style="position:absolute;left:0;text-align:left;margin-left:-1.5pt;margin-top:537.15pt;width:419.25pt;height:75.75pt;z-index:251665408">
            <v:textbox>
              <w:txbxContent>
                <w:p w:rsidR="003B3742" w:rsidRDefault="00C54343">
                  <w:pPr>
                    <w:rPr>
                      <w:rFonts w:ascii="楷体_GB2312" w:eastAsia="楷体_GB2312"/>
                      <w:sz w:val="32"/>
                    </w:rPr>
                  </w:pPr>
                  <w:r>
                    <w:rPr>
                      <w:rFonts w:ascii="楷体_GB2312" w:eastAsia="楷体_GB2312" w:hint="eastAsia"/>
                      <w:sz w:val="32"/>
                    </w:rPr>
                    <w:t>各项检查完毕后，将体检表交回体检中心办公室检查验收合格后方可离开。</w:t>
                  </w:r>
                </w:p>
              </w:txbxContent>
            </v:textbox>
          </v:rect>
        </w:pict>
      </w:r>
      <w:r>
        <w:rPr>
          <w:b/>
          <w:sz w:val="40"/>
        </w:rPr>
        <w:pict>
          <v:shape id="_x0000_s2060" type="#_x0000_t67" style="position:absolute;left:0;text-align:left;margin-left:201.75pt;margin-top:319.65pt;width:38.25pt;height:36pt;z-index:251669504" fillcolor="black" strokecolor="#f2f2f2" strokeweight="3pt">
            <v:shadow on="t" type="perspective" color="#7f7f7f" opacity=".5" offset="1pt" offset2="-1pt,-2pt"/>
            <v:textbox style="layout-flow:vertical-ideographic"/>
          </v:shape>
        </w:pict>
      </w:r>
    </w:p>
    <w:sectPr w:rsidR="003B3742" w:rsidSect="003B3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343" w:rsidRDefault="00C54343" w:rsidP="00187BA0">
      <w:r>
        <w:separator/>
      </w:r>
    </w:p>
  </w:endnote>
  <w:endnote w:type="continuationSeparator" w:id="1">
    <w:p w:rsidR="00C54343" w:rsidRDefault="00C54343" w:rsidP="00187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343" w:rsidRDefault="00C54343" w:rsidP="00187BA0">
      <w:r>
        <w:separator/>
      </w:r>
    </w:p>
  </w:footnote>
  <w:footnote w:type="continuationSeparator" w:id="1">
    <w:p w:rsidR="00C54343" w:rsidRDefault="00C54343" w:rsidP="00187B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9E0"/>
    <w:rsid w:val="00162B58"/>
    <w:rsid w:val="00187BA0"/>
    <w:rsid w:val="001B57CD"/>
    <w:rsid w:val="00266656"/>
    <w:rsid w:val="003359E0"/>
    <w:rsid w:val="003B3742"/>
    <w:rsid w:val="00403D4E"/>
    <w:rsid w:val="0042428A"/>
    <w:rsid w:val="005A0271"/>
    <w:rsid w:val="00854332"/>
    <w:rsid w:val="008D2143"/>
    <w:rsid w:val="00905247"/>
    <w:rsid w:val="00AB04BC"/>
    <w:rsid w:val="00C54343"/>
    <w:rsid w:val="00D40C57"/>
    <w:rsid w:val="00DD09AC"/>
    <w:rsid w:val="361A6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B3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B3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B374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B37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8"/>
    <customShpInfo spid="_x0000_s2059"/>
    <customShpInfo spid="_x0000_s2052"/>
    <customShpInfo spid="_x0000_s2061"/>
    <customShpInfo spid="_x0000_s2062"/>
    <customShpInfo spid="_x0000_s2051"/>
    <customShpInfo spid="_x0000_s2057"/>
    <customShpInfo spid="_x0000_s2054"/>
    <customShpInfo spid="_x0000_s2053"/>
    <customShpInfo spid="_x0000_s2055"/>
    <customShpInfo spid="_x0000_s2056"/>
    <customShpInfo spid="_x0000_s206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</cp:lastModifiedBy>
  <cp:revision>2</cp:revision>
  <dcterms:created xsi:type="dcterms:W3CDTF">2021-11-17T09:45:00Z</dcterms:created>
  <dcterms:modified xsi:type="dcterms:W3CDTF">2021-11-17T09:45:00Z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6B57C8934F364DFB8F01DF6004F393D9</vt:lpwstr>
  </property>
</Properties>
</file>