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ascii="Times New Roman" w:hAnsi="Times New Roman" w:cs="Times New Roman"/>
          <w:spacing w:val="-10"/>
          <w:position w:val="-4"/>
          <w:lang w:val="zh-CN"/>
        </w:rPr>
      </w:pPr>
      <w:bookmarkStart w:id="4" w:name="_GoBack"/>
      <w:bookmarkEnd w:id="4"/>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6"/>
          <w:rFonts w:ascii="Times New Roman" w:hAnsi="Times New Roman" w:cs="Times New Roman"/>
          <w:spacing w:val="-10"/>
          <w:position w:val="-4"/>
          <w:sz w:val="44"/>
          <w:szCs w:val="44"/>
          <w:lang w:val="zh-CN"/>
        </w:rPr>
      </w:pPr>
      <w:r>
        <w:rPr>
          <w:rStyle w:val="7"/>
          <w:rFonts w:ascii="Times New Roman" w:hAnsi="Times New Roman" w:cs="Times New Roman"/>
          <w:spacing w:val="-10"/>
          <w:position w:val="-4"/>
          <w:sz w:val="44"/>
          <w:szCs w:val="44"/>
          <w:lang w:val="zh-CN"/>
        </w:rPr>
        <w:t>2016</w:t>
      </w:r>
      <w:r>
        <w:rPr>
          <w:rStyle w:val="6"/>
          <w:rFonts w:ascii="Times New Roman" w:hAnsi="Times New Roman" w:cs="Times New Roman"/>
          <w:spacing w:val="-10"/>
          <w:position w:val="-4"/>
          <w:sz w:val="44"/>
          <w:szCs w:val="44"/>
          <w:lang w:val="zh-CN"/>
        </w:rPr>
        <w:t>年度大埔县洲瑞镇人民政府部门决算</w:t>
      </w: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pStyle w:val="33"/>
        <w:widowControl/>
        <w:jc w:val="center"/>
        <w:rPr>
          <w:rStyle w:val="6"/>
          <w:rFonts w:ascii="Times New Roman" w:hAnsi="Times New Roman" w:cs="Times New Roman"/>
          <w:sz w:val="36"/>
          <w:lang w:val="zh-CN"/>
        </w:rPr>
      </w:pPr>
      <w:r>
        <w:rPr>
          <w:rStyle w:val="6"/>
          <w:rFonts w:ascii="Times New Roman" w:hAnsi="Times New Roman" w:cs="Times New Roman"/>
          <w:sz w:val="36"/>
          <w:lang w:val="zh-CN"/>
        </w:rPr>
        <w:t>目   录</w:t>
      </w:r>
    </w:p>
    <w:p>
      <w:pPr>
        <w:pStyle w:val="33"/>
        <w:widowControl/>
        <w:jc w:val="center"/>
        <w:rPr>
          <w:rStyle w:val="6"/>
          <w:rFonts w:ascii="Times New Roman" w:hAnsi="Times New Roman" w:cs="Times New Roman"/>
          <w:lang w:val="zh-CN"/>
        </w:rPr>
      </w:pPr>
    </w:p>
    <w:p>
      <w:pPr>
        <w:pStyle w:val="11"/>
        <w:widowControl/>
        <w:spacing w:line="629" w:lineRule="exact"/>
        <w:rPr>
          <w:rStyle w:val="8"/>
          <w:rFonts w:ascii="Times New Roman" w:hAnsi="Times New Roman" w:cs="Times New Roman"/>
          <w:lang w:val="zh-CN"/>
        </w:rPr>
      </w:pPr>
      <w:r>
        <w:rPr>
          <w:rStyle w:val="8"/>
          <w:rFonts w:ascii="Times New Roman" w:hAnsi="Times New Roman" w:cs="Times New Roman"/>
          <w:lang w:val="zh-CN"/>
        </w:rPr>
        <w:t xml:space="preserve">第一部分  </w:t>
      </w:r>
      <w:r>
        <w:rPr>
          <w:rStyle w:val="7"/>
          <w:rFonts w:ascii="Times New Roman" w:hAnsi="Times New Roman" w:cs="Times New Roman"/>
          <w:lang w:val="zh-CN"/>
        </w:rPr>
        <w:t>2016</w:t>
      </w:r>
      <w:r>
        <w:rPr>
          <w:rStyle w:val="8"/>
          <w:rFonts w:ascii="Times New Roman" w:hAnsi="Times New Roman" w:cs="Times New Roman"/>
          <w:lang w:val="zh-CN"/>
        </w:rPr>
        <w:t>年大埔县洲瑞镇人民政府基本情况</w:t>
      </w:r>
    </w:p>
    <w:p>
      <w:pPr>
        <w:pStyle w:val="9"/>
        <w:widowControl/>
        <w:tabs>
          <w:tab w:val="left" w:pos="629"/>
        </w:tabs>
        <w:spacing w:line="629" w:lineRule="exact"/>
        <w:ind w:firstLine="320" w:firstLineChars="100"/>
        <w:rPr>
          <w:rStyle w:val="10"/>
          <w:rFonts w:ascii="Times New Roman" w:hAnsi="Times New Roman" w:eastAsia="仿宋" w:cs="Times New Roman"/>
          <w:b w:val="0"/>
          <w:sz w:val="36"/>
          <w:lang w:val="zh-CN"/>
        </w:rPr>
      </w:pPr>
      <w:r>
        <w:rPr>
          <w:rStyle w:val="6"/>
          <w:rFonts w:ascii="Times New Roman" w:hAnsi="仿宋" w:eastAsia="仿宋" w:cs="Times New Roman"/>
          <w:b w:val="0"/>
          <w:lang w:val="zh-CN"/>
        </w:rPr>
        <w:t>一、部门职责</w:t>
      </w:r>
    </w:p>
    <w:p>
      <w:pPr>
        <w:pStyle w:val="9"/>
        <w:widowControl/>
        <w:tabs>
          <w:tab w:val="left" w:pos="629"/>
        </w:tabs>
        <w:spacing w:line="629" w:lineRule="exact"/>
        <w:ind w:firstLine="320" w:firstLineChars="100"/>
        <w:rPr>
          <w:rStyle w:val="12"/>
          <w:rFonts w:ascii="Times New Roman" w:hAnsi="Times New Roman" w:eastAsia="仿宋" w:cs="Times New Roman"/>
          <w:b w:val="0"/>
          <w:spacing w:val="40"/>
          <w:lang w:val="zh-CN"/>
        </w:rPr>
      </w:pPr>
      <w:r>
        <w:rPr>
          <w:rStyle w:val="6"/>
          <w:rFonts w:ascii="Times New Roman" w:hAnsi="仿宋" w:eastAsia="仿宋" w:cs="Times New Roman"/>
          <w:b w:val="0"/>
          <w:lang w:val="zh-CN"/>
        </w:rPr>
        <w:t>二、机构设置</w:t>
      </w:r>
    </w:p>
    <w:p>
      <w:pPr>
        <w:pStyle w:val="11"/>
        <w:widowControl/>
        <w:spacing w:line="240" w:lineRule="exact"/>
        <w:rPr>
          <w:rFonts w:ascii="Times New Roman" w:hAnsi="Times New Roman" w:cs="Times New Roman"/>
          <w:sz w:val="20"/>
          <w:szCs w:val="20"/>
        </w:rPr>
      </w:pPr>
    </w:p>
    <w:p>
      <w:pPr>
        <w:pStyle w:val="11"/>
        <w:widowControl/>
        <w:spacing w:line="240" w:lineRule="exact"/>
        <w:rPr>
          <w:rFonts w:ascii="Times New Roman" w:hAnsi="Times New Roman" w:cs="Times New Roman"/>
          <w:sz w:val="20"/>
          <w:szCs w:val="20"/>
        </w:rPr>
      </w:pPr>
    </w:p>
    <w:p>
      <w:pPr>
        <w:pStyle w:val="11"/>
        <w:widowControl/>
        <w:spacing w:before="91"/>
        <w:rPr>
          <w:rStyle w:val="8"/>
          <w:rFonts w:ascii="Times New Roman" w:hAnsi="Times New Roman" w:cs="Times New Roman"/>
          <w:lang w:val="zh-CN"/>
        </w:rPr>
      </w:pPr>
      <w:r>
        <w:rPr>
          <w:rStyle w:val="8"/>
          <w:rFonts w:ascii="Times New Roman" w:hAnsi="Times New Roman" w:cs="Times New Roman"/>
          <w:lang w:val="zh-CN"/>
        </w:rPr>
        <w:t xml:space="preserve">第二部分  </w:t>
      </w:r>
      <w:r>
        <w:rPr>
          <w:rStyle w:val="7"/>
          <w:rFonts w:ascii="Times New Roman" w:hAnsi="Times New Roman" w:cs="Times New Roman"/>
          <w:lang w:val="zh-CN"/>
        </w:rPr>
        <w:t>2016</w:t>
      </w:r>
      <w:r>
        <w:rPr>
          <w:rStyle w:val="8"/>
          <w:rFonts w:ascii="Times New Roman" w:hAnsi="Times New Roman" w:cs="Times New Roman"/>
          <w:lang w:val="zh-CN"/>
        </w:rPr>
        <w:t>年大埔县洲瑞镇人民政府部门决算表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一、收入支出决算总表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二、收入决算表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三、支出决算表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四、财政拨款收入支出决算总表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五、一般公共预算财政拨款支出决算表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六、一般公共预算</w:t>
      </w:r>
      <w:r>
        <w:rPr>
          <w:rStyle w:val="6"/>
          <w:rFonts w:hint="eastAsia" w:ascii="Times New Roman" w:hAnsi="仿宋" w:eastAsia="仿宋" w:cs="Times New Roman"/>
          <w:b w:val="0"/>
          <w:lang w:val="zh-CN"/>
        </w:rPr>
        <w:t>财政拨款</w:t>
      </w:r>
      <w:r>
        <w:rPr>
          <w:rStyle w:val="6"/>
          <w:rFonts w:ascii="Times New Roman" w:hAnsi="仿宋" w:eastAsia="仿宋" w:cs="Times New Roman"/>
          <w:b w:val="0"/>
          <w:lang w:val="zh-CN"/>
        </w:rPr>
        <w:t>基本支出决算表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七、一般公共预算</w:t>
      </w:r>
      <w:r>
        <w:rPr>
          <w:rStyle w:val="6"/>
          <w:rFonts w:hint="eastAsia" w:ascii="Times New Roman" w:hAnsi="仿宋" w:eastAsia="仿宋" w:cs="Times New Roman"/>
          <w:b w:val="0"/>
          <w:lang w:val="zh-CN"/>
        </w:rPr>
        <w:t>财政拨款</w:t>
      </w:r>
      <w:r>
        <w:rPr>
          <w:rStyle w:val="6"/>
          <w:rFonts w:ascii="Times New Roman" w:hAnsi="Times New Roman" w:eastAsia="仿宋" w:cs="Times New Roman"/>
          <w:b w:val="0"/>
          <w:lang w:val="zh-CN"/>
        </w:rPr>
        <w:t>"</w:t>
      </w:r>
      <w:r>
        <w:rPr>
          <w:rStyle w:val="6"/>
          <w:rFonts w:ascii="Times New Roman" w:hAnsi="仿宋" w:eastAsia="仿宋" w:cs="Times New Roman"/>
          <w:b w:val="0"/>
          <w:lang w:val="zh-CN"/>
        </w:rPr>
        <w:t>三公</w:t>
      </w:r>
      <w:r>
        <w:rPr>
          <w:rStyle w:val="6"/>
          <w:rFonts w:ascii="Times New Roman" w:hAnsi="Times New Roman" w:eastAsia="仿宋" w:cs="Times New Roman"/>
          <w:b w:val="0"/>
          <w:lang w:val="zh-CN"/>
        </w:rPr>
        <w:t>"</w:t>
      </w:r>
      <w:r>
        <w:rPr>
          <w:rStyle w:val="6"/>
          <w:rFonts w:ascii="Times New Roman" w:hAnsi="仿宋" w:eastAsia="仿宋" w:cs="Times New Roman"/>
          <w:b w:val="0"/>
          <w:lang w:val="zh-CN"/>
        </w:rPr>
        <w:t>经费支出决算表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八、政府性基金预算财政拨款收入支出决算表</w:t>
      </w:r>
    </w:p>
    <w:p>
      <w:pPr>
        <w:pStyle w:val="11"/>
        <w:widowControl/>
        <w:spacing w:line="240" w:lineRule="exact"/>
        <w:rPr>
          <w:rFonts w:ascii="Times New Roman" w:hAnsi="Times New Roman" w:cs="Times New Roman"/>
          <w:bCs/>
          <w:sz w:val="20"/>
          <w:szCs w:val="20"/>
        </w:rPr>
      </w:pPr>
    </w:p>
    <w:p>
      <w:pPr>
        <w:pStyle w:val="11"/>
        <w:widowControl/>
        <w:spacing w:line="240" w:lineRule="exact"/>
        <w:rPr>
          <w:rFonts w:ascii="Times New Roman" w:hAnsi="Times New Roman" w:cs="Times New Roman"/>
          <w:sz w:val="20"/>
          <w:szCs w:val="20"/>
        </w:rPr>
      </w:pPr>
    </w:p>
    <w:p>
      <w:pPr>
        <w:pStyle w:val="11"/>
        <w:widowControl/>
        <w:spacing w:before="91"/>
        <w:ind w:left="5"/>
        <w:rPr>
          <w:rStyle w:val="8"/>
          <w:rFonts w:ascii="Times New Roman" w:hAnsi="Times New Roman" w:cs="Times New Roman"/>
          <w:lang w:val="zh-CN"/>
        </w:rPr>
      </w:pPr>
      <w:r>
        <w:rPr>
          <w:rStyle w:val="8"/>
          <w:rFonts w:ascii="Times New Roman" w:hAnsi="Times New Roman" w:cs="Times New Roman"/>
          <w:lang w:val="zh-CN"/>
        </w:rPr>
        <w:t xml:space="preserve">第三部分  </w:t>
      </w:r>
      <w:r>
        <w:rPr>
          <w:rStyle w:val="7"/>
          <w:rFonts w:ascii="Times New Roman" w:hAnsi="Times New Roman" w:cs="Times New Roman"/>
          <w:lang w:val="zh-CN"/>
        </w:rPr>
        <w:t>2016</w:t>
      </w:r>
      <w:r>
        <w:rPr>
          <w:rStyle w:val="8"/>
          <w:rFonts w:ascii="Times New Roman" w:hAnsi="Times New Roman" w:cs="Times New Roman"/>
          <w:lang w:val="zh-CN"/>
        </w:rPr>
        <w:t>年大埔县洲瑞镇人民政府部门决算情况说明</w:t>
      </w:r>
    </w:p>
    <w:p>
      <w:pPr>
        <w:pStyle w:val="9"/>
        <w:widowControl/>
        <w:tabs>
          <w:tab w:val="left" w:pos="648"/>
        </w:tabs>
        <w:spacing w:line="629" w:lineRule="exact"/>
        <w:ind w:firstLine="320" w:firstLineChars="100"/>
        <w:rPr>
          <w:rStyle w:val="6"/>
          <w:rFonts w:ascii="Times New Roman" w:hAnsi="Times New Roman" w:eastAsia="仿宋" w:cs="Times New Roman"/>
        </w:rPr>
      </w:pPr>
      <w:r>
        <w:rPr>
          <w:rStyle w:val="6"/>
          <w:rFonts w:ascii="Times New Roman" w:hAnsi="仿宋" w:eastAsia="仿宋" w:cs="Times New Roman"/>
          <w:b w:val="0"/>
          <w:lang w:val="zh-CN"/>
        </w:rPr>
        <w:t>一、预算执行情况分析</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二、专业名词解释</w:t>
      </w:r>
    </w:p>
    <w:p>
      <w:pPr>
        <w:pStyle w:val="9"/>
        <w:widowControl/>
        <w:tabs>
          <w:tab w:val="left" w:pos="638"/>
        </w:tabs>
        <w:spacing w:line="629" w:lineRule="exact"/>
        <w:rPr>
          <w:rStyle w:val="6"/>
          <w:rFonts w:ascii="Times New Roman" w:hAnsi="Times New Roman" w:eastAsia="仿宋" w:cs="Times New Roman"/>
          <w:b w:val="0"/>
          <w:lang w:val="zh-CN"/>
        </w:rPr>
      </w:pPr>
    </w:p>
    <w:p>
      <w:pPr>
        <w:pStyle w:val="9"/>
        <w:widowControl/>
        <w:tabs>
          <w:tab w:val="left" w:pos="638"/>
        </w:tabs>
        <w:spacing w:line="629" w:lineRule="exact"/>
        <w:rPr>
          <w:rStyle w:val="6"/>
          <w:rFonts w:ascii="Times New Roman" w:hAnsi="Times New Roman" w:eastAsia="仿宋" w:cs="Times New Roman"/>
          <w:b w:val="0"/>
          <w:lang w:val="zh-CN"/>
        </w:rPr>
      </w:pPr>
    </w:p>
    <w:p>
      <w:pPr>
        <w:pStyle w:val="9"/>
        <w:widowControl/>
        <w:tabs>
          <w:tab w:val="left" w:pos="638"/>
        </w:tabs>
        <w:spacing w:line="629" w:lineRule="exact"/>
        <w:rPr>
          <w:rStyle w:val="6"/>
          <w:rFonts w:ascii="Times New Roman" w:hAnsi="Times New Roman" w:eastAsia="仿宋" w:cs="Times New Roman"/>
          <w:b w:val="0"/>
          <w:lang w:val="zh-CN"/>
        </w:rPr>
      </w:pPr>
    </w:p>
    <w:p>
      <w:pPr>
        <w:pStyle w:val="14"/>
        <w:widowControl/>
        <w:spacing w:line="240" w:lineRule="auto"/>
        <w:ind w:right="675" w:firstLine="0"/>
        <w:rPr>
          <w:rStyle w:val="6"/>
          <w:rFonts w:ascii="Times New Roman" w:hAnsi="Times New Roman" w:eastAsia="仿宋" w:cs="Times New Roman"/>
          <w:b w:val="0"/>
          <w:lang w:val="zh-CN"/>
        </w:rPr>
      </w:pPr>
    </w:p>
    <w:p>
      <w:pPr>
        <w:pStyle w:val="14"/>
        <w:widowControl/>
        <w:spacing w:line="240" w:lineRule="auto"/>
        <w:ind w:right="675" w:firstLine="0"/>
        <w:rPr>
          <w:rStyle w:val="6"/>
          <w:rFonts w:ascii="Times New Roman" w:hAnsi="Times New Roman" w:eastAsia="仿宋" w:cs="Times New Roman"/>
          <w:b w:val="0"/>
          <w:lang w:val="zh-CN"/>
        </w:rPr>
      </w:pPr>
    </w:p>
    <w:p>
      <w:pPr>
        <w:pStyle w:val="14"/>
        <w:widowControl/>
        <w:spacing w:line="240" w:lineRule="auto"/>
        <w:ind w:right="675" w:firstLine="0"/>
        <w:rPr>
          <w:rStyle w:val="6"/>
          <w:rFonts w:ascii="Times New Roman" w:hAnsi="Times New Roman" w:eastAsia="仿宋" w:cs="Times New Roman"/>
          <w:b w:val="0"/>
          <w:lang w:val="zh-CN"/>
        </w:rPr>
      </w:pPr>
    </w:p>
    <w:p>
      <w:pPr>
        <w:pStyle w:val="14"/>
        <w:widowControl/>
        <w:spacing w:line="240" w:lineRule="auto"/>
        <w:ind w:right="675" w:firstLine="0"/>
        <w:rPr>
          <w:rStyle w:val="6"/>
          <w:rFonts w:ascii="Times New Roman" w:hAnsi="Times New Roman" w:eastAsia="仿宋" w:cs="Times New Roman"/>
          <w:b w:val="0"/>
          <w:lang w:val="zh-CN"/>
        </w:rPr>
      </w:pPr>
    </w:p>
    <w:p>
      <w:pPr>
        <w:pStyle w:val="14"/>
        <w:widowControl/>
        <w:spacing w:line="240" w:lineRule="auto"/>
        <w:ind w:firstLine="0"/>
        <w:jc w:val="center"/>
        <w:rPr>
          <w:rStyle w:val="8"/>
          <w:rFonts w:ascii="Times New Roman" w:hAnsi="Times New Roman" w:cs="Times New Roman"/>
          <w:sz w:val="36"/>
          <w:lang w:val="zh-CN"/>
        </w:rPr>
      </w:pPr>
      <w:r>
        <w:rPr>
          <w:rStyle w:val="8"/>
          <w:rFonts w:ascii="Times New Roman" w:hAnsi="Times New Roman" w:cs="Times New Roman"/>
          <w:sz w:val="36"/>
          <w:lang w:val="zh-CN"/>
        </w:rPr>
        <w:t xml:space="preserve">第一部分  </w:t>
      </w:r>
      <w:r>
        <w:rPr>
          <w:rStyle w:val="7"/>
          <w:rFonts w:ascii="Times New Roman" w:hAnsi="Times New Roman" w:cs="Times New Roman"/>
          <w:sz w:val="36"/>
          <w:lang w:val="zh-CN"/>
        </w:rPr>
        <w:t>2016</w:t>
      </w:r>
      <w:r>
        <w:rPr>
          <w:rStyle w:val="8"/>
          <w:rFonts w:ascii="Times New Roman" w:hAnsi="Times New Roman" w:cs="Times New Roman"/>
          <w:sz w:val="36"/>
          <w:lang w:val="zh-CN"/>
        </w:rPr>
        <w:t>年大埔县洲瑞镇人民政府基本情况</w:t>
      </w:r>
    </w:p>
    <w:p>
      <w:pPr>
        <w:pStyle w:val="14"/>
        <w:widowControl/>
        <w:spacing w:line="240" w:lineRule="auto"/>
        <w:ind w:firstLine="645"/>
        <w:jc w:val="center"/>
        <w:rPr>
          <w:rStyle w:val="8"/>
          <w:rFonts w:ascii="Times New Roman" w:hAnsi="Times New Roman" w:cs="Times New Roman"/>
          <w:b w:val="0"/>
          <w:sz w:val="22"/>
          <w:lang w:val="zh-CN"/>
        </w:rPr>
      </w:pPr>
    </w:p>
    <w:p>
      <w:pPr>
        <w:pStyle w:val="14"/>
        <w:widowControl/>
        <w:spacing w:beforeLines="100" w:afterLines="50" w:line="360" w:lineRule="auto"/>
        <w:ind w:right="675" w:firstLine="630" w:firstLineChars="196"/>
        <w:rPr>
          <w:rStyle w:val="8"/>
          <w:rFonts w:ascii="Times New Roman" w:hAnsi="Times New Roman" w:eastAsia="仿宋" w:cs="Times New Roman"/>
          <w:szCs w:val="24"/>
        </w:rPr>
      </w:pPr>
      <w:r>
        <w:rPr>
          <w:rStyle w:val="8"/>
          <w:rFonts w:ascii="Times New Roman" w:hAnsi="仿宋" w:eastAsia="仿宋" w:cs="Times New Roman"/>
          <w:szCs w:val="24"/>
        </w:rPr>
        <w:t>一、部门职责</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大埔县洲瑞镇人民政府是基层国家行政机关，行使本行政区的行政职能。主要职能：</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（一）执行本级人民代表大会的决议和上级国家行政机关的决议和命令，发布决定和命令。</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（二）贯彻执行法律法规，落实党和国家的方针、政策，坚持依法行政，推进乡镇民主政治发展，加强基层建设。</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（三）负责组织指导农业和农村经济结构调整，加强农业综合生产能力建设，健全农业社会化服务体系，完善农业支持保护体系，推进农业现代化，支持保护农民兴办各种经济组织，不断提高人民生活水平。</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四）执行本行政区域内经济和社会发展计划、预算，规范农村集体经济管理，推进政务村务公开，管理本行政区域内的经济、教育、科学、文化、卫生、体育等事业和财政、民政、公安、司法行政工作，负责抓好人口和计划生育工作。</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五）保护社会主义的全民所有制的财产和劳动群众集体的所有的财产，加强安全生产和公共安全，组织抢险救灾、优抚救助，及时上报和处置重大社情、疫情、险情，保护人民群众的生命财产安全，保护公民的人身、民主权利和其他权利，维护社会秩序，做好调解民事纠纷、化解社会矛盾，接待上访群众，处理群体性突发事件。</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（六）保障民族的权利和风俗习惯，保障宪法和法律赋予妇女的男女平等、同工同酬和婚姻自由等各项权利。</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（七）保护民族各种经济组织的合法权益，组织引导农村富余劳动力向非农业和城镇转移，负责乡村公共设施建设和小城镇建设，开展社会保障服务，发展科教文卫事业。</w:t>
      </w:r>
    </w:p>
    <w:p>
      <w:pPr>
        <w:pStyle w:val="9"/>
        <w:widowControl/>
        <w:tabs>
          <w:tab w:val="left" w:pos="1627"/>
        </w:tabs>
        <w:spacing w:line="360" w:lineRule="auto"/>
        <w:ind w:left="638" w:leftChars="304"/>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（八）承办上级人民政府交办的其他事项。</w:t>
      </w:r>
    </w:p>
    <w:p>
      <w:pPr>
        <w:pStyle w:val="14"/>
        <w:widowControl/>
        <w:spacing w:beforeLines="50" w:afterLines="50" w:line="360" w:lineRule="auto"/>
        <w:ind w:right="675" w:firstLine="630" w:firstLineChars="196"/>
        <w:rPr>
          <w:rStyle w:val="8"/>
          <w:rFonts w:ascii="Times New Roman" w:hAnsi="Times New Roman" w:eastAsia="仿宋" w:cs="Times New Roman"/>
          <w:szCs w:val="24"/>
        </w:rPr>
      </w:pPr>
      <w:r>
        <w:rPr>
          <w:rStyle w:val="8"/>
          <w:rFonts w:ascii="Times New Roman" w:hAnsi="仿宋" w:eastAsia="仿宋" w:cs="Times New Roman"/>
          <w:szCs w:val="24"/>
        </w:rPr>
        <w:t>二、机构设置</w:t>
      </w:r>
    </w:p>
    <w:p>
      <w:pPr>
        <w:pStyle w:val="20"/>
        <w:widowControl/>
        <w:spacing w:line="360" w:lineRule="auto"/>
        <w:ind w:right="72"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大埔县洲瑞镇人民政府设党政办公室、经济事务办公室、社会事务办公室、卫生和人口计划生育办公室及社会治安综合治理信访维稳办公室等行政机关办公室及下属事业单位农业服务中心、财政结算服务中心、公共事业服务中心、社会保障服务中心、发展服务中心、文教体育服务中心等六大服务中心。部门决算由洲瑞镇人民政府机关办公室及其下属事业单位六大办构成。</w:t>
      </w:r>
      <w:r>
        <w:rPr>
          <w:rStyle w:val="6"/>
          <w:rFonts w:ascii="Times New Roman" w:hAnsi="Times New Roman" w:eastAsia="仿宋" w:cs="Times New Roman"/>
          <w:b w:val="0"/>
          <w:szCs w:val="24"/>
          <w:lang w:val="zh-CN"/>
        </w:rPr>
        <w:t xml:space="preserve"> </w:t>
      </w:r>
    </w:p>
    <w:p>
      <w:pPr>
        <w:pStyle w:val="21"/>
        <w:widowControl/>
        <w:spacing w:line="360" w:lineRule="auto"/>
        <w:ind w:left="10"/>
        <w:rPr>
          <w:rStyle w:val="6"/>
          <w:rFonts w:ascii="Times New Roman" w:hAnsi="Times New Roman" w:eastAsia="仿宋" w:cs="Times New Roman"/>
          <w:b w:val="0"/>
          <w:szCs w:val="24"/>
          <w:lang w:val="zh-CN"/>
        </w:rPr>
      </w:pPr>
      <w:r>
        <w:rPr>
          <w:rStyle w:val="6"/>
          <w:rFonts w:ascii="Times New Roman" w:hAnsi="Times New Roman" w:eastAsia="仿宋" w:cs="Times New Roman"/>
          <w:szCs w:val="24"/>
        </w:rPr>
        <w:t>2016</w:t>
      </w:r>
      <w:r>
        <w:rPr>
          <w:rStyle w:val="6"/>
          <w:rFonts w:ascii="Times New Roman" w:hAnsi="仿宋" w:eastAsia="仿宋" w:cs="Times New Roman"/>
          <w:b w:val="0"/>
          <w:szCs w:val="24"/>
          <w:lang w:val="zh-CN"/>
        </w:rPr>
        <w:t>年全年定编人数</w:t>
      </w:r>
      <w:r>
        <w:rPr>
          <w:rStyle w:val="6"/>
          <w:rFonts w:hint="eastAsia" w:ascii="Times New Roman" w:hAnsi="Times New Roman" w:eastAsia="仿宋" w:cs="Times New Roman"/>
          <w:szCs w:val="24"/>
        </w:rPr>
        <w:t>80</w:t>
      </w:r>
      <w:r>
        <w:rPr>
          <w:rStyle w:val="6"/>
          <w:rFonts w:ascii="Times New Roman" w:hAnsi="仿宋" w:eastAsia="仿宋" w:cs="Times New Roman"/>
          <w:b w:val="0"/>
          <w:szCs w:val="24"/>
          <w:lang w:val="zh-CN"/>
        </w:rPr>
        <w:t>人，其中：行政编制</w:t>
      </w:r>
      <w:r>
        <w:rPr>
          <w:rStyle w:val="6"/>
          <w:rFonts w:hint="eastAsia" w:ascii="Times New Roman" w:hAnsi="Times New Roman" w:eastAsia="仿宋" w:cs="Times New Roman"/>
          <w:szCs w:val="24"/>
        </w:rPr>
        <w:t>43</w:t>
      </w:r>
      <w:r>
        <w:rPr>
          <w:rStyle w:val="6"/>
          <w:rFonts w:ascii="Times New Roman" w:hAnsi="仿宋" w:eastAsia="仿宋" w:cs="Times New Roman"/>
          <w:b w:val="0"/>
          <w:szCs w:val="24"/>
          <w:lang w:val="zh-CN"/>
        </w:rPr>
        <w:t>人</w:t>
      </w:r>
      <w:r>
        <w:rPr>
          <w:rStyle w:val="6"/>
          <w:rFonts w:hint="eastAsia" w:ascii="Times New Roman" w:hAnsi="仿宋" w:eastAsia="仿宋" w:cs="Times New Roman"/>
          <w:b w:val="0"/>
          <w:szCs w:val="24"/>
          <w:lang w:val="zh-CN"/>
        </w:rPr>
        <w:t>（含工勤编）</w:t>
      </w:r>
      <w:r>
        <w:rPr>
          <w:rStyle w:val="6"/>
          <w:rFonts w:ascii="Times New Roman" w:hAnsi="仿宋" w:eastAsia="仿宋" w:cs="Times New Roman"/>
          <w:b w:val="0"/>
          <w:szCs w:val="24"/>
          <w:lang w:val="zh-CN"/>
        </w:rPr>
        <w:t>；</w:t>
      </w:r>
      <w:r>
        <w:rPr>
          <w:rStyle w:val="6"/>
          <w:rFonts w:ascii="Times New Roman" w:hAnsi="Times New Roman" w:eastAsia="仿宋" w:cs="Times New Roman"/>
          <w:b w:val="0"/>
          <w:szCs w:val="24"/>
          <w:lang w:val="zh-CN"/>
        </w:rPr>
        <w:t xml:space="preserve"> </w:t>
      </w:r>
      <w:r>
        <w:rPr>
          <w:rStyle w:val="6"/>
          <w:rFonts w:ascii="Times New Roman" w:hAnsi="仿宋" w:eastAsia="仿宋" w:cs="Times New Roman"/>
          <w:b w:val="0"/>
          <w:szCs w:val="24"/>
          <w:lang w:val="zh-CN"/>
        </w:rPr>
        <w:t>事业编制</w:t>
      </w:r>
      <w:r>
        <w:rPr>
          <w:rStyle w:val="6"/>
          <w:rFonts w:ascii="Times New Roman" w:hAnsi="Times New Roman" w:eastAsia="仿宋" w:cs="Times New Roman"/>
          <w:szCs w:val="24"/>
        </w:rPr>
        <w:t>37</w:t>
      </w:r>
      <w:r>
        <w:rPr>
          <w:rStyle w:val="6"/>
          <w:rFonts w:ascii="Times New Roman" w:hAnsi="仿宋" w:eastAsia="仿宋" w:cs="Times New Roman"/>
          <w:b w:val="0"/>
          <w:szCs w:val="24"/>
          <w:lang w:val="zh-CN"/>
        </w:rPr>
        <w:t>人。</w:t>
      </w:r>
    </w:p>
    <w:p>
      <w:pPr>
        <w:pStyle w:val="21"/>
        <w:widowControl/>
        <w:spacing w:line="360" w:lineRule="auto"/>
        <w:ind w:left="5" w:right="14" w:firstLine="648"/>
        <w:jc w:val="both"/>
        <w:rPr>
          <w:rStyle w:val="6"/>
          <w:rFonts w:ascii="Times New Roman" w:hAnsi="Times New Roman" w:eastAsia="仿宋" w:cs="Times New Roman"/>
          <w:b w:val="0"/>
          <w:szCs w:val="24"/>
          <w:lang w:val="zh-CN"/>
        </w:rPr>
      </w:pPr>
      <w:r>
        <w:rPr>
          <w:rStyle w:val="6"/>
          <w:rFonts w:ascii="Times New Roman" w:hAnsi="Times New Roman" w:eastAsia="仿宋" w:cs="Times New Roman"/>
          <w:szCs w:val="24"/>
        </w:rPr>
        <w:t>2016</w:t>
      </w:r>
      <w:r>
        <w:rPr>
          <w:rStyle w:val="6"/>
          <w:rFonts w:ascii="Times New Roman" w:hAnsi="仿宋" w:eastAsia="仿宋" w:cs="Times New Roman"/>
          <w:b w:val="0"/>
          <w:szCs w:val="24"/>
          <w:lang w:val="zh-CN"/>
        </w:rPr>
        <w:t>年年末实有人数</w:t>
      </w:r>
      <w:r>
        <w:rPr>
          <w:rStyle w:val="6"/>
          <w:rFonts w:hint="eastAsia" w:ascii="Times New Roman" w:hAnsi="Times New Roman" w:eastAsia="仿宋" w:cs="Times New Roman"/>
          <w:szCs w:val="24"/>
        </w:rPr>
        <w:t>74</w:t>
      </w:r>
      <w:r>
        <w:rPr>
          <w:rStyle w:val="6"/>
          <w:rFonts w:ascii="Times New Roman" w:hAnsi="仿宋" w:eastAsia="仿宋" w:cs="Times New Roman"/>
          <w:b w:val="0"/>
          <w:szCs w:val="24"/>
          <w:lang w:val="zh-CN"/>
        </w:rPr>
        <w:t>人，其中：实有在职行政人员</w:t>
      </w:r>
      <w:r>
        <w:rPr>
          <w:rStyle w:val="6"/>
          <w:rFonts w:hint="eastAsia" w:ascii="Times New Roman" w:hAnsi="Times New Roman" w:eastAsia="仿宋" w:cs="Times New Roman"/>
          <w:szCs w:val="24"/>
        </w:rPr>
        <w:t>33</w:t>
      </w:r>
      <w:r>
        <w:rPr>
          <w:rStyle w:val="6"/>
          <w:rFonts w:ascii="Times New Roman" w:hAnsi="仿宋" w:eastAsia="仿宋" w:cs="Times New Roman"/>
          <w:b w:val="0"/>
          <w:szCs w:val="24"/>
          <w:lang w:val="zh-CN"/>
        </w:rPr>
        <w:t>人、事业人员</w:t>
      </w:r>
      <w:r>
        <w:rPr>
          <w:rStyle w:val="6"/>
          <w:rFonts w:hint="eastAsia" w:ascii="Times New Roman" w:hAnsi="Times New Roman" w:eastAsia="仿宋" w:cs="Times New Roman"/>
          <w:szCs w:val="24"/>
        </w:rPr>
        <w:t>21</w:t>
      </w:r>
      <w:r>
        <w:rPr>
          <w:rStyle w:val="6"/>
          <w:rFonts w:ascii="Times New Roman" w:hAnsi="仿宋" w:eastAsia="仿宋" w:cs="Times New Roman"/>
          <w:b w:val="0"/>
          <w:szCs w:val="24"/>
          <w:lang w:val="zh-CN"/>
        </w:rPr>
        <w:t>人。离退休人员</w:t>
      </w:r>
      <w:r>
        <w:rPr>
          <w:rStyle w:val="6"/>
          <w:rFonts w:hint="eastAsia" w:ascii="Times New Roman" w:hAnsi="Times New Roman" w:eastAsia="仿宋" w:cs="Times New Roman"/>
          <w:szCs w:val="24"/>
        </w:rPr>
        <w:t>20</w:t>
      </w:r>
      <w:r>
        <w:rPr>
          <w:rStyle w:val="6"/>
          <w:rFonts w:ascii="Times New Roman" w:hAnsi="仿宋" w:eastAsia="仿宋" w:cs="Times New Roman"/>
          <w:b w:val="0"/>
          <w:szCs w:val="24"/>
          <w:lang w:val="zh-CN"/>
        </w:rPr>
        <w:t>人，其中：离休人员</w:t>
      </w:r>
      <w:r>
        <w:rPr>
          <w:rStyle w:val="6"/>
          <w:rFonts w:ascii="Times New Roman" w:hAnsi="Times New Roman" w:eastAsia="仿宋" w:cs="Times New Roman"/>
          <w:szCs w:val="24"/>
        </w:rPr>
        <w:t>0</w:t>
      </w:r>
      <w:r>
        <w:rPr>
          <w:rStyle w:val="6"/>
          <w:rFonts w:ascii="Times New Roman" w:hAnsi="仿宋" w:eastAsia="仿宋" w:cs="Times New Roman"/>
          <w:b w:val="0"/>
          <w:szCs w:val="24"/>
          <w:lang w:val="zh-CN"/>
        </w:rPr>
        <w:t>人，退休人员</w:t>
      </w:r>
      <w:r>
        <w:rPr>
          <w:rStyle w:val="6"/>
          <w:rFonts w:hint="eastAsia" w:ascii="Times New Roman" w:hAnsi="Times New Roman" w:eastAsia="仿宋" w:cs="Times New Roman"/>
          <w:szCs w:val="24"/>
        </w:rPr>
        <w:t>20</w:t>
      </w:r>
      <w:r>
        <w:rPr>
          <w:rStyle w:val="6"/>
          <w:rFonts w:ascii="Times New Roman" w:hAnsi="仿宋" w:eastAsia="仿宋" w:cs="Times New Roman"/>
          <w:b w:val="0"/>
          <w:szCs w:val="24"/>
          <w:lang w:val="zh-CN"/>
        </w:rPr>
        <w:t>人。</w:t>
      </w:r>
    </w:p>
    <w:p>
      <w:pPr>
        <w:pStyle w:val="21"/>
        <w:widowControl/>
        <w:spacing w:line="360" w:lineRule="auto"/>
        <w:ind w:left="5" w:right="14" w:firstLine="648"/>
        <w:jc w:val="both"/>
        <w:rPr>
          <w:rStyle w:val="6"/>
          <w:rFonts w:ascii="Times New Roman" w:hAnsi="Times New Roman" w:eastAsia="仿宋" w:cs="Times New Roman"/>
          <w:b w:val="0"/>
          <w:szCs w:val="24"/>
        </w:rPr>
      </w:pPr>
      <w:r>
        <w:rPr>
          <w:rStyle w:val="6"/>
          <w:rFonts w:ascii="Times New Roman" w:hAnsi="Times New Roman" w:eastAsia="仿宋" w:cs="Times New Roman"/>
          <w:b w:val="0"/>
          <w:szCs w:val="24"/>
        </w:rPr>
        <w:t>1</w:t>
      </w:r>
      <w:r>
        <w:rPr>
          <w:rStyle w:val="6"/>
          <w:rFonts w:ascii="Times New Roman" w:hAnsi="仿宋" w:eastAsia="仿宋" w:cs="Times New Roman"/>
          <w:b w:val="0"/>
          <w:szCs w:val="24"/>
        </w:rPr>
        <w:t>、大埔县</w:t>
      </w:r>
      <w:r>
        <w:rPr>
          <w:rStyle w:val="6"/>
          <w:rFonts w:hint="eastAsia" w:ascii="Times New Roman" w:hAnsi="仿宋" w:eastAsia="仿宋" w:cs="Times New Roman"/>
          <w:b w:val="0"/>
          <w:szCs w:val="24"/>
        </w:rPr>
        <w:t>洲瑞镇</w:t>
      </w:r>
      <w:r>
        <w:rPr>
          <w:rStyle w:val="6"/>
          <w:rFonts w:ascii="Times New Roman" w:hAnsi="仿宋" w:eastAsia="仿宋" w:cs="Times New Roman"/>
          <w:b w:val="0"/>
          <w:szCs w:val="24"/>
        </w:rPr>
        <w:t>人民政府共有编制</w:t>
      </w:r>
      <w:r>
        <w:rPr>
          <w:rStyle w:val="6"/>
          <w:rFonts w:ascii="Times New Roman" w:hAnsi="Times New Roman" w:eastAsia="仿宋" w:cs="Times New Roman"/>
          <w:szCs w:val="24"/>
        </w:rPr>
        <w:t>43</w:t>
      </w:r>
      <w:r>
        <w:rPr>
          <w:rStyle w:val="6"/>
          <w:rFonts w:ascii="Times New Roman" w:hAnsi="仿宋" w:eastAsia="仿宋" w:cs="Times New Roman"/>
          <w:b w:val="0"/>
          <w:szCs w:val="24"/>
        </w:rPr>
        <w:t>人（含行政编制</w:t>
      </w:r>
      <w:r>
        <w:rPr>
          <w:rStyle w:val="6"/>
          <w:rFonts w:ascii="Times New Roman" w:hAnsi="Times New Roman" w:eastAsia="仿宋" w:cs="Times New Roman"/>
          <w:szCs w:val="24"/>
        </w:rPr>
        <w:t>43</w:t>
      </w:r>
      <w:r>
        <w:rPr>
          <w:rStyle w:val="6"/>
          <w:rFonts w:ascii="Times New Roman" w:hAnsi="仿宋" w:eastAsia="仿宋" w:cs="Times New Roman"/>
          <w:b w:val="0"/>
          <w:szCs w:val="24"/>
        </w:rPr>
        <w:t>人，事业编制</w:t>
      </w:r>
      <w:r>
        <w:rPr>
          <w:rStyle w:val="6"/>
          <w:rFonts w:ascii="Times New Roman" w:hAnsi="Times New Roman" w:eastAsia="仿宋" w:cs="Times New Roman"/>
          <w:szCs w:val="24"/>
        </w:rPr>
        <w:t>0</w:t>
      </w:r>
      <w:r>
        <w:rPr>
          <w:rStyle w:val="6"/>
          <w:rFonts w:ascii="Times New Roman" w:hAnsi="仿宋" w:eastAsia="仿宋" w:cs="Times New Roman"/>
          <w:b w:val="0"/>
          <w:szCs w:val="24"/>
        </w:rPr>
        <w:t>人</w:t>
      </w:r>
      <w:r>
        <w:rPr>
          <w:rStyle w:val="6"/>
          <w:rFonts w:ascii="Times New Roman" w:hAnsi="Times New Roman" w:eastAsia="仿宋" w:cs="Times New Roman"/>
          <w:b w:val="0"/>
          <w:szCs w:val="24"/>
        </w:rPr>
        <w:t>)</w:t>
      </w:r>
      <w:r>
        <w:rPr>
          <w:rStyle w:val="6"/>
          <w:rFonts w:ascii="Times New Roman" w:hAnsi="仿宋" w:eastAsia="仿宋" w:cs="Times New Roman"/>
          <w:b w:val="0"/>
          <w:szCs w:val="24"/>
        </w:rPr>
        <w:t>。</w:t>
      </w:r>
      <w:r>
        <w:rPr>
          <w:rStyle w:val="6"/>
          <w:rFonts w:ascii="Times New Roman" w:hAnsi="Times New Roman" w:eastAsia="仿宋" w:cs="Times New Roman"/>
          <w:b w:val="0"/>
          <w:szCs w:val="24"/>
        </w:rPr>
        <w:t>2016</w:t>
      </w:r>
      <w:r>
        <w:rPr>
          <w:rStyle w:val="6"/>
          <w:rFonts w:ascii="Times New Roman" w:hAnsi="仿宋" w:eastAsia="仿宋" w:cs="Times New Roman"/>
          <w:b w:val="0"/>
          <w:szCs w:val="24"/>
        </w:rPr>
        <w:t>年年末实有在职人员</w:t>
      </w:r>
      <w:r>
        <w:rPr>
          <w:rStyle w:val="6"/>
          <w:rFonts w:hint="eastAsia" w:ascii="Times New Roman" w:hAnsi="Times New Roman" w:eastAsia="仿宋" w:cs="Times New Roman"/>
          <w:szCs w:val="24"/>
        </w:rPr>
        <w:t>33</w:t>
      </w:r>
      <w:r>
        <w:rPr>
          <w:rStyle w:val="6"/>
          <w:rFonts w:ascii="Times New Roman" w:hAnsi="仿宋" w:eastAsia="仿宋" w:cs="Times New Roman"/>
          <w:b w:val="0"/>
          <w:szCs w:val="24"/>
        </w:rPr>
        <w:t>人，离退休人员</w:t>
      </w:r>
      <w:r>
        <w:rPr>
          <w:rStyle w:val="6"/>
          <w:rFonts w:hint="eastAsia" w:ascii="Times New Roman" w:hAnsi="Times New Roman" w:eastAsia="仿宋" w:cs="Times New Roman"/>
          <w:szCs w:val="24"/>
        </w:rPr>
        <w:t>11</w:t>
      </w:r>
      <w:r>
        <w:rPr>
          <w:rStyle w:val="6"/>
          <w:rFonts w:ascii="Times New Roman" w:hAnsi="仿宋" w:eastAsia="仿宋" w:cs="Times New Roman"/>
          <w:b w:val="0"/>
          <w:szCs w:val="24"/>
        </w:rPr>
        <w:t>人。</w:t>
      </w:r>
    </w:p>
    <w:p>
      <w:pPr>
        <w:pStyle w:val="21"/>
        <w:widowControl/>
        <w:spacing w:line="360" w:lineRule="auto"/>
        <w:ind w:left="6" w:right="11" w:firstLine="646"/>
        <w:jc w:val="both"/>
        <w:rPr>
          <w:rStyle w:val="6"/>
          <w:rFonts w:ascii="Times New Roman" w:hAnsi="Times New Roman" w:eastAsia="仿宋" w:cs="Times New Roman"/>
          <w:b w:val="0"/>
          <w:szCs w:val="24"/>
        </w:rPr>
      </w:pPr>
      <w:r>
        <w:rPr>
          <w:rStyle w:val="6"/>
          <w:rFonts w:ascii="Times New Roman" w:hAnsi="Times New Roman" w:eastAsia="仿宋" w:cs="Times New Roman"/>
          <w:b w:val="0"/>
          <w:szCs w:val="24"/>
        </w:rPr>
        <w:t>2</w:t>
      </w:r>
      <w:r>
        <w:rPr>
          <w:rStyle w:val="6"/>
          <w:rFonts w:ascii="Times New Roman" w:hAnsi="仿宋" w:eastAsia="仿宋" w:cs="Times New Roman"/>
          <w:b w:val="0"/>
          <w:szCs w:val="24"/>
        </w:rPr>
        <w:t>、下属事业单位共有编制</w:t>
      </w:r>
      <w:r>
        <w:rPr>
          <w:rStyle w:val="6"/>
          <w:rFonts w:ascii="Times New Roman" w:hAnsi="Times New Roman" w:eastAsia="仿宋" w:cs="Times New Roman"/>
          <w:szCs w:val="24"/>
        </w:rPr>
        <w:t>37</w:t>
      </w:r>
      <w:r>
        <w:rPr>
          <w:rStyle w:val="6"/>
          <w:rFonts w:ascii="Times New Roman" w:hAnsi="仿宋" w:eastAsia="仿宋" w:cs="Times New Roman"/>
          <w:b w:val="0"/>
          <w:szCs w:val="24"/>
        </w:rPr>
        <w:t>人（含行政编制</w:t>
      </w:r>
      <w:r>
        <w:rPr>
          <w:rStyle w:val="6"/>
          <w:rFonts w:ascii="Times New Roman" w:hAnsi="Times New Roman" w:eastAsia="仿宋" w:cs="Times New Roman"/>
          <w:szCs w:val="24"/>
        </w:rPr>
        <w:t>0</w:t>
      </w:r>
      <w:r>
        <w:rPr>
          <w:rStyle w:val="6"/>
          <w:rFonts w:ascii="Times New Roman" w:hAnsi="仿宋" w:eastAsia="仿宋" w:cs="Times New Roman"/>
          <w:b w:val="0"/>
          <w:szCs w:val="24"/>
        </w:rPr>
        <w:t>人，事业编制</w:t>
      </w:r>
      <w:r>
        <w:rPr>
          <w:rStyle w:val="6"/>
          <w:rFonts w:ascii="Times New Roman" w:hAnsi="Times New Roman" w:eastAsia="仿宋" w:cs="Times New Roman"/>
          <w:szCs w:val="24"/>
        </w:rPr>
        <w:t>37</w:t>
      </w:r>
      <w:r>
        <w:rPr>
          <w:rStyle w:val="6"/>
          <w:rFonts w:ascii="Times New Roman" w:hAnsi="仿宋" w:eastAsia="仿宋" w:cs="Times New Roman"/>
          <w:b w:val="0"/>
          <w:szCs w:val="24"/>
        </w:rPr>
        <w:t>人）。</w:t>
      </w:r>
      <w:r>
        <w:rPr>
          <w:rStyle w:val="6"/>
          <w:rFonts w:ascii="Times New Roman" w:hAnsi="Times New Roman" w:eastAsia="仿宋" w:cs="Times New Roman"/>
          <w:b w:val="0"/>
          <w:szCs w:val="24"/>
        </w:rPr>
        <w:t>2016</w:t>
      </w:r>
      <w:r>
        <w:rPr>
          <w:rStyle w:val="6"/>
          <w:rFonts w:ascii="Times New Roman" w:hAnsi="仿宋" w:eastAsia="仿宋" w:cs="Times New Roman"/>
          <w:b w:val="0"/>
          <w:szCs w:val="24"/>
        </w:rPr>
        <w:t>年年末实有在职人员</w:t>
      </w:r>
      <w:r>
        <w:rPr>
          <w:rStyle w:val="6"/>
          <w:rFonts w:hint="eastAsia" w:ascii="Times New Roman" w:hAnsi="仿宋" w:eastAsia="仿宋" w:cs="Times New Roman"/>
          <w:b w:val="0"/>
          <w:szCs w:val="24"/>
        </w:rPr>
        <w:t>21</w:t>
      </w:r>
      <w:r>
        <w:rPr>
          <w:rStyle w:val="6"/>
          <w:rFonts w:ascii="Times New Roman" w:hAnsi="仿宋" w:eastAsia="仿宋" w:cs="Times New Roman"/>
          <w:b w:val="0"/>
          <w:szCs w:val="24"/>
        </w:rPr>
        <w:t>人，离退休人员</w:t>
      </w:r>
      <w:r>
        <w:rPr>
          <w:rStyle w:val="6"/>
          <w:rFonts w:hint="eastAsia" w:ascii="Times New Roman" w:hAnsi="Times New Roman" w:eastAsia="仿宋" w:cs="Times New Roman"/>
          <w:szCs w:val="24"/>
        </w:rPr>
        <w:t>9</w:t>
      </w:r>
      <w:r>
        <w:rPr>
          <w:rStyle w:val="6"/>
          <w:rFonts w:ascii="Times New Roman" w:hAnsi="仿宋" w:eastAsia="仿宋" w:cs="Times New Roman"/>
          <w:b w:val="0"/>
          <w:szCs w:val="24"/>
        </w:rPr>
        <w:t>人。</w:t>
      </w:r>
    </w:p>
    <w:p>
      <w:pPr>
        <w:jc w:val="center"/>
        <w:rPr>
          <w:rStyle w:val="6"/>
          <w:rFonts w:ascii="Times New Roman" w:hAnsi="Times New Roman" w:eastAsia="仿宋" w:cs="Times New Roman"/>
          <w:kern w:val="0"/>
          <w:szCs w:val="24"/>
          <w:lang w:val="zh-CN"/>
        </w:rPr>
        <w:sectPr>
          <w:footerReference r:id="rId3" w:type="default"/>
          <w:pgSz w:w="11906" w:h="16838"/>
          <w:pgMar w:top="1440" w:right="1701" w:bottom="1440" w:left="1701" w:header="851" w:footer="992" w:gutter="0"/>
          <w:pgNumType w:start="0"/>
          <w:cols w:space="425" w:num="1"/>
          <w:titlePg/>
          <w:docGrid w:linePitch="312" w:charSpace="0"/>
        </w:sectPr>
      </w:pPr>
    </w:p>
    <w:p>
      <w:pPr>
        <w:pStyle w:val="14"/>
        <w:widowControl/>
        <w:spacing w:line="240" w:lineRule="auto"/>
        <w:ind w:firstLine="0"/>
        <w:jc w:val="center"/>
        <w:rPr>
          <w:rStyle w:val="8"/>
          <w:rFonts w:ascii="Times New Roman" w:hAnsi="Times New Roman" w:cs="Times New Roman"/>
          <w:sz w:val="36"/>
        </w:rPr>
      </w:pPr>
      <w:r>
        <w:rPr>
          <w:rStyle w:val="8"/>
          <w:rFonts w:ascii="Times New Roman" w:hAnsi="Times New Roman" w:cs="Times New Roman"/>
          <w:sz w:val="36"/>
        </w:rPr>
        <w:t>第二部分 2016年大埔县洲瑞镇人民政府部门决算表</w:t>
      </w:r>
    </w:p>
    <w:p>
      <w:pPr>
        <w:jc w:val="center"/>
        <w:rPr>
          <w:rStyle w:val="6"/>
          <w:rFonts w:ascii="Times New Roman" w:hAnsi="Times New Roman" w:eastAsia="仿宋" w:cs="Times New Roman"/>
          <w:kern w:val="0"/>
          <w:szCs w:val="24"/>
          <w:lang w:val="zh-CN"/>
        </w:rPr>
      </w:pPr>
    </w:p>
    <w:tbl>
      <w:tblPr>
        <w:tblStyle w:val="4"/>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474"/>
        <w:gridCol w:w="1125"/>
        <w:gridCol w:w="3108"/>
        <w:gridCol w:w="56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355" w:type="dxa"/>
            <w:gridSpan w:val="6"/>
            <w:tcBorders>
              <w:top w:val="nil"/>
              <w:left w:val="nil"/>
              <w:bottom w:val="nil"/>
              <w:right w:val="nil"/>
            </w:tcBorders>
            <w:shd w:val="clear" w:color="auto" w:fill="auto"/>
            <w:noWrap/>
            <w:vAlign w:val="center"/>
          </w:tcPr>
          <w:p>
            <w:pPr>
              <w:widowControl/>
              <w:jc w:val="center"/>
              <w:rPr>
                <w:rFonts w:ascii="Times New Roman" w:hAnsi="Times New Roman" w:eastAsia="华文中宋" w:cs="Times New Roman"/>
                <w:color w:val="000000"/>
                <w:kern w:val="0"/>
                <w:sz w:val="32"/>
                <w:szCs w:val="32"/>
              </w:rPr>
            </w:pPr>
            <w:bookmarkStart w:id="0" w:name="RANGE!A1:F33"/>
            <w:bookmarkEnd w:id="0"/>
            <w:r>
              <w:rPr>
                <w:rFonts w:ascii="Times New Roman" w:hAnsi="华文中宋" w:eastAsia="华文中宋" w:cs="Times New Roman"/>
                <w:color w:val="000000"/>
                <w:kern w:val="0"/>
                <w:sz w:val="32"/>
                <w:szCs w:val="32"/>
              </w:rPr>
              <w:t>一、收入支出决算总表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219"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136" w:type="dxa"/>
            <w:gridSpan w:val="3"/>
            <w:tcBorders>
              <w:top w:val="nil"/>
              <w:left w:val="nil"/>
              <w:bottom w:val="nil"/>
              <w:right w:val="nil"/>
            </w:tcBorders>
            <w:shd w:val="clear" w:color="000000" w:fill="FFFFFF"/>
            <w:noWrap/>
            <w:vAlign w:val="center"/>
          </w:tcPr>
          <w:p>
            <w:pPr>
              <w:widowControl/>
              <w:ind w:right="-22"/>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公开</w:t>
            </w:r>
            <w:r>
              <w:rPr>
                <w:rFonts w:ascii="Times New Roman" w:hAnsi="Times New Roman" w:eastAsia="宋体" w:cs="Times New Roman"/>
                <w:color w:val="000000"/>
                <w:kern w:val="0"/>
                <w:sz w:val="20"/>
                <w:szCs w:val="20"/>
              </w:rPr>
              <w:t>01</w:t>
            </w:r>
            <w:r>
              <w:rPr>
                <w:rFonts w:ascii="Times New Roman" w:hAnsi="宋体" w:eastAsia="宋体" w:cs="Times New Roman"/>
                <w:color w:val="000000"/>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19" w:type="dxa"/>
            <w:gridSpan w:val="3"/>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部门：大埔县洲瑞镇人民政府</w:t>
            </w:r>
          </w:p>
        </w:tc>
        <w:tc>
          <w:tcPr>
            <w:tcW w:w="5136" w:type="dxa"/>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19" w:type="dxa"/>
            <w:gridSpan w:val="3"/>
            <w:tcBorders>
              <w:top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收入</w:t>
            </w:r>
          </w:p>
        </w:tc>
        <w:tc>
          <w:tcPr>
            <w:tcW w:w="5136" w:type="dxa"/>
            <w:gridSpan w:val="3"/>
            <w:tcBorders>
              <w:top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620"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目</w:t>
            </w:r>
          </w:p>
        </w:tc>
        <w:tc>
          <w:tcPr>
            <w:tcW w:w="474" w:type="dxa"/>
            <w:shd w:val="clear" w:color="000000" w:fill="FFFFFF"/>
            <w:noWrap/>
            <w:vAlign w:val="center"/>
          </w:tcPr>
          <w:p>
            <w:pPr>
              <w:widowControl/>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行次</w:t>
            </w:r>
          </w:p>
        </w:tc>
        <w:tc>
          <w:tcPr>
            <w:tcW w:w="1125"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决算数</w:t>
            </w:r>
          </w:p>
        </w:tc>
        <w:tc>
          <w:tcPr>
            <w:tcW w:w="3108"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目</w:t>
            </w:r>
          </w:p>
        </w:tc>
        <w:tc>
          <w:tcPr>
            <w:tcW w:w="567" w:type="dxa"/>
            <w:shd w:val="clear" w:color="000000" w:fill="FFFFFF"/>
            <w:noWrap/>
            <w:vAlign w:val="center"/>
          </w:tcPr>
          <w:p>
            <w:pPr>
              <w:widowControl/>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行次</w:t>
            </w:r>
          </w:p>
        </w:tc>
        <w:tc>
          <w:tcPr>
            <w:tcW w:w="1461"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620"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栏</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次</w:t>
            </w:r>
          </w:p>
        </w:tc>
        <w:tc>
          <w:tcPr>
            <w:tcW w:w="474"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1125"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3108"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栏</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次</w:t>
            </w:r>
          </w:p>
        </w:tc>
        <w:tc>
          <w:tcPr>
            <w:tcW w:w="567"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1461"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一、财政拨款收入</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1504.43</w:t>
            </w:r>
            <w:r>
              <w:rPr>
                <w:rFonts w:ascii="Times New Roman" w:hAnsi="Times New Roman" w:eastAsia="宋体" w:cs="Times New Roman"/>
                <w:kern w:val="0"/>
                <w:sz w:val="22"/>
              </w:rPr>
              <w:t xml:space="preserve">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一、一般公共服务支出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648.64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hint="eastAsia" w:ascii="Times New Roman" w:hAnsi="宋体" w:eastAsia="宋体" w:cs="Times New Roman"/>
                <w:kern w:val="0"/>
                <w:sz w:val="22"/>
              </w:rPr>
              <w:t xml:space="preserve">    </w:t>
            </w:r>
            <w:r>
              <w:rPr>
                <w:rFonts w:hint="eastAsia" w:ascii="Times New Roman" w:hAnsi="宋体" w:eastAsia="宋体" w:cs="Times New Roman"/>
                <w:kern w:val="0"/>
              </w:rPr>
              <w:t>其中：政府性基金预算财政拨款</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67.44</w:t>
            </w:r>
            <w:r>
              <w:rPr>
                <w:rFonts w:ascii="Times New Roman" w:hAnsi="Times New Roman" w:eastAsia="宋体" w:cs="Times New Roman"/>
                <w:kern w:val="0"/>
                <w:sz w:val="22"/>
              </w:rPr>
              <w:t xml:space="preserve">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二、外交支出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二、上级补助收入</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三、国防支出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28</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三、事业收入</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四、公共安全支出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29</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w:t>
            </w:r>
            <w:r>
              <w:rPr>
                <w:rFonts w:ascii="Times New Roman" w:hAnsi="Times New Roman" w:eastAsia="宋体" w:cs="Times New Roman"/>
                <w:kern w:val="0"/>
                <w:sz w:val="22"/>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四、经营收入</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五、教育支出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五、附属单位上缴收入</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37.68</w:t>
            </w:r>
            <w:r>
              <w:rPr>
                <w:rFonts w:ascii="Times New Roman" w:hAnsi="Times New Roman" w:eastAsia="宋体" w:cs="Times New Roman"/>
                <w:kern w:val="0"/>
                <w:sz w:val="22"/>
              </w:rPr>
              <w:t xml:space="preserve">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六、科学技术支出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31</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六、其他收入</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宋体" w:eastAsia="宋体" w:cs="Times New Roman"/>
                <w:kern w:val="0"/>
                <w:sz w:val="22"/>
              </w:rPr>
              <w:t>0.00</w:t>
            </w: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七、文化体育与传媒支出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32</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r>
              <w:rPr>
                <w:rFonts w:ascii="Times New Roman" w:hAnsi="Times New Roman" w:eastAsia="宋体" w:cs="Times New Roman"/>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八、社会保障和就业支出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99.17</w:t>
            </w:r>
            <w:r>
              <w:rPr>
                <w:rFonts w:ascii="Times New Roman" w:hAnsi="Times New Roman" w:eastAsia="宋体" w:cs="Times New Roman"/>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九、医疗卫生与计划生育支出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34</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65.61</w:t>
            </w:r>
            <w:r>
              <w:rPr>
                <w:rFonts w:ascii="Times New Roman" w:hAnsi="Times New Roman" w:eastAsia="宋体" w:cs="Times New Roman"/>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十、节能环保支出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十一、城乡社区支出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73.44</w:t>
            </w:r>
            <w:r>
              <w:rPr>
                <w:rFonts w:ascii="Times New Roman" w:hAnsi="Times New Roman" w:eastAsia="宋体" w:cs="Times New Roman"/>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十二、农林水支出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37</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十三、交通运输支出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38</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w:t>
            </w: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十四、资源勘探信息等支出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39</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r>
              <w:rPr>
                <w:rFonts w:ascii="Times New Roman" w:hAnsi="Times New Roman" w:eastAsia="宋体" w:cs="Times New Roman"/>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十五、商业服务业等支出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十六、金融支出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41</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十七、援助其他地区支出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42</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十八、国土海洋气象等支出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十九、住房保障支出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44</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二十、粮油物资储备支出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二十一、其他支出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宋体" w:eastAsia="宋体" w:cs="Times New Roman"/>
                <w:b/>
                <w:bCs/>
                <w:kern w:val="0"/>
                <w:sz w:val="22"/>
              </w:rPr>
              <w:t>本年收入合计</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1125"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1542.11</w:t>
            </w:r>
            <w:r>
              <w:rPr>
                <w:rFonts w:ascii="Times New Roman" w:hAnsi="Times New Roman" w:eastAsia="宋体" w:cs="Times New Roman"/>
                <w:b/>
                <w:kern w:val="0"/>
                <w:sz w:val="22"/>
              </w:rPr>
              <w:t xml:space="preserve"> </w:t>
            </w:r>
          </w:p>
        </w:tc>
        <w:tc>
          <w:tcPr>
            <w:tcW w:w="3108" w:type="dxa"/>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宋体" w:eastAsia="宋体" w:cs="Times New Roman"/>
                <w:b/>
                <w:bCs/>
                <w:kern w:val="0"/>
                <w:sz w:val="22"/>
              </w:rPr>
              <w:t>本年支出合计</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w:t>
            </w:r>
          </w:p>
        </w:tc>
        <w:tc>
          <w:tcPr>
            <w:tcW w:w="1461"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1542.11</w:t>
            </w:r>
            <w:r>
              <w:rPr>
                <w:rFonts w:ascii="Times New Roman" w:hAnsi="Times New Roman" w:eastAsia="宋体" w:cs="Times New Roman"/>
                <w:b/>
                <w:bCs/>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用事业基金弥补收支差额</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结余分配</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48</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年初结转和结余</w:t>
            </w:r>
          </w:p>
        </w:tc>
        <w:tc>
          <w:tcPr>
            <w:tcW w:w="474"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112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年末结转和结余</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49</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20" w:type="dxa"/>
            <w:tcBorders>
              <w:bottom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ascii="Times New Roman" w:hAnsi="宋体" w:eastAsia="宋体" w:cs="Times New Roman"/>
                <w:b/>
                <w:bCs/>
                <w:kern w:val="0"/>
                <w:sz w:val="22"/>
              </w:rPr>
              <w:t>合计</w:t>
            </w:r>
          </w:p>
        </w:tc>
        <w:tc>
          <w:tcPr>
            <w:tcW w:w="474" w:type="dxa"/>
            <w:tcBorders>
              <w:bottom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1125" w:type="dxa"/>
            <w:tcBorders>
              <w:bottom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1542.11</w:t>
            </w:r>
          </w:p>
        </w:tc>
        <w:tc>
          <w:tcPr>
            <w:tcW w:w="3108" w:type="dxa"/>
            <w:tcBorders>
              <w:bottom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ascii="Times New Roman" w:hAnsi="宋体" w:eastAsia="宋体" w:cs="Times New Roman"/>
                <w:b/>
                <w:bCs/>
                <w:kern w:val="0"/>
                <w:sz w:val="22"/>
              </w:rPr>
              <w:t>合计</w:t>
            </w:r>
          </w:p>
        </w:tc>
        <w:tc>
          <w:tcPr>
            <w:tcW w:w="567" w:type="dxa"/>
            <w:tcBorders>
              <w:bottom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1461" w:type="dxa"/>
            <w:tcBorders>
              <w:bottom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kern w:val="0"/>
                <w:sz w:val="22"/>
              </w:rPr>
              <w:t>1542.11</w:t>
            </w:r>
            <w:r>
              <w:rPr>
                <w:rFonts w:ascii="Times New Roman" w:hAnsi="Times New Roman" w:eastAsia="宋体" w:cs="Times New Roman"/>
                <w:b/>
                <w:bCs/>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5" w:type="dxa"/>
            <w:gridSpan w:val="6"/>
            <w:tcBorders>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宋体" w:eastAsia="宋体" w:cs="Times New Roman"/>
                <w:kern w:val="0"/>
                <w:szCs w:val="21"/>
              </w:rPr>
              <w:t>注：本表反映部门本年度的总收支和年末结转结余情况。</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tbl>
      <w:tblPr>
        <w:tblStyle w:val="4"/>
        <w:tblW w:w="11224" w:type="dxa"/>
        <w:jc w:val="center"/>
        <w:tblLayout w:type="autofit"/>
        <w:tblCellMar>
          <w:top w:w="0" w:type="dxa"/>
          <w:left w:w="108" w:type="dxa"/>
          <w:bottom w:w="0" w:type="dxa"/>
          <w:right w:w="108" w:type="dxa"/>
        </w:tblCellMar>
      </w:tblPr>
      <w:tblGrid>
        <w:gridCol w:w="585"/>
        <w:gridCol w:w="401"/>
        <w:gridCol w:w="4163"/>
        <w:gridCol w:w="996"/>
        <w:gridCol w:w="996"/>
        <w:gridCol w:w="941"/>
        <w:gridCol w:w="709"/>
        <w:gridCol w:w="735"/>
        <w:gridCol w:w="848"/>
        <w:gridCol w:w="850"/>
      </w:tblGrid>
      <w:tr>
        <w:tblPrEx>
          <w:tblCellMar>
            <w:top w:w="0" w:type="dxa"/>
            <w:left w:w="108" w:type="dxa"/>
            <w:bottom w:w="0" w:type="dxa"/>
            <w:right w:w="108" w:type="dxa"/>
          </w:tblCellMar>
        </w:tblPrEx>
        <w:trPr>
          <w:trHeight w:val="435" w:hRule="atLeast"/>
          <w:jc w:val="center"/>
        </w:trPr>
        <w:tc>
          <w:tcPr>
            <w:tcW w:w="11224" w:type="dxa"/>
            <w:gridSpan w:val="10"/>
            <w:tcBorders>
              <w:top w:val="nil"/>
              <w:left w:val="nil"/>
              <w:right w:val="nil"/>
            </w:tcBorders>
            <w:shd w:val="clear" w:color="auto" w:fill="auto"/>
            <w:noWrap/>
            <w:vAlign w:val="center"/>
          </w:tcPr>
          <w:p>
            <w:pPr>
              <w:widowControl/>
              <w:jc w:val="center"/>
              <w:rPr>
                <w:rFonts w:ascii="Times New Roman" w:hAnsi="Times New Roman" w:eastAsia="华文中宋" w:cs="Times New Roman"/>
                <w:color w:val="000000"/>
                <w:kern w:val="0"/>
                <w:sz w:val="32"/>
                <w:szCs w:val="32"/>
              </w:rPr>
            </w:pPr>
            <w:r>
              <w:rPr>
                <w:rFonts w:ascii="Times New Roman" w:hAnsi="华文中宋" w:eastAsia="华文中宋" w:cs="Times New Roman"/>
                <w:color w:val="000000"/>
                <w:kern w:val="0"/>
                <w:sz w:val="32"/>
                <w:szCs w:val="32"/>
              </w:rPr>
              <w:t>二、收入决算表</w:t>
            </w:r>
          </w:p>
        </w:tc>
      </w:tr>
      <w:tr>
        <w:tblPrEx>
          <w:tblCellMar>
            <w:top w:w="0" w:type="dxa"/>
            <w:left w:w="108" w:type="dxa"/>
            <w:bottom w:w="0" w:type="dxa"/>
            <w:right w:w="108" w:type="dxa"/>
          </w:tblCellMar>
        </w:tblPrEx>
        <w:trPr>
          <w:trHeight w:val="344" w:hRule="atLeast"/>
          <w:jc w:val="center"/>
        </w:trPr>
        <w:tc>
          <w:tcPr>
            <w:tcW w:w="585"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401"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4163"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96"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6"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41"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709"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433" w:type="dxa"/>
            <w:gridSpan w:val="3"/>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公开</w:t>
            </w:r>
            <w:r>
              <w:rPr>
                <w:rFonts w:ascii="Times New Roman" w:hAnsi="Times New Roman" w:eastAsia="宋体" w:cs="Times New Roman"/>
                <w:color w:val="000000"/>
                <w:kern w:val="0"/>
                <w:sz w:val="20"/>
                <w:szCs w:val="20"/>
              </w:rPr>
              <w:t>02</w:t>
            </w:r>
            <w:r>
              <w:rPr>
                <w:rFonts w:ascii="Times New Roman" w:hAnsi="宋体" w:eastAsia="宋体" w:cs="Times New Roman"/>
                <w:color w:val="000000"/>
                <w:kern w:val="0"/>
                <w:sz w:val="20"/>
                <w:szCs w:val="20"/>
              </w:rPr>
              <w:t>表</w:t>
            </w:r>
          </w:p>
        </w:tc>
      </w:tr>
      <w:tr>
        <w:tblPrEx>
          <w:tblCellMar>
            <w:top w:w="0" w:type="dxa"/>
            <w:left w:w="108" w:type="dxa"/>
            <w:bottom w:w="0" w:type="dxa"/>
            <w:right w:w="108" w:type="dxa"/>
          </w:tblCellMar>
        </w:tblPrEx>
        <w:trPr>
          <w:trHeight w:val="385" w:hRule="atLeast"/>
          <w:jc w:val="center"/>
        </w:trPr>
        <w:tc>
          <w:tcPr>
            <w:tcW w:w="5149" w:type="dxa"/>
            <w:gridSpan w:val="3"/>
            <w:tcBorders>
              <w:bottom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部门：大埔县洲瑞镇人民政府</w:t>
            </w:r>
          </w:p>
        </w:tc>
        <w:tc>
          <w:tcPr>
            <w:tcW w:w="996" w:type="dxa"/>
            <w:tcBorders>
              <w:bottom w:val="single" w:color="auto" w:sz="4" w:space="0"/>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6" w:type="dxa"/>
            <w:tcBorders>
              <w:bottom w:val="single" w:color="auto" w:sz="4" w:space="0"/>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41" w:type="dxa"/>
            <w:tcBorders>
              <w:bottom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　</w:t>
            </w:r>
          </w:p>
        </w:tc>
        <w:tc>
          <w:tcPr>
            <w:tcW w:w="709" w:type="dxa"/>
            <w:tcBorders>
              <w:bottom w:val="single" w:color="auto" w:sz="4" w:space="0"/>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433" w:type="dxa"/>
            <w:gridSpan w:val="3"/>
            <w:tcBorders>
              <w:bottom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单位：万元</w:t>
            </w:r>
          </w:p>
        </w:tc>
      </w:tr>
      <w:tr>
        <w:tblPrEx>
          <w:tblCellMar>
            <w:top w:w="0" w:type="dxa"/>
            <w:left w:w="108" w:type="dxa"/>
            <w:bottom w:w="0" w:type="dxa"/>
            <w:right w:w="108" w:type="dxa"/>
          </w:tblCellMar>
        </w:tblPrEx>
        <w:trPr>
          <w:trHeight w:val="348" w:hRule="atLeast"/>
          <w:jc w:val="center"/>
        </w:trPr>
        <w:tc>
          <w:tcPr>
            <w:tcW w:w="5149"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目</w:t>
            </w:r>
          </w:p>
        </w:tc>
        <w:tc>
          <w:tcPr>
            <w:tcW w:w="9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本年收入合计</w:t>
            </w:r>
          </w:p>
        </w:tc>
        <w:tc>
          <w:tcPr>
            <w:tcW w:w="9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财政拨款收入</w:t>
            </w:r>
          </w:p>
        </w:tc>
        <w:tc>
          <w:tcPr>
            <w:tcW w:w="9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上级补助收入</w:t>
            </w:r>
          </w:p>
        </w:tc>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事业收入</w:t>
            </w:r>
          </w:p>
        </w:tc>
        <w:tc>
          <w:tcPr>
            <w:tcW w:w="7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经营收入</w:t>
            </w:r>
          </w:p>
        </w:tc>
        <w:tc>
          <w:tcPr>
            <w:tcW w:w="8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2047"/>
              </w:tabs>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附属单位上缴收入</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其他收入</w:t>
            </w:r>
          </w:p>
        </w:tc>
      </w:tr>
      <w:tr>
        <w:tblPrEx>
          <w:tblCellMar>
            <w:top w:w="0" w:type="dxa"/>
            <w:left w:w="108" w:type="dxa"/>
            <w:bottom w:w="0" w:type="dxa"/>
            <w:right w:w="108" w:type="dxa"/>
          </w:tblCellMar>
        </w:tblPrEx>
        <w:trPr>
          <w:trHeight w:val="450" w:hRule="atLeast"/>
          <w:jc w:val="center"/>
        </w:trPr>
        <w:tc>
          <w:tcPr>
            <w:tcW w:w="986" w:type="dxa"/>
            <w:gridSpan w:val="2"/>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功能分类科目编码</w:t>
            </w:r>
          </w:p>
        </w:tc>
        <w:tc>
          <w:tcPr>
            <w:tcW w:w="41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科目名称</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50" w:hRule="atLeast"/>
          <w:jc w:val="center"/>
        </w:trPr>
        <w:tc>
          <w:tcPr>
            <w:tcW w:w="986" w:type="dxa"/>
            <w:gridSpan w:val="2"/>
            <w:vMerge w:val="continue"/>
            <w:tcBorders>
              <w:top w:val="single" w:color="auto" w:sz="4" w:space="0"/>
              <w:left w:val="single" w:color="auto" w:sz="4" w:space="0"/>
              <w:bottom w:val="single" w:color="auto" w:sz="4" w:space="0"/>
              <w:right w:val="nil"/>
            </w:tcBorders>
            <w:vAlign w:val="center"/>
          </w:tcPr>
          <w:p>
            <w:pPr>
              <w:widowControl/>
              <w:jc w:val="left"/>
              <w:rPr>
                <w:rFonts w:ascii="Times New Roman" w:hAnsi="Times New Roman" w:eastAsia="宋体" w:cs="Times New Roman"/>
                <w:kern w:val="0"/>
                <w:sz w:val="24"/>
                <w:szCs w:val="24"/>
              </w:rPr>
            </w:pPr>
          </w:p>
        </w:tc>
        <w:tc>
          <w:tcPr>
            <w:tcW w:w="4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53" w:hRule="atLeast"/>
          <w:jc w:val="center"/>
        </w:trPr>
        <w:tc>
          <w:tcPr>
            <w:tcW w:w="51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栏次</w:t>
            </w:r>
          </w:p>
        </w:tc>
        <w:tc>
          <w:tcPr>
            <w:tcW w:w="9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9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9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84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r>
      <w:tr>
        <w:tblPrEx>
          <w:tblCellMar>
            <w:top w:w="0" w:type="dxa"/>
            <w:left w:w="108" w:type="dxa"/>
            <w:bottom w:w="0" w:type="dxa"/>
            <w:right w:w="108" w:type="dxa"/>
          </w:tblCellMar>
        </w:tblPrEx>
        <w:trPr>
          <w:trHeight w:val="287" w:hRule="atLeast"/>
          <w:jc w:val="center"/>
        </w:trPr>
        <w:tc>
          <w:tcPr>
            <w:tcW w:w="51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kern w:val="0"/>
                <w:sz w:val="24"/>
                <w:szCs w:val="24"/>
              </w:rPr>
            </w:pPr>
            <w:r>
              <w:rPr>
                <w:rFonts w:ascii="Times New Roman" w:hAnsi="宋体" w:eastAsia="宋体" w:cs="Times New Roman"/>
                <w:b/>
                <w:kern w:val="0"/>
                <w:sz w:val="24"/>
                <w:szCs w:val="24"/>
              </w:rPr>
              <w:t>合计</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1542.11</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1504.43</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37.68</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一般公共服务支出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648.64</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648.64</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20101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人大事务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2.85</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2.85</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2010199</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其他人大事务支出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2.85</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2.85</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20103</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政府办公厅（室）及相关机构事务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591.27</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591.27</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2010301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行政运行</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445.88</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445.88</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2010350</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事业运行</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145.39</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145.39</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20105</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统计信息事务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2.93</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2.93</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rPr>
                <w:b/>
              </w:rPr>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2010501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行政运行</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2.93</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2.93</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20106</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25.00</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25.00</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2010699</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其他财政事务支出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25.00</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25.00</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20131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党委办公厅（室）及相关机构事务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20.00</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20.00</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2013199</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w:t>
            </w:r>
            <w:r>
              <w:rPr>
                <w:rFonts w:hint="eastAsia" w:ascii="Times New Roman" w:hAnsi="Times New Roman" w:eastAsia="宋体" w:cs="Times New Roman"/>
                <w:kern w:val="0"/>
                <w:sz w:val="18"/>
              </w:rPr>
              <w:t>其他党委办公厅（室）及其相关机构事务支出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20.00</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20.00</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20132</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组织事务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6.59</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6.59</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2013299</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其他组织事务支出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6.59</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6.59</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文化体育与传媒支出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2070</w:t>
            </w:r>
            <w:r>
              <w:rPr>
                <w:rFonts w:hint="eastAsia" w:ascii="Times New Roman" w:hAnsi="Times New Roman" w:eastAsia="宋体" w:cs="Times New Roman"/>
                <w:b/>
                <w:bCs/>
                <w:kern w:val="0"/>
                <w:sz w:val="22"/>
              </w:rPr>
              <w:t>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文化</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2070</w:t>
            </w:r>
            <w:r>
              <w:rPr>
                <w:rFonts w:hint="eastAsia" w:ascii="Times New Roman" w:hAnsi="Times New Roman" w:eastAsia="宋体" w:cs="Times New Roman"/>
                <w:kern w:val="0"/>
                <w:sz w:val="22"/>
              </w:rPr>
              <w:t>199</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Times New Roman" w:hAnsi="宋体" w:eastAsia="宋体" w:cs="Times New Roman"/>
                <w:kern w:val="0"/>
                <w:sz w:val="22"/>
              </w:rPr>
              <w:t>其他文化支出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社会保障和就业支出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99.17</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99.17</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20803</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财政对社会</w:t>
            </w:r>
            <w:r>
              <w:rPr>
                <w:rFonts w:hint="eastAsia" w:ascii="Times New Roman" w:hAnsi="宋体" w:eastAsia="宋体" w:cs="Times New Roman"/>
                <w:b/>
                <w:bCs/>
                <w:kern w:val="0"/>
                <w:sz w:val="22"/>
              </w:rPr>
              <w:t>保险基金的补助</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17.95</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17.95</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2080301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财政对基本养老保险基金的补助</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17.95</w:t>
            </w:r>
            <w:r>
              <w:rPr>
                <w:rFonts w:ascii="Times New Roman" w:hAnsi="Times New Roman" w:eastAsia="宋体" w:cs="Times New Roman"/>
                <w:kern w:val="0"/>
                <w:sz w:val="22"/>
              </w:rPr>
              <w:t xml:space="preserve">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17.95</w:t>
            </w:r>
            <w:r>
              <w:rPr>
                <w:rFonts w:ascii="Times New Roman" w:hAnsi="Times New Roman" w:eastAsia="宋体" w:cs="Times New Roman"/>
                <w:kern w:val="0"/>
                <w:sz w:val="22"/>
              </w:rPr>
              <w:t xml:space="preserve">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20805</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行政事业单位离退休</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81.22</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81.22</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归口管理的行政单位离退休</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56.06</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56.06</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2080502</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事业单位离退休</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25.16</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25.16</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医疗卫生与计划生育支出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65.61</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65.61</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21005</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医疗保障</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15.67</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15.67</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2100501</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行政单位医疗</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15.67</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15.67</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21007</w:t>
            </w:r>
          </w:p>
        </w:tc>
        <w:tc>
          <w:tcPr>
            <w:tcW w:w="41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计划生育事务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49.94</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49.94</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2100799</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其他计划生育事务支出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49.94</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49.94</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w:t>
            </w:r>
          </w:p>
        </w:tc>
        <w:tc>
          <w:tcPr>
            <w:tcW w:w="4163"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城乡社区支出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73.44</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73.44</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21203</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城乡社区公共设施</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2120399</w:t>
            </w:r>
          </w:p>
        </w:tc>
        <w:tc>
          <w:tcPr>
            <w:tcW w:w="4163" w:type="dxa"/>
            <w:shd w:val="clear" w:color="000000" w:fill="FFFFFF"/>
            <w:noWrap/>
            <w:vAlign w:val="center"/>
          </w:tcPr>
          <w:p>
            <w:pPr>
              <w:widowControl/>
              <w:ind w:firstLine="220" w:firstLineChars="100"/>
              <w:jc w:val="left"/>
              <w:rPr>
                <w:rFonts w:ascii="Times New Roman" w:hAnsi="Times New Roman" w:eastAsia="宋体" w:cs="Times New Roman"/>
                <w:kern w:val="0"/>
                <w:sz w:val="22"/>
              </w:rPr>
            </w:pPr>
            <w:r>
              <w:rPr>
                <w:rFonts w:hint="eastAsia" w:ascii="Times New Roman" w:hAnsi="Times New Roman" w:eastAsia="宋体" w:cs="Times New Roman"/>
                <w:kern w:val="0"/>
                <w:sz w:val="22"/>
              </w:rPr>
              <w:t>城乡社区公共设施支出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21212</w:t>
            </w:r>
          </w:p>
        </w:tc>
        <w:tc>
          <w:tcPr>
            <w:tcW w:w="4163" w:type="dxa"/>
            <w:shd w:val="clear" w:color="000000" w:fill="FFFFFF"/>
            <w:noWrap/>
            <w:vAlign w:val="center"/>
          </w:tcPr>
          <w:p>
            <w:pPr>
              <w:widowControl/>
              <w:jc w:val="left"/>
              <w:rPr>
                <w:rFonts w:ascii="Times New Roman" w:hAnsi="Times New Roman" w:eastAsia="宋体" w:cs="Times New Roman"/>
                <w:b/>
                <w:kern w:val="0"/>
                <w:sz w:val="13"/>
              </w:rPr>
            </w:pPr>
            <w:r>
              <w:rPr>
                <w:rFonts w:hint="eastAsia" w:ascii="Times New Roman" w:hAnsi="Times New Roman" w:eastAsia="宋体" w:cs="Times New Roman"/>
                <w:b/>
                <w:kern w:val="0"/>
                <w:sz w:val="13"/>
              </w:rPr>
              <w:t>新增建设用地土地有偿使用费及对应专项债务收入安排的支出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62.44</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62.44</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2121202</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基本农田建设和保护支出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30.71</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30.71</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2121203</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土地整理支出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31.73</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31.73</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21213</w:t>
            </w:r>
          </w:p>
        </w:tc>
        <w:tc>
          <w:tcPr>
            <w:tcW w:w="4163" w:type="dxa"/>
            <w:shd w:val="clear" w:color="000000" w:fill="FFFFFF"/>
            <w:noWrap/>
            <w:vAlign w:val="center"/>
          </w:tcPr>
          <w:p>
            <w:pPr>
              <w:widowControl/>
              <w:jc w:val="left"/>
              <w:rPr>
                <w:rFonts w:ascii="Times New Roman" w:hAnsi="Times New Roman" w:eastAsia="宋体" w:cs="Times New Roman"/>
                <w:b/>
                <w:kern w:val="0"/>
                <w:sz w:val="16"/>
                <w:szCs w:val="18"/>
              </w:rPr>
            </w:pPr>
            <w:r>
              <w:rPr>
                <w:rFonts w:hint="eastAsia" w:ascii="Times New Roman" w:hAnsi="Times New Roman" w:eastAsia="宋体" w:cs="Times New Roman"/>
                <w:b/>
                <w:kern w:val="0"/>
                <w:sz w:val="16"/>
                <w:szCs w:val="18"/>
              </w:rPr>
              <w:t>城市基础设施配套费及对应专项债务收入安排的支出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5.00</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5.00</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2121301</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城市公共设施</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5.00</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5.00</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w:t>
            </w:r>
          </w:p>
        </w:tc>
        <w:tc>
          <w:tcPr>
            <w:tcW w:w="4163"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农林水支出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546.87</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546.87</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21301</w:t>
            </w:r>
          </w:p>
        </w:tc>
        <w:tc>
          <w:tcPr>
            <w:tcW w:w="4163" w:type="dxa"/>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农业</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14.40</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14.40</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2130199</w:t>
            </w:r>
          </w:p>
        </w:tc>
        <w:tc>
          <w:tcPr>
            <w:tcW w:w="4163" w:type="dxa"/>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其他农业支出</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14.40</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14.40</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21302</w:t>
            </w:r>
          </w:p>
        </w:tc>
        <w:tc>
          <w:tcPr>
            <w:tcW w:w="4163" w:type="dxa"/>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林业</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18.02</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18.02</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2130209</w:t>
            </w:r>
          </w:p>
        </w:tc>
        <w:tc>
          <w:tcPr>
            <w:tcW w:w="4163" w:type="dxa"/>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森林生态效益补偿</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13.78</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13.78</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2130234</w:t>
            </w:r>
          </w:p>
        </w:tc>
        <w:tc>
          <w:tcPr>
            <w:tcW w:w="4163" w:type="dxa"/>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林业防灾减灾</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4.24</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4.24</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21305</w:t>
            </w:r>
          </w:p>
        </w:tc>
        <w:tc>
          <w:tcPr>
            <w:tcW w:w="4163"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扶贫</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475.05</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475.05</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2130504</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农村基础设施建设</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243.00</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243.00</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2130599</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其他扶贫支出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232.05</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232.05</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21399</w:t>
            </w:r>
          </w:p>
        </w:tc>
        <w:tc>
          <w:tcPr>
            <w:tcW w:w="4163"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其他农林水支出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39.40</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39.40</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2139999</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其他农林水支出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39.40</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39.40</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214</w:t>
            </w:r>
          </w:p>
        </w:tc>
        <w:tc>
          <w:tcPr>
            <w:tcW w:w="4163"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交通运输支出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21401</w:t>
            </w:r>
          </w:p>
        </w:tc>
        <w:tc>
          <w:tcPr>
            <w:tcW w:w="4163"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公路水路运输</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2140106</w:t>
            </w:r>
          </w:p>
        </w:tc>
        <w:tc>
          <w:tcPr>
            <w:tcW w:w="4163"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公路养护</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30.00</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30.00</w:t>
            </w:r>
          </w:p>
        </w:tc>
        <w:tc>
          <w:tcPr>
            <w:tcW w:w="941"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215</w:t>
            </w:r>
          </w:p>
        </w:tc>
        <w:tc>
          <w:tcPr>
            <w:tcW w:w="4163" w:type="dxa"/>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资源勘探信息等支出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21506</w:t>
            </w:r>
          </w:p>
        </w:tc>
        <w:tc>
          <w:tcPr>
            <w:tcW w:w="4163" w:type="dxa"/>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安全生产监管</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941"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735" w:type="dxa"/>
            <w:shd w:val="clear" w:color="auto" w:fill="auto"/>
            <w:noWrap/>
            <w:vAlign w:val="center"/>
          </w:tcPr>
          <w:p>
            <w:pPr>
              <w:jc w:val="right"/>
            </w:pPr>
            <w:r>
              <w:rPr>
                <w:rFonts w:ascii="Times New Roman" w:hAnsi="Times New Roman" w:eastAsia="宋体" w:cs="Times New Roman"/>
                <w:b/>
                <w:kern w:val="0"/>
                <w:sz w:val="22"/>
              </w:rPr>
              <w:t>0.00</w:t>
            </w:r>
          </w:p>
        </w:tc>
        <w:tc>
          <w:tcPr>
            <w:tcW w:w="848" w:type="dxa"/>
            <w:shd w:val="clear" w:color="auto" w:fill="auto"/>
            <w:noWrap/>
            <w:vAlign w:val="center"/>
          </w:tcPr>
          <w:p>
            <w:pPr>
              <w:jc w:val="right"/>
            </w:pPr>
            <w:r>
              <w:rPr>
                <w:rFonts w:ascii="Times New Roman" w:hAnsi="Times New Roman" w:eastAsia="宋体" w:cs="Times New Roman"/>
                <w:b/>
                <w:kern w:val="0"/>
                <w:sz w:val="22"/>
              </w:rPr>
              <w:t>0.00</w:t>
            </w:r>
          </w:p>
        </w:tc>
        <w:tc>
          <w:tcPr>
            <w:tcW w:w="850"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tcBorders>
              <w:bottom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2150601</w:t>
            </w:r>
          </w:p>
        </w:tc>
        <w:tc>
          <w:tcPr>
            <w:tcW w:w="4163" w:type="dxa"/>
            <w:tcBorders>
              <w:bottom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Times New Roman" w:hAnsi="宋体" w:eastAsia="宋体" w:cs="Times New Roman"/>
                <w:kern w:val="0"/>
                <w:sz w:val="22"/>
              </w:rPr>
              <w:t>行政运行</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p>
        </w:tc>
        <w:tc>
          <w:tcPr>
            <w:tcW w:w="941"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tcBorders>
              <w:bottom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229</w:t>
            </w:r>
          </w:p>
        </w:tc>
        <w:tc>
          <w:tcPr>
            <w:tcW w:w="4163" w:type="dxa"/>
            <w:tcBorders>
              <w:bottom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其他支出</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71.68</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34.00</w:t>
            </w:r>
          </w:p>
        </w:tc>
        <w:tc>
          <w:tcPr>
            <w:tcW w:w="941" w:type="dxa"/>
            <w:tcBorders>
              <w:bottom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bottom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bottom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bottom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bottom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tcBorders>
              <w:bottom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22999</w:t>
            </w:r>
          </w:p>
        </w:tc>
        <w:tc>
          <w:tcPr>
            <w:tcW w:w="4163" w:type="dxa"/>
            <w:tcBorders>
              <w:bottom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其他支出</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71.68</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34.00</w:t>
            </w:r>
          </w:p>
        </w:tc>
        <w:tc>
          <w:tcPr>
            <w:tcW w:w="941" w:type="dxa"/>
            <w:tcBorders>
              <w:bottom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09" w:type="dxa"/>
            <w:tcBorders>
              <w:bottom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735" w:type="dxa"/>
            <w:tcBorders>
              <w:bottom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48" w:type="dxa"/>
            <w:tcBorders>
              <w:bottom w:val="single" w:color="auto" w:sz="4" w:space="0"/>
            </w:tcBorders>
            <w:shd w:val="clear" w:color="auto" w:fill="auto"/>
            <w:noWrap/>
            <w:vAlign w:val="center"/>
          </w:tcPr>
          <w:p>
            <w:pPr>
              <w:jc w:val="right"/>
            </w:pPr>
            <w:r>
              <w:rPr>
                <w:rFonts w:ascii="Times New Roman" w:hAnsi="Times New Roman" w:eastAsia="宋体" w:cs="Times New Roman"/>
                <w:b/>
                <w:kern w:val="0"/>
                <w:sz w:val="22"/>
              </w:rPr>
              <w:t>0.00</w:t>
            </w:r>
          </w:p>
        </w:tc>
        <w:tc>
          <w:tcPr>
            <w:tcW w:w="850" w:type="dxa"/>
            <w:tcBorders>
              <w:bottom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tcBorders>
              <w:bottom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2299901</w:t>
            </w:r>
          </w:p>
        </w:tc>
        <w:tc>
          <w:tcPr>
            <w:tcW w:w="4163" w:type="dxa"/>
            <w:tcBorders>
              <w:bottom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其他支出</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71.68</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34.00</w:t>
            </w:r>
          </w:p>
        </w:tc>
        <w:tc>
          <w:tcPr>
            <w:tcW w:w="941"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35"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48" w:type="dxa"/>
            <w:tcBorders>
              <w:bottom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850"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224" w:type="dxa"/>
            <w:gridSpan w:val="10"/>
            <w:tcBorders>
              <w:top w:val="single" w:color="auto" w:sz="4" w:space="0"/>
              <w:left w:val="nil"/>
              <w:bottom w:val="nil"/>
              <w:right w:val="nil"/>
            </w:tcBorders>
            <w:shd w:val="clear" w:color="auto" w:fill="auto"/>
            <w:vAlign w:val="center"/>
          </w:tcPr>
          <w:p>
            <w:pPr>
              <w:widowControl/>
              <w:jc w:val="left"/>
              <w:rPr>
                <w:rFonts w:ascii="Times New Roman" w:hAnsi="宋体" w:eastAsia="宋体" w:cs="Times New Roman"/>
                <w:kern w:val="0"/>
                <w:szCs w:val="21"/>
              </w:rPr>
            </w:pPr>
            <w:r>
              <w:rPr>
                <w:rFonts w:ascii="Times New Roman" w:hAnsi="宋体" w:eastAsia="宋体" w:cs="Times New Roman"/>
                <w:kern w:val="0"/>
                <w:szCs w:val="21"/>
              </w:rPr>
              <w:t>注：本表反映部门本年度取得的各项收入情况。</w:t>
            </w: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Times New Roman" w:eastAsia="宋体" w:cs="Times New Roman"/>
                <w:kern w:val="0"/>
                <w:szCs w:val="21"/>
              </w:rPr>
            </w:pPr>
          </w:p>
        </w:tc>
      </w:tr>
    </w:tbl>
    <w:p>
      <w:pPr>
        <w:rPr>
          <w:rStyle w:val="6"/>
          <w:rFonts w:ascii="Times New Roman" w:hAnsi="Times New Roman" w:cs="Times New Roman"/>
          <w:spacing w:val="-10"/>
          <w:position w:val="-4"/>
        </w:rPr>
      </w:pPr>
    </w:p>
    <w:tbl>
      <w:tblPr>
        <w:tblStyle w:val="4"/>
        <w:tblW w:w="11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574"/>
        <w:gridCol w:w="4011"/>
        <w:gridCol w:w="996"/>
        <w:gridCol w:w="942"/>
        <w:gridCol w:w="993"/>
        <w:gridCol w:w="1003"/>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064" w:type="dxa"/>
            <w:gridSpan w:val="9"/>
            <w:tcBorders>
              <w:top w:val="nil"/>
              <w:left w:val="nil"/>
              <w:bottom w:val="nil"/>
              <w:right w:val="nil"/>
            </w:tcBorders>
            <w:shd w:val="clear" w:color="auto" w:fill="auto"/>
            <w:noWrap/>
            <w:vAlign w:val="center"/>
          </w:tcPr>
          <w:p>
            <w:pPr>
              <w:widowControl/>
              <w:jc w:val="center"/>
              <w:rPr>
                <w:rFonts w:ascii="Times New Roman" w:hAnsi="Times New Roman" w:eastAsia="华文中宋" w:cs="Times New Roman"/>
                <w:color w:val="000000"/>
                <w:kern w:val="0"/>
                <w:sz w:val="32"/>
                <w:szCs w:val="32"/>
              </w:rPr>
            </w:pPr>
            <w:r>
              <w:rPr>
                <w:rFonts w:ascii="Times New Roman" w:hAnsi="华文中宋" w:eastAsia="华文中宋" w:cs="Times New Roman"/>
                <w:color w:val="000000"/>
                <w:kern w:val="0"/>
                <w:sz w:val="32"/>
                <w:szCs w:val="32"/>
              </w:rPr>
              <w:t>三、支出决算表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74"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4011"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96"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42"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9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846"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公开</w:t>
            </w:r>
            <w:r>
              <w:rPr>
                <w:rFonts w:ascii="Times New Roman" w:hAnsi="Times New Roman" w:eastAsia="宋体" w:cs="Times New Roman"/>
                <w:color w:val="000000"/>
                <w:kern w:val="0"/>
                <w:sz w:val="20"/>
                <w:szCs w:val="20"/>
              </w:rPr>
              <w:t>03</w:t>
            </w:r>
            <w:r>
              <w:rPr>
                <w:rFonts w:ascii="Times New Roman" w:hAnsi="宋体" w:eastAsia="宋体" w:cs="Times New Roman"/>
                <w:color w:val="000000"/>
                <w:kern w:val="0"/>
                <w:sz w:val="20"/>
                <w:szCs w:val="20"/>
              </w:rPr>
              <w:t>表</w:t>
            </w:r>
            <w:r>
              <w:rPr>
                <w:rFonts w:ascii="Times New Roman" w:hAnsi="宋体"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287" w:type="dxa"/>
            <w:gridSpan w:val="3"/>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部门：大埔县洲瑞镇人民政府</w:t>
            </w:r>
          </w:p>
        </w:tc>
        <w:tc>
          <w:tcPr>
            <w:tcW w:w="996" w:type="dxa"/>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42" w:type="dxa"/>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93" w:type="dxa"/>
            <w:tcBorders>
              <w:top w:val="nil"/>
              <w:left w:val="nil"/>
              <w:bottom w:val="single" w:color="auto" w:sz="4" w:space="0"/>
              <w:right w:val="nil"/>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　</w:t>
            </w:r>
          </w:p>
        </w:tc>
        <w:tc>
          <w:tcPr>
            <w:tcW w:w="2846" w:type="dxa"/>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单位：万元</w:t>
            </w:r>
            <w:r>
              <w:rPr>
                <w:rFonts w:ascii="Times New Roman" w:hAnsi="宋体"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287" w:type="dxa"/>
            <w:gridSpan w:val="3"/>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目</w:t>
            </w:r>
          </w:p>
        </w:tc>
        <w:tc>
          <w:tcPr>
            <w:tcW w:w="996"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本年支出合计</w:t>
            </w:r>
          </w:p>
        </w:tc>
        <w:tc>
          <w:tcPr>
            <w:tcW w:w="942"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基本支出</w:t>
            </w:r>
          </w:p>
        </w:tc>
        <w:tc>
          <w:tcPr>
            <w:tcW w:w="993"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项目支出</w:t>
            </w:r>
          </w:p>
        </w:tc>
        <w:tc>
          <w:tcPr>
            <w:tcW w:w="1003"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上缴上级支出</w:t>
            </w:r>
          </w:p>
        </w:tc>
        <w:tc>
          <w:tcPr>
            <w:tcW w:w="709"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经营支出</w:t>
            </w:r>
          </w:p>
        </w:tc>
        <w:tc>
          <w:tcPr>
            <w:tcW w:w="1134"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6" w:type="dxa"/>
            <w:gridSpan w:val="2"/>
            <w:vMerge w:val="restart"/>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功能分类科目编码</w:t>
            </w:r>
          </w:p>
        </w:tc>
        <w:tc>
          <w:tcPr>
            <w:tcW w:w="4011" w:type="dxa"/>
            <w:vMerge w:val="restart"/>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科目名称</w:t>
            </w:r>
          </w:p>
        </w:tc>
        <w:tc>
          <w:tcPr>
            <w:tcW w:w="996" w:type="dxa"/>
            <w:vMerge w:val="continue"/>
            <w:vAlign w:val="center"/>
          </w:tcPr>
          <w:p>
            <w:pPr>
              <w:widowControl/>
              <w:jc w:val="left"/>
              <w:rPr>
                <w:rFonts w:ascii="Times New Roman" w:hAnsi="Times New Roman" w:eastAsia="宋体" w:cs="Times New Roman"/>
                <w:kern w:val="0"/>
                <w:sz w:val="24"/>
                <w:szCs w:val="24"/>
              </w:rPr>
            </w:pPr>
          </w:p>
        </w:tc>
        <w:tc>
          <w:tcPr>
            <w:tcW w:w="942" w:type="dxa"/>
            <w:vMerge w:val="continue"/>
            <w:vAlign w:val="center"/>
          </w:tcPr>
          <w:p>
            <w:pPr>
              <w:widowControl/>
              <w:jc w:val="left"/>
              <w:rPr>
                <w:rFonts w:ascii="Times New Roman" w:hAnsi="Times New Roman" w:eastAsia="宋体" w:cs="Times New Roman"/>
                <w:kern w:val="0"/>
                <w:sz w:val="24"/>
                <w:szCs w:val="24"/>
              </w:rPr>
            </w:pPr>
          </w:p>
        </w:tc>
        <w:tc>
          <w:tcPr>
            <w:tcW w:w="993" w:type="dxa"/>
            <w:vMerge w:val="continue"/>
            <w:vAlign w:val="center"/>
          </w:tcPr>
          <w:p>
            <w:pPr>
              <w:widowControl/>
              <w:jc w:val="left"/>
              <w:rPr>
                <w:rFonts w:ascii="Times New Roman" w:hAnsi="Times New Roman" w:eastAsia="宋体" w:cs="Times New Roman"/>
                <w:kern w:val="0"/>
                <w:sz w:val="24"/>
                <w:szCs w:val="24"/>
              </w:rPr>
            </w:pPr>
          </w:p>
        </w:tc>
        <w:tc>
          <w:tcPr>
            <w:tcW w:w="1003" w:type="dxa"/>
            <w:vMerge w:val="continue"/>
            <w:vAlign w:val="center"/>
          </w:tcPr>
          <w:p>
            <w:pPr>
              <w:widowControl/>
              <w:jc w:val="left"/>
              <w:rPr>
                <w:rFonts w:ascii="Times New Roman" w:hAnsi="Times New Roman" w:eastAsia="宋体" w:cs="Times New Roman"/>
                <w:kern w:val="0"/>
                <w:sz w:val="24"/>
                <w:szCs w:val="24"/>
              </w:rPr>
            </w:pPr>
          </w:p>
        </w:tc>
        <w:tc>
          <w:tcPr>
            <w:tcW w:w="709" w:type="dxa"/>
            <w:vMerge w:val="continue"/>
            <w:vAlign w:val="center"/>
          </w:tcPr>
          <w:p>
            <w:pPr>
              <w:widowControl/>
              <w:jc w:val="left"/>
              <w:rPr>
                <w:rFonts w:ascii="Times New Roman" w:hAnsi="Times New Roman" w:eastAsia="宋体" w:cs="Times New Roman"/>
                <w:kern w:val="0"/>
                <w:sz w:val="24"/>
                <w:szCs w:val="24"/>
              </w:rPr>
            </w:pPr>
          </w:p>
        </w:tc>
        <w:tc>
          <w:tcPr>
            <w:tcW w:w="1134" w:type="dxa"/>
            <w:vMerge w:val="continue"/>
            <w:vAlign w:val="center"/>
          </w:tcPr>
          <w:p>
            <w:pPr>
              <w:widowControl/>
              <w:jc w:val="lef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76" w:type="dxa"/>
            <w:gridSpan w:val="2"/>
            <w:vMerge w:val="continue"/>
            <w:vAlign w:val="center"/>
          </w:tcPr>
          <w:p>
            <w:pPr>
              <w:widowControl/>
              <w:jc w:val="left"/>
              <w:rPr>
                <w:rFonts w:ascii="Times New Roman" w:hAnsi="Times New Roman" w:eastAsia="宋体" w:cs="Times New Roman"/>
                <w:kern w:val="0"/>
                <w:sz w:val="24"/>
                <w:szCs w:val="24"/>
              </w:rPr>
            </w:pPr>
          </w:p>
        </w:tc>
        <w:tc>
          <w:tcPr>
            <w:tcW w:w="4011" w:type="dxa"/>
            <w:vMerge w:val="continue"/>
            <w:vAlign w:val="center"/>
          </w:tcPr>
          <w:p>
            <w:pPr>
              <w:widowControl/>
              <w:jc w:val="left"/>
              <w:rPr>
                <w:rFonts w:ascii="Times New Roman" w:hAnsi="Times New Roman" w:eastAsia="宋体" w:cs="Times New Roman"/>
                <w:kern w:val="0"/>
                <w:sz w:val="24"/>
                <w:szCs w:val="24"/>
              </w:rPr>
            </w:pPr>
          </w:p>
        </w:tc>
        <w:tc>
          <w:tcPr>
            <w:tcW w:w="996" w:type="dxa"/>
            <w:vMerge w:val="continue"/>
            <w:vAlign w:val="center"/>
          </w:tcPr>
          <w:p>
            <w:pPr>
              <w:widowControl/>
              <w:jc w:val="left"/>
              <w:rPr>
                <w:rFonts w:ascii="Times New Roman" w:hAnsi="Times New Roman" w:eastAsia="宋体" w:cs="Times New Roman"/>
                <w:kern w:val="0"/>
                <w:sz w:val="24"/>
                <w:szCs w:val="24"/>
              </w:rPr>
            </w:pPr>
          </w:p>
        </w:tc>
        <w:tc>
          <w:tcPr>
            <w:tcW w:w="942" w:type="dxa"/>
            <w:vMerge w:val="continue"/>
            <w:vAlign w:val="center"/>
          </w:tcPr>
          <w:p>
            <w:pPr>
              <w:widowControl/>
              <w:jc w:val="left"/>
              <w:rPr>
                <w:rFonts w:ascii="Times New Roman" w:hAnsi="Times New Roman" w:eastAsia="宋体" w:cs="Times New Roman"/>
                <w:kern w:val="0"/>
                <w:sz w:val="24"/>
                <w:szCs w:val="24"/>
              </w:rPr>
            </w:pPr>
          </w:p>
        </w:tc>
        <w:tc>
          <w:tcPr>
            <w:tcW w:w="993" w:type="dxa"/>
            <w:vMerge w:val="continue"/>
            <w:vAlign w:val="center"/>
          </w:tcPr>
          <w:p>
            <w:pPr>
              <w:widowControl/>
              <w:jc w:val="left"/>
              <w:rPr>
                <w:rFonts w:ascii="Times New Roman" w:hAnsi="Times New Roman" w:eastAsia="宋体" w:cs="Times New Roman"/>
                <w:kern w:val="0"/>
                <w:sz w:val="24"/>
                <w:szCs w:val="24"/>
              </w:rPr>
            </w:pPr>
          </w:p>
        </w:tc>
        <w:tc>
          <w:tcPr>
            <w:tcW w:w="1003" w:type="dxa"/>
            <w:vMerge w:val="continue"/>
            <w:vAlign w:val="center"/>
          </w:tcPr>
          <w:p>
            <w:pPr>
              <w:widowControl/>
              <w:jc w:val="left"/>
              <w:rPr>
                <w:rFonts w:ascii="Times New Roman" w:hAnsi="Times New Roman" w:eastAsia="宋体" w:cs="Times New Roman"/>
                <w:kern w:val="0"/>
                <w:sz w:val="24"/>
                <w:szCs w:val="24"/>
              </w:rPr>
            </w:pPr>
          </w:p>
        </w:tc>
        <w:tc>
          <w:tcPr>
            <w:tcW w:w="709" w:type="dxa"/>
            <w:vMerge w:val="continue"/>
            <w:vAlign w:val="center"/>
          </w:tcPr>
          <w:p>
            <w:pPr>
              <w:widowControl/>
              <w:jc w:val="left"/>
              <w:rPr>
                <w:rFonts w:ascii="Times New Roman" w:hAnsi="Times New Roman" w:eastAsia="宋体" w:cs="Times New Roman"/>
                <w:kern w:val="0"/>
                <w:sz w:val="24"/>
                <w:szCs w:val="24"/>
              </w:rPr>
            </w:pPr>
          </w:p>
        </w:tc>
        <w:tc>
          <w:tcPr>
            <w:tcW w:w="1134" w:type="dxa"/>
            <w:vMerge w:val="continue"/>
            <w:vAlign w:val="center"/>
          </w:tcPr>
          <w:p>
            <w:pPr>
              <w:widowControl/>
              <w:jc w:val="lef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287" w:type="dxa"/>
            <w:gridSpan w:val="3"/>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栏次</w:t>
            </w:r>
          </w:p>
        </w:tc>
        <w:tc>
          <w:tcPr>
            <w:tcW w:w="996"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942"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993"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003"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709"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134"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287" w:type="dxa"/>
            <w:gridSpan w:val="3"/>
            <w:shd w:val="clear" w:color="000000" w:fill="FFFFFF"/>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合计</w:t>
            </w:r>
          </w:p>
        </w:tc>
        <w:tc>
          <w:tcPr>
            <w:tcW w:w="996" w:type="dxa"/>
            <w:shd w:val="clear" w:color="auto" w:fill="auto"/>
            <w:noWrap/>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1542.11</w:t>
            </w:r>
          </w:p>
        </w:tc>
        <w:tc>
          <w:tcPr>
            <w:tcW w:w="942" w:type="dxa"/>
            <w:shd w:val="clear" w:color="auto" w:fill="auto"/>
            <w:noWrap/>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751.42</w:t>
            </w:r>
          </w:p>
        </w:tc>
        <w:tc>
          <w:tcPr>
            <w:tcW w:w="993" w:type="dxa"/>
            <w:shd w:val="clear" w:color="auto" w:fill="auto"/>
            <w:noWrap/>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790.69</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一般公共服务支出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648.64</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594.20</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54.44</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20101</w:t>
            </w:r>
          </w:p>
        </w:tc>
        <w:tc>
          <w:tcPr>
            <w:tcW w:w="4011" w:type="dxa"/>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人大事务</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2.85</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2.85</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2010199</w:t>
            </w:r>
          </w:p>
        </w:tc>
        <w:tc>
          <w:tcPr>
            <w:tcW w:w="4011" w:type="dxa"/>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其他人大事务支出</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2.85</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2.85</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20103</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政府办公厅（室）及相关机构事务</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591.27</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591.27</w:t>
            </w:r>
          </w:p>
        </w:tc>
        <w:tc>
          <w:tcPr>
            <w:tcW w:w="993" w:type="dxa"/>
            <w:shd w:val="clear" w:color="auto" w:fill="auto"/>
            <w:noWrap/>
            <w:vAlign w:val="center"/>
          </w:tcPr>
          <w:p>
            <w:pPr>
              <w:jc w:val="right"/>
            </w:pPr>
            <w:r>
              <w:rPr>
                <w:rFonts w:ascii="Times New Roman" w:hAnsi="Times New Roman" w:eastAsia="宋体" w:cs="Times New Roman"/>
                <w:b/>
                <w:kern w:val="0"/>
                <w:sz w:val="22"/>
              </w:rPr>
              <w:t>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2010301</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行政运行</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445.88</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445.88</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2010350</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事业运行</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145.39</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145.39</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20105</w:t>
            </w:r>
          </w:p>
        </w:tc>
        <w:tc>
          <w:tcPr>
            <w:tcW w:w="4011"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统计信息事务</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2.93</w:t>
            </w:r>
          </w:p>
        </w:tc>
        <w:tc>
          <w:tcPr>
            <w:tcW w:w="942"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2.93</w:t>
            </w:r>
          </w:p>
        </w:tc>
        <w:tc>
          <w:tcPr>
            <w:tcW w:w="993" w:type="dxa"/>
            <w:shd w:val="clear" w:color="auto" w:fill="auto"/>
            <w:noWrap/>
            <w:vAlign w:val="center"/>
          </w:tcPr>
          <w:p>
            <w:pPr>
              <w:jc w:val="right"/>
            </w:pPr>
            <w:r>
              <w:rPr>
                <w:rFonts w:ascii="Times New Roman" w:hAnsi="Times New Roman" w:eastAsia="宋体" w:cs="Times New Roman"/>
                <w:b/>
                <w:kern w:val="0"/>
                <w:sz w:val="22"/>
              </w:rPr>
              <w:t>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2010501</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行政运行</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2.93</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2.93</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20106</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财政事务</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25.00</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宋体" w:eastAsia="宋体" w:cs="Times New Roman"/>
                <w:b/>
                <w:bCs/>
                <w:kern w:val="0"/>
                <w:sz w:val="22"/>
              </w:rPr>
              <w:t>25.00</w:t>
            </w:r>
            <w:r>
              <w:rPr>
                <w:rFonts w:ascii="Times New Roman" w:hAnsi="宋体" w:eastAsia="宋体" w:cs="Times New Roman"/>
                <w:b/>
                <w:bCs/>
                <w:kern w:val="0"/>
                <w:sz w:val="22"/>
              </w:rPr>
              <w:t>　</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2010699</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其他财政事务支出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25.00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宋体" w:eastAsia="宋体" w:cs="Times New Roman"/>
                <w:kern w:val="0"/>
                <w:sz w:val="22"/>
              </w:rPr>
              <w:t>25.00</w:t>
            </w: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20131</w:t>
            </w:r>
          </w:p>
        </w:tc>
        <w:tc>
          <w:tcPr>
            <w:tcW w:w="4011"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党委办公厅（室）及相关机构事务</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20.00</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2013199</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w:t>
            </w:r>
            <w:r>
              <w:rPr>
                <w:rFonts w:hint="eastAsia" w:ascii="Times New Roman" w:hAnsi="Times New Roman" w:eastAsia="宋体" w:cs="Times New Roman"/>
                <w:kern w:val="0"/>
                <w:sz w:val="18"/>
              </w:rPr>
              <w:t>其他党委办公厅（室）及其相关机构事务支出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20132</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组织事务</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6.59</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6.59</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2013299</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其他组织事务支出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6.59</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6.59</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文化体育与传媒支出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2070</w:t>
            </w:r>
            <w:r>
              <w:rPr>
                <w:rFonts w:hint="eastAsia" w:ascii="Times New Roman" w:hAnsi="Times New Roman" w:eastAsia="宋体" w:cs="Times New Roman"/>
                <w:b/>
                <w:bCs/>
                <w:kern w:val="0"/>
                <w:sz w:val="22"/>
              </w:rPr>
              <w:t>1</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文化</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宋体" w:eastAsia="宋体" w:cs="Times New Roman"/>
                <w:b/>
                <w:bCs/>
                <w:kern w:val="0"/>
                <w:sz w:val="22"/>
              </w:rPr>
              <w:t>　</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2070</w:t>
            </w:r>
            <w:r>
              <w:rPr>
                <w:rFonts w:hint="eastAsia" w:ascii="Times New Roman" w:hAnsi="Times New Roman" w:eastAsia="宋体" w:cs="Times New Roman"/>
                <w:kern w:val="0"/>
                <w:sz w:val="22"/>
              </w:rPr>
              <w:t>199</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Times New Roman" w:hAnsi="宋体" w:eastAsia="宋体" w:cs="Times New Roman"/>
                <w:kern w:val="0"/>
                <w:sz w:val="22"/>
              </w:rPr>
              <w:t>其他文化支出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社会保障和就业支出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99.17</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99.17</w:t>
            </w:r>
          </w:p>
        </w:tc>
        <w:tc>
          <w:tcPr>
            <w:tcW w:w="993" w:type="dxa"/>
            <w:shd w:val="clear" w:color="auto" w:fill="auto"/>
            <w:noWrap/>
            <w:vAlign w:val="center"/>
          </w:tcPr>
          <w:p>
            <w:pPr>
              <w:jc w:val="right"/>
            </w:pPr>
            <w:r>
              <w:rPr>
                <w:rFonts w:ascii="Times New Roman" w:hAnsi="Times New Roman" w:eastAsia="宋体" w:cs="Times New Roman"/>
                <w:b/>
                <w:kern w:val="0"/>
                <w:sz w:val="22"/>
              </w:rPr>
              <w:t>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20803</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财政对社会保障和就业支出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17.95</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17.95</w:t>
            </w:r>
          </w:p>
        </w:tc>
        <w:tc>
          <w:tcPr>
            <w:tcW w:w="993" w:type="dxa"/>
            <w:shd w:val="clear" w:color="auto" w:fill="auto"/>
            <w:noWrap/>
            <w:vAlign w:val="center"/>
          </w:tcPr>
          <w:p>
            <w:pPr>
              <w:jc w:val="right"/>
            </w:pPr>
            <w:r>
              <w:rPr>
                <w:rFonts w:ascii="Times New Roman" w:hAnsi="Times New Roman" w:eastAsia="宋体" w:cs="Times New Roman"/>
                <w:b/>
                <w:kern w:val="0"/>
                <w:sz w:val="22"/>
              </w:rPr>
              <w:t>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2080301</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财政对基本养老保险基金的补助</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17.95</w:t>
            </w:r>
            <w:r>
              <w:rPr>
                <w:rFonts w:ascii="Times New Roman" w:hAnsi="Times New Roman" w:eastAsia="宋体" w:cs="Times New Roman"/>
                <w:kern w:val="0"/>
                <w:sz w:val="22"/>
              </w:rPr>
              <w:t xml:space="preserve">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17.95</w:t>
            </w:r>
            <w:r>
              <w:rPr>
                <w:rFonts w:ascii="Times New Roman" w:hAnsi="Times New Roman" w:eastAsia="宋体" w:cs="Times New Roman"/>
                <w:kern w:val="0"/>
                <w:sz w:val="22"/>
              </w:rPr>
              <w:t xml:space="preserve"> </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20805</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行政事业单位离退休</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81.22</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81.22</w:t>
            </w:r>
          </w:p>
        </w:tc>
        <w:tc>
          <w:tcPr>
            <w:tcW w:w="993" w:type="dxa"/>
            <w:shd w:val="clear" w:color="auto" w:fill="auto"/>
            <w:noWrap/>
            <w:vAlign w:val="center"/>
          </w:tcPr>
          <w:p>
            <w:pPr>
              <w:jc w:val="right"/>
            </w:pPr>
            <w:r>
              <w:rPr>
                <w:rFonts w:ascii="Times New Roman" w:hAnsi="Times New Roman" w:eastAsia="宋体" w:cs="Times New Roman"/>
                <w:b/>
                <w:kern w:val="0"/>
                <w:sz w:val="22"/>
              </w:rPr>
              <w:t>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2080501</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归口管理的行政单位离退休</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56.06</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56.06</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2080502</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事业单位离退休</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25.16</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25.16</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医疗卫生与计划生育支出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65.61</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15.67</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49.94</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21005</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医疗保障</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15.67</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15.67</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2100501</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行政单位医疗</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15.67</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15.67</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21007</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计划生育事务</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49.94</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49.94</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2100799</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其他计划生育事务支出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49.94</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49.94</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w:t>
            </w:r>
          </w:p>
        </w:tc>
        <w:tc>
          <w:tcPr>
            <w:tcW w:w="4011"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城乡社区支出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73.44</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73.44</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21203</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城乡社区公共设施</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2120399</w:t>
            </w:r>
          </w:p>
        </w:tc>
        <w:tc>
          <w:tcPr>
            <w:tcW w:w="4011" w:type="dxa"/>
            <w:shd w:val="clear" w:color="000000" w:fill="FFFFFF"/>
            <w:noWrap/>
            <w:vAlign w:val="center"/>
          </w:tcPr>
          <w:p>
            <w:pPr>
              <w:widowControl/>
              <w:ind w:firstLine="220" w:firstLineChars="100"/>
              <w:jc w:val="left"/>
              <w:rPr>
                <w:rFonts w:ascii="Times New Roman" w:hAnsi="Times New Roman" w:eastAsia="宋体" w:cs="Times New Roman"/>
                <w:kern w:val="0"/>
                <w:sz w:val="22"/>
              </w:rPr>
            </w:pPr>
            <w:r>
              <w:rPr>
                <w:rFonts w:hint="eastAsia" w:ascii="Times New Roman" w:hAnsi="Times New Roman" w:eastAsia="宋体" w:cs="Times New Roman"/>
                <w:kern w:val="0"/>
                <w:sz w:val="22"/>
              </w:rPr>
              <w:t>城乡社区公共设施支出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21212</w:t>
            </w:r>
          </w:p>
        </w:tc>
        <w:tc>
          <w:tcPr>
            <w:tcW w:w="4011" w:type="dxa"/>
            <w:shd w:val="clear" w:color="000000" w:fill="FFFFFF"/>
            <w:noWrap/>
            <w:vAlign w:val="center"/>
          </w:tcPr>
          <w:p>
            <w:pPr>
              <w:widowControl/>
              <w:jc w:val="left"/>
              <w:rPr>
                <w:rFonts w:ascii="Times New Roman" w:hAnsi="Times New Roman" w:eastAsia="宋体" w:cs="Times New Roman"/>
                <w:b/>
                <w:kern w:val="0"/>
                <w:sz w:val="13"/>
              </w:rPr>
            </w:pPr>
            <w:r>
              <w:rPr>
                <w:rFonts w:hint="eastAsia" w:ascii="Times New Roman" w:hAnsi="Times New Roman" w:eastAsia="宋体" w:cs="Times New Roman"/>
                <w:b/>
                <w:kern w:val="0"/>
                <w:sz w:val="13"/>
              </w:rPr>
              <w:t>新增建设用地土地有偿使用费及对应专项债务收入安排的支出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62.44</w:t>
            </w:r>
          </w:p>
        </w:tc>
        <w:tc>
          <w:tcPr>
            <w:tcW w:w="942" w:type="dxa"/>
            <w:shd w:val="clear" w:color="auto" w:fill="auto"/>
            <w:noWrap/>
            <w:vAlign w:val="center"/>
          </w:tcPr>
          <w:p>
            <w:pPr>
              <w:widowControl/>
              <w:jc w:val="right"/>
              <w:rPr>
                <w:rFonts w:ascii="Times New Roman" w:hAnsi="Times New Roman" w:eastAsia="宋体" w:cs="Times New Roman"/>
                <w:b/>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62.44</w:t>
            </w:r>
          </w:p>
        </w:tc>
        <w:tc>
          <w:tcPr>
            <w:tcW w:w="1003" w:type="dxa"/>
            <w:shd w:val="clear" w:color="auto" w:fill="auto"/>
            <w:noWrap/>
            <w:vAlign w:val="center"/>
          </w:tcPr>
          <w:p>
            <w:pPr>
              <w:widowControl/>
              <w:jc w:val="right"/>
              <w:rPr>
                <w:rFonts w:ascii="Times New Roman" w:hAnsi="宋体" w:eastAsia="宋体" w:cs="Times New Roman"/>
                <w:kern w:val="0"/>
                <w:sz w:val="22"/>
              </w:rPr>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2121202</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基本农田建设和保护支出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30.71</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30.71</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2121203</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土地整理支出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31.73</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31.73</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21213</w:t>
            </w:r>
          </w:p>
        </w:tc>
        <w:tc>
          <w:tcPr>
            <w:tcW w:w="4011" w:type="dxa"/>
            <w:shd w:val="clear" w:color="000000" w:fill="FFFFFF"/>
            <w:noWrap/>
            <w:vAlign w:val="center"/>
          </w:tcPr>
          <w:p>
            <w:pPr>
              <w:widowControl/>
              <w:jc w:val="left"/>
              <w:rPr>
                <w:rFonts w:ascii="Times New Roman" w:hAnsi="Times New Roman" w:eastAsia="宋体" w:cs="Times New Roman"/>
                <w:b/>
                <w:kern w:val="0"/>
                <w:sz w:val="16"/>
                <w:szCs w:val="18"/>
              </w:rPr>
            </w:pPr>
            <w:r>
              <w:rPr>
                <w:rFonts w:hint="eastAsia" w:ascii="Times New Roman" w:hAnsi="Times New Roman" w:eastAsia="宋体" w:cs="Times New Roman"/>
                <w:b/>
                <w:kern w:val="0"/>
                <w:sz w:val="16"/>
                <w:szCs w:val="18"/>
              </w:rPr>
              <w:t>城市基础设施配套费及对应专项债务收入安排的支出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5.00</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5.00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2121301</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城市公共设施</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5.00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农林水支出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546.87</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kern w:val="0"/>
                <w:sz w:val="22"/>
              </w:rPr>
              <w:t>0.00</w:t>
            </w: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546.87</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21301</w:t>
            </w:r>
          </w:p>
        </w:tc>
        <w:tc>
          <w:tcPr>
            <w:tcW w:w="4011" w:type="dxa"/>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农业</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14.40</w:t>
            </w:r>
          </w:p>
        </w:tc>
        <w:tc>
          <w:tcPr>
            <w:tcW w:w="942" w:type="dxa"/>
            <w:shd w:val="clear" w:color="auto" w:fill="auto"/>
            <w:noWrap/>
            <w:vAlign w:val="center"/>
          </w:tcPr>
          <w:p>
            <w:pPr>
              <w:widowControl/>
              <w:jc w:val="right"/>
              <w:rPr>
                <w:rFonts w:ascii="Times New Roman" w:hAnsi="宋体" w:eastAsia="宋体" w:cs="Times New Roman"/>
                <w:b/>
                <w:bCs/>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14.40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2130199</w:t>
            </w:r>
          </w:p>
        </w:tc>
        <w:tc>
          <w:tcPr>
            <w:tcW w:w="4011" w:type="dxa"/>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其他农业支出</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14.40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14.40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21302</w:t>
            </w:r>
          </w:p>
        </w:tc>
        <w:tc>
          <w:tcPr>
            <w:tcW w:w="4011" w:type="dxa"/>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林业</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18.02</w:t>
            </w:r>
          </w:p>
        </w:tc>
        <w:tc>
          <w:tcPr>
            <w:tcW w:w="942" w:type="dxa"/>
            <w:shd w:val="clear" w:color="auto" w:fill="auto"/>
            <w:noWrap/>
            <w:vAlign w:val="center"/>
          </w:tcPr>
          <w:p>
            <w:pPr>
              <w:widowControl/>
              <w:jc w:val="right"/>
              <w:rPr>
                <w:rFonts w:ascii="Times New Roman" w:hAnsi="宋体" w:eastAsia="宋体" w:cs="Times New Roman"/>
                <w:b/>
                <w:bCs/>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18.02</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2130209</w:t>
            </w:r>
          </w:p>
        </w:tc>
        <w:tc>
          <w:tcPr>
            <w:tcW w:w="4011" w:type="dxa"/>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森林生态效益补偿</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13.78</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13.78</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2130234</w:t>
            </w:r>
          </w:p>
        </w:tc>
        <w:tc>
          <w:tcPr>
            <w:tcW w:w="4011" w:type="dxa"/>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林业防灾减灾</w:t>
            </w:r>
          </w:p>
        </w:tc>
        <w:tc>
          <w:tcPr>
            <w:tcW w:w="996"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4.24</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4.24</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21305</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扶贫</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475.05</w:t>
            </w:r>
          </w:p>
        </w:tc>
        <w:tc>
          <w:tcPr>
            <w:tcW w:w="942" w:type="dxa"/>
            <w:shd w:val="clear" w:color="auto" w:fill="auto"/>
            <w:noWrap/>
            <w:vAlign w:val="center"/>
          </w:tcPr>
          <w:p>
            <w:pPr>
              <w:widowControl/>
              <w:jc w:val="right"/>
              <w:rPr>
                <w:rFonts w:ascii="Times New Roman" w:hAnsi="宋体" w:eastAsia="宋体" w:cs="Times New Roman"/>
                <w:b/>
                <w:bCs/>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475.05</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2130504</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农村基础设施建设</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243.00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243.00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2130599</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其他扶贫支出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232.05</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232.05</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21399</w:t>
            </w:r>
          </w:p>
        </w:tc>
        <w:tc>
          <w:tcPr>
            <w:tcW w:w="4011"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其他农林水支出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39.40</w:t>
            </w:r>
          </w:p>
        </w:tc>
        <w:tc>
          <w:tcPr>
            <w:tcW w:w="942" w:type="dxa"/>
            <w:shd w:val="clear" w:color="auto" w:fill="auto"/>
            <w:noWrap/>
            <w:vAlign w:val="center"/>
          </w:tcPr>
          <w:p>
            <w:pPr>
              <w:widowControl/>
              <w:jc w:val="right"/>
              <w:rPr>
                <w:rFonts w:ascii="Times New Roman" w:hAnsi="宋体" w:eastAsia="宋体" w:cs="Times New Roman"/>
                <w:b/>
                <w:bCs/>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39.40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2139999</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其他农林水支出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39.40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39.40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214</w:t>
            </w:r>
          </w:p>
        </w:tc>
        <w:tc>
          <w:tcPr>
            <w:tcW w:w="4011"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交通运输支出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942" w:type="dxa"/>
            <w:shd w:val="clear" w:color="auto" w:fill="auto"/>
            <w:noWrap/>
            <w:vAlign w:val="center"/>
          </w:tcPr>
          <w:p>
            <w:pPr>
              <w:widowControl/>
              <w:jc w:val="right"/>
              <w:rPr>
                <w:rFonts w:ascii="Times New Roman" w:hAnsi="宋体" w:eastAsia="宋体" w:cs="Times New Roman"/>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21401</w:t>
            </w:r>
          </w:p>
        </w:tc>
        <w:tc>
          <w:tcPr>
            <w:tcW w:w="4011"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公路水路运输</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942" w:type="dxa"/>
            <w:shd w:val="clear" w:color="auto" w:fill="auto"/>
            <w:noWrap/>
            <w:vAlign w:val="center"/>
          </w:tcPr>
          <w:p>
            <w:pPr>
              <w:widowControl/>
              <w:jc w:val="right"/>
              <w:rPr>
                <w:rFonts w:ascii="Times New Roman" w:hAnsi="宋体" w:eastAsia="宋体" w:cs="Times New Roman"/>
                <w:kern w:val="0"/>
                <w:sz w:val="22"/>
              </w:rPr>
            </w:pPr>
            <w:r>
              <w:rPr>
                <w:rFonts w:ascii="Times New Roman" w:hAnsi="Times New Roman" w:eastAsia="宋体" w:cs="Times New Roman"/>
                <w:b/>
                <w:kern w:val="0"/>
                <w:sz w:val="22"/>
              </w:rPr>
              <w:t>0.00</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2140106</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公路养护</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30.00</w:t>
            </w:r>
          </w:p>
        </w:tc>
        <w:tc>
          <w:tcPr>
            <w:tcW w:w="942"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215</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资源勘探信息等支出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b/>
                <w:kern w:val="0"/>
                <w:sz w:val="22"/>
              </w:rPr>
              <w:t>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21506</w:t>
            </w:r>
          </w:p>
        </w:tc>
        <w:tc>
          <w:tcPr>
            <w:tcW w:w="4011" w:type="dxa"/>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安全生产监管</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b/>
                <w:kern w:val="0"/>
                <w:sz w:val="22"/>
              </w:rPr>
              <w:t>0.00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2150601</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Times New Roman" w:hAnsi="宋体" w:eastAsia="宋体" w:cs="Times New Roman"/>
                <w:kern w:val="0"/>
                <w:sz w:val="22"/>
              </w:rPr>
              <w:t>行政运行</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p>
        </w:tc>
        <w:tc>
          <w:tcPr>
            <w:tcW w:w="99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229</w:t>
            </w:r>
          </w:p>
        </w:tc>
        <w:tc>
          <w:tcPr>
            <w:tcW w:w="4011"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71.68</w:t>
            </w:r>
          </w:p>
        </w:tc>
        <w:tc>
          <w:tcPr>
            <w:tcW w:w="942"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37.68</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34.00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22999</w:t>
            </w:r>
          </w:p>
        </w:tc>
        <w:tc>
          <w:tcPr>
            <w:tcW w:w="4011" w:type="dxa"/>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其他支出</w:t>
            </w:r>
          </w:p>
        </w:tc>
        <w:tc>
          <w:tcPr>
            <w:tcW w:w="996"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71.68</w:t>
            </w:r>
          </w:p>
        </w:tc>
        <w:tc>
          <w:tcPr>
            <w:tcW w:w="942"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37.68</w:t>
            </w:r>
          </w:p>
        </w:tc>
        <w:tc>
          <w:tcPr>
            <w:tcW w:w="993" w:type="dxa"/>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34.00</w:t>
            </w:r>
          </w:p>
        </w:tc>
        <w:tc>
          <w:tcPr>
            <w:tcW w:w="1003" w:type="dxa"/>
            <w:shd w:val="clear" w:color="auto" w:fill="auto"/>
            <w:noWrap/>
            <w:vAlign w:val="center"/>
          </w:tcPr>
          <w:p>
            <w:pPr>
              <w:jc w:val="right"/>
            </w:pPr>
            <w:r>
              <w:rPr>
                <w:rFonts w:ascii="Times New Roman" w:hAnsi="Times New Roman" w:eastAsia="宋体" w:cs="Times New Roman"/>
                <w:b/>
                <w:kern w:val="0"/>
                <w:sz w:val="22"/>
              </w:rPr>
              <w:t>0.00</w:t>
            </w:r>
          </w:p>
        </w:tc>
        <w:tc>
          <w:tcPr>
            <w:tcW w:w="709" w:type="dxa"/>
            <w:shd w:val="clear" w:color="auto" w:fill="auto"/>
            <w:noWrap/>
            <w:vAlign w:val="center"/>
          </w:tcPr>
          <w:p>
            <w:pPr>
              <w:jc w:val="right"/>
            </w:pPr>
            <w:r>
              <w:rPr>
                <w:rFonts w:ascii="Times New Roman" w:hAnsi="Times New Roman" w:eastAsia="宋体" w:cs="Times New Roman"/>
                <w:b/>
                <w:kern w:val="0"/>
                <w:sz w:val="22"/>
              </w:rPr>
              <w:t>0.00</w:t>
            </w:r>
          </w:p>
        </w:tc>
        <w:tc>
          <w:tcPr>
            <w:tcW w:w="1134" w:type="dxa"/>
            <w:shd w:val="clear" w:color="auto" w:fill="auto"/>
            <w:noWrap/>
            <w:vAlign w:val="center"/>
          </w:tcPr>
          <w:p>
            <w:pPr>
              <w:jc w:val="right"/>
            </w:pPr>
            <w:r>
              <w:rPr>
                <w:rFonts w:ascii="Times New Roman" w:hAnsi="Times New Roman" w:eastAsia="宋体" w:cs="Times New Roman"/>
                <w:b/>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2299901</w:t>
            </w:r>
          </w:p>
        </w:tc>
        <w:tc>
          <w:tcPr>
            <w:tcW w:w="4011" w:type="dxa"/>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其他支出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71.68</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37.68</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34.00</w:t>
            </w:r>
          </w:p>
        </w:tc>
        <w:tc>
          <w:tcPr>
            <w:tcW w:w="1003"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709"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134" w:type="dxa"/>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64" w:type="dxa"/>
            <w:gridSpan w:val="9"/>
            <w:tcBorders>
              <w:top w:val="single" w:color="auto" w:sz="4" w:space="0"/>
              <w:left w:val="nil"/>
              <w:bottom w:val="nil"/>
              <w:right w:val="nil"/>
            </w:tcBorders>
            <w:shd w:val="clear" w:color="auto" w:fill="auto"/>
            <w:vAlign w:val="center"/>
          </w:tcPr>
          <w:p>
            <w:pPr>
              <w:widowControl/>
              <w:jc w:val="left"/>
              <w:rPr>
                <w:rFonts w:ascii="Times New Roman" w:hAnsi="宋体" w:eastAsia="宋体" w:cs="Times New Roman"/>
                <w:kern w:val="0"/>
                <w:szCs w:val="21"/>
              </w:rPr>
            </w:pPr>
            <w:r>
              <w:rPr>
                <w:rFonts w:ascii="Times New Roman" w:hAnsi="宋体" w:eastAsia="宋体" w:cs="Times New Roman"/>
                <w:kern w:val="0"/>
                <w:szCs w:val="21"/>
              </w:rPr>
              <w:t>注：本表反映部门本年度各项支出情况。</w:t>
            </w:r>
          </w:p>
        </w:tc>
      </w:tr>
    </w:tbl>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widowControl/>
        <w:jc w:val="left"/>
        <w:rPr>
          <w:rFonts w:ascii="Times New Roman" w:hAnsi="宋体" w:eastAsia="宋体" w:cs="Times New Roman"/>
          <w:kern w:val="0"/>
          <w:szCs w:val="21"/>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tbl>
      <w:tblPr>
        <w:tblStyle w:val="4"/>
        <w:tblW w:w="11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521"/>
        <w:gridCol w:w="523"/>
        <w:gridCol w:w="515"/>
        <w:gridCol w:w="2977"/>
        <w:gridCol w:w="567"/>
        <w:gridCol w:w="447"/>
        <w:gridCol w:w="636"/>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63" w:type="dxa"/>
            <w:gridSpan w:val="10"/>
            <w:tcBorders>
              <w:top w:val="nil"/>
              <w:left w:val="nil"/>
              <w:bottom w:val="nil"/>
              <w:right w:val="nil"/>
            </w:tcBorders>
            <w:shd w:val="clear" w:color="auto" w:fill="auto"/>
            <w:noWrap/>
            <w:vAlign w:val="center"/>
          </w:tcPr>
          <w:p>
            <w:pPr>
              <w:widowControl/>
              <w:jc w:val="center"/>
              <w:rPr>
                <w:rFonts w:ascii="Times New Roman" w:hAnsi="Times New Roman" w:eastAsia="华文中宋" w:cs="Times New Roman"/>
                <w:color w:val="000000"/>
                <w:kern w:val="0"/>
                <w:sz w:val="32"/>
                <w:szCs w:val="32"/>
              </w:rPr>
            </w:pPr>
            <w:r>
              <w:rPr>
                <w:rFonts w:ascii="Times New Roman" w:hAnsi="华文中宋" w:eastAsia="华文中宋" w:cs="Times New Roman"/>
                <w:color w:val="000000"/>
                <w:kern w:val="0"/>
                <w:sz w:val="32"/>
                <w:szCs w:val="32"/>
              </w:rPr>
              <w:t>四、财政拨款收入支出决算总表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513" w:type="dxa"/>
            <w:gridSpan w:val="2"/>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2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15"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3991"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621"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公开</w:t>
            </w:r>
            <w:r>
              <w:rPr>
                <w:rFonts w:ascii="Times New Roman" w:hAnsi="Times New Roman" w:eastAsia="宋体" w:cs="Times New Roman"/>
                <w:color w:val="000000"/>
                <w:kern w:val="0"/>
                <w:sz w:val="20"/>
                <w:szCs w:val="20"/>
              </w:rPr>
              <w:t>04</w:t>
            </w:r>
            <w:r>
              <w:rPr>
                <w:rFonts w:ascii="Times New Roman" w:hAnsi="宋体" w:eastAsia="宋体" w:cs="Times New Roman"/>
                <w:color w:val="000000"/>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13" w:type="dxa"/>
            <w:gridSpan w:val="2"/>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部门：大埔县洲瑞镇人民政府</w:t>
            </w:r>
          </w:p>
        </w:tc>
        <w:tc>
          <w:tcPr>
            <w:tcW w:w="523" w:type="dxa"/>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15" w:type="dxa"/>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3991" w:type="dxa"/>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621" w:type="dxa"/>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单位：万元</w:t>
            </w:r>
            <w:r>
              <w:rPr>
                <w:rFonts w:ascii="Times New Roman" w:hAnsi="宋体"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51" w:type="dxa"/>
            <w:gridSpan w:val="4"/>
            <w:tcBorders>
              <w:top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收入</w:t>
            </w:r>
          </w:p>
        </w:tc>
        <w:tc>
          <w:tcPr>
            <w:tcW w:w="6612" w:type="dxa"/>
            <w:gridSpan w:val="6"/>
            <w:tcBorders>
              <w:top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92"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    目</w:t>
            </w:r>
          </w:p>
        </w:tc>
        <w:tc>
          <w:tcPr>
            <w:tcW w:w="521" w:type="dxa"/>
            <w:shd w:val="clear" w:color="000000" w:fill="FFFFFF"/>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行次</w:t>
            </w:r>
          </w:p>
        </w:tc>
        <w:tc>
          <w:tcPr>
            <w:tcW w:w="1038" w:type="dxa"/>
            <w:gridSpan w:val="2"/>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金额</w:t>
            </w:r>
          </w:p>
        </w:tc>
        <w:tc>
          <w:tcPr>
            <w:tcW w:w="2977"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    目</w:t>
            </w:r>
          </w:p>
        </w:tc>
        <w:tc>
          <w:tcPr>
            <w:tcW w:w="567" w:type="dxa"/>
            <w:shd w:val="clear" w:color="000000" w:fill="FFFFFF"/>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行次</w:t>
            </w:r>
          </w:p>
        </w:tc>
        <w:tc>
          <w:tcPr>
            <w:tcW w:w="1083" w:type="dxa"/>
            <w:gridSpan w:val="2"/>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合计</w:t>
            </w:r>
          </w:p>
        </w:tc>
        <w:tc>
          <w:tcPr>
            <w:tcW w:w="993" w:type="dxa"/>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一般公共预算财政拨款</w:t>
            </w:r>
          </w:p>
        </w:tc>
        <w:tc>
          <w:tcPr>
            <w:tcW w:w="992" w:type="dxa"/>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2"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    次</w:t>
            </w:r>
          </w:p>
        </w:tc>
        <w:tc>
          <w:tcPr>
            <w:tcW w:w="521" w:type="dxa"/>
            <w:shd w:val="clear" w:color="000000" w:fill="FFFFFF"/>
            <w:noWrap/>
            <w:vAlign w:val="center"/>
          </w:tcPr>
          <w:p>
            <w:pPr>
              <w:widowControl/>
              <w:jc w:val="center"/>
              <w:rPr>
                <w:rFonts w:ascii="Times New Roman" w:hAnsi="Times New Roman" w:eastAsia="宋体" w:cs="Times New Roman"/>
                <w:kern w:val="0"/>
                <w:sz w:val="24"/>
                <w:szCs w:val="24"/>
              </w:rPr>
            </w:pPr>
          </w:p>
        </w:tc>
        <w:tc>
          <w:tcPr>
            <w:tcW w:w="1038" w:type="dxa"/>
            <w:gridSpan w:val="2"/>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977"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    次</w:t>
            </w:r>
          </w:p>
        </w:tc>
        <w:tc>
          <w:tcPr>
            <w:tcW w:w="567" w:type="dxa"/>
            <w:shd w:val="clear" w:color="000000" w:fill="FFFFFF"/>
            <w:noWrap/>
            <w:vAlign w:val="center"/>
          </w:tcPr>
          <w:p>
            <w:pPr>
              <w:widowControl/>
              <w:jc w:val="center"/>
              <w:rPr>
                <w:rFonts w:ascii="Times New Roman" w:hAnsi="Times New Roman" w:eastAsia="宋体" w:cs="Times New Roman"/>
                <w:kern w:val="0"/>
                <w:sz w:val="24"/>
                <w:szCs w:val="24"/>
              </w:rPr>
            </w:pPr>
          </w:p>
        </w:tc>
        <w:tc>
          <w:tcPr>
            <w:tcW w:w="1083" w:type="dxa"/>
            <w:gridSpan w:val="2"/>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993"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992"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一、一般公共预算财政拨款</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14</w:t>
            </w:r>
            <w:r>
              <w:rPr>
                <w:rFonts w:hint="eastAsia" w:ascii="Times New Roman" w:hAnsi="Times New Roman" w:eastAsia="宋体" w:cs="Times New Roman"/>
                <w:kern w:val="0"/>
                <w:sz w:val="22"/>
              </w:rPr>
              <w:t>36.99</w:t>
            </w:r>
            <w:r>
              <w:rPr>
                <w:rFonts w:ascii="Times New Roman" w:hAnsi="Times New Roman" w:eastAsia="宋体" w:cs="Times New Roman"/>
                <w:kern w:val="0"/>
                <w:sz w:val="22"/>
              </w:rPr>
              <w:t xml:space="preserve">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一、一般公共服务支出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648.64</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648.64</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二、政府性基金预算财政拨款</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67.44</w:t>
            </w: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二、外交支出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28</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三、国防支出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29</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四、公共安全支出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五、教育支出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31</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六、科学技术支出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32</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七、文化体育与传媒支出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八、社会保障和就业支出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34</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99.17</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99.17</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九、医疗卫生与计划生育支出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65.61</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65.61</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十、节能环保支出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十一、城乡社区支出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37</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73.44</w:t>
            </w: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67.44</w:t>
            </w: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十二、农林水支出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38</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546.87</w:t>
            </w:r>
            <w:r>
              <w:rPr>
                <w:rFonts w:ascii="Times New Roman" w:hAnsi="Times New Roman" w:eastAsia="宋体" w:cs="Times New Roman"/>
                <w:kern w:val="0"/>
                <w:sz w:val="22"/>
              </w:rPr>
              <w:t xml:space="preserve">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546.87</w:t>
            </w:r>
            <w:r>
              <w:rPr>
                <w:rFonts w:ascii="Times New Roman" w:hAnsi="Times New Roman" w:eastAsia="宋体" w:cs="Times New Roman"/>
                <w:kern w:val="0"/>
                <w:sz w:val="22"/>
              </w:rPr>
              <w:t xml:space="preserve">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十三、交通运输支出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39</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30.00</w:t>
            </w: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30.00</w:t>
            </w: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十四、资源勘探信息等支出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十五、商业服务业等支出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41</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十六、金融支出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42</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十七、援助其他地区支出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十八、国土海洋气象等支出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44</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十九、住房保障支出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二十、粮油物资储备支出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二十一、其他支出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34.00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34.00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本年收入合计</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1038" w:type="dxa"/>
            <w:gridSpan w:val="2"/>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1504.43</w:t>
            </w:r>
          </w:p>
        </w:tc>
        <w:tc>
          <w:tcPr>
            <w:tcW w:w="2977" w:type="dxa"/>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本年支出合计</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48</w:t>
            </w:r>
          </w:p>
        </w:tc>
        <w:tc>
          <w:tcPr>
            <w:tcW w:w="1083" w:type="dxa"/>
            <w:gridSpan w:val="2"/>
            <w:shd w:val="clear" w:color="000000" w:fill="FFFFFF"/>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1504.43</w:t>
            </w:r>
          </w:p>
        </w:tc>
        <w:tc>
          <w:tcPr>
            <w:tcW w:w="993" w:type="dxa"/>
            <w:shd w:val="clear" w:color="000000" w:fill="FFFFFF"/>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1436.99</w:t>
            </w:r>
          </w:p>
        </w:tc>
        <w:tc>
          <w:tcPr>
            <w:tcW w:w="992" w:type="dxa"/>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　</w:t>
            </w:r>
            <w:r>
              <w:rPr>
                <w:rFonts w:hint="eastAsia" w:ascii="Times New Roman" w:hAnsi="Times New Roman" w:eastAsia="宋体" w:cs="Times New Roman"/>
                <w:b/>
                <w:bCs/>
                <w:kern w:val="0"/>
                <w:sz w:val="22"/>
              </w:rPr>
              <w:t>67.44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年初财政拨款结转和结余</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2977"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年末结转和结余</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49</w:t>
            </w:r>
          </w:p>
        </w:tc>
        <w:tc>
          <w:tcPr>
            <w:tcW w:w="1083" w:type="dxa"/>
            <w:gridSpan w:val="2"/>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r>
              <w:rPr>
                <w:rFonts w:hint="eastAsia" w:ascii="Times New Roman" w:hAnsi="Times New Roman" w:eastAsia="宋体" w:cs="Times New Roman"/>
                <w:kern w:val="0"/>
                <w:sz w:val="22"/>
              </w:rPr>
              <w:t>0.00</w:t>
            </w:r>
          </w:p>
        </w:tc>
        <w:tc>
          <w:tcPr>
            <w:tcW w:w="993" w:type="dxa"/>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r>
              <w:rPr>
                <w:rFonts w:hint="eastAsia" w:ascii="Times New Roman" w:hAnsi="Times New Roman" w:eastAsia="宋体" w:cs="Times New Roman"/>
                <w:kern w:val="0"/>
                <w:sz w:val="22"/>
              </w:rPr>
              <w:t>0.00</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r>
              <w:rPr>
                <w:rFonts w:hint="eastAsia" w:ascii="Times New Roman" w:hAnsi="Times New Roman" w:eastAsia="宋体" w:cs="Times New Roman"/>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一般公共预算财政拨款</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2977"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1083" w:type="dxa"/>
            <w:gridSpan w:val="2"/>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政府性基金预算财政拨款</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2977"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51</w:t>
            </w:r>
          </w:p>
        </w:tc>
        <w:tc>
          <w:tcPr>
            <w:tcW w:w="1083" w:type="dxa"/>
            <w:gridSpan w:val="2"/>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tcBorders>
              <w:bottom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合计</w:t>
            </w:r>
          </w:p>
        </w:tc>
        <w:tc>
          <w:tcPr>
            <w:tcW w:w="521" w:type="dxa"/>
            <w:tcBorders>
              <w:bottom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w:t>
            </w:r>
          </w:p>
        </w:tc>
        <w:tc>
          <w:tcPr>
            <w:tcW w:w="1038" w:type="dxa"/>
            <w:gridSpan w:val="2"/>
            <w:tcBorders>
              <w:bottom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1504.43</w:t>
            </w:r>
          </w:p>
        </w:tc>
        <w:tc>
          <w:tcPr>
            <w:tcW w:w="2977" w:type="dxa"/>
            <w:tcBorders>
              <w:bottom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合计</w:t>
            </w:r>
          </w:p>
        </w:tc>
        <w:tc>
          <w:tcPr>
            <w:tcW w:w="567" w:type="dxa"/>
            <w:tcBorders>
              <w:bottom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52</w:t>
            </w:r>
          </w:p>
        </w:tc>
        <w:tc>
          <w:tcPr>
            <w:tcW w:w="1083" w:type="dxa"/>
            <w:gridSpan w:val="2"/>
            <w:tcBorders>
              <w:bottom w:val="single" w:color="auto" w:sz="4" w:space="0"/>
            </w:tcBorders>
            <w:shd w:val="clear" w:color="000000" w:fill="FFFFFF"/>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1504.43</w:t>
            </w:r>
          </w:p>
        </w:tc>
        <w:tc>
          <w:tcPr>
            <w:tcW w:w="993" w:type="dxa"/>
            <w:tcBorders>
              <w:bottom w:val="single" w:color="auto" w:sz="4" w:space="0"/>
            </w:tcBorders>
            <w:shd w:val="clear" w:color="000000" w:fill="FFFFFF"/>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1436.99</w:t>
            </w:r>
          </w:p>
        </w:tc>
        <w:tc>
          <w:tcPr>
            <w:tcW w:w="992" w:type="dxa"/>
            <w:tcBorders>
              <w:bottom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67.44</w:t>
            </w:r>
            <w:r>
              <w:rPr>
                <w:rFonts w:ascii="Times New Roman" w:hAnsi="Times New Roman"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163" w:type="dxa"/>
            <w:gridSpan w:val="10"/>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注：本表反映部门本年度一般公共预算财政拨款和政府性基金预算财政拨款的总收支和年末结转结余情况。</w:t>
            </w:r>
          </w:p>
        </w:tc>
      </w:tr>
    </w:tbl>
    <w:p>
      <w:pPr>
        <w:rPr>
          <w:rStyle w:val="6"/>
          <w:rFonts w:ascii="Times New Roman" w:hAnsi="Times New Roman" w:cs="Times New Roman"/>
          <w:spacing w:val="-10"/>
          <w:position w:val="-4"/>
        </w:rPr>
        <w:sectPr>
          <w:pgSz w:w="11906" w:h="16838"/>
          <w:pgMar w:top="1134" w:right="1701" w:bottom="1134" w:left="1701" w:header="851" w:footer="992" w:gutter="0"/>
          <w:cols w:space="425" w:num="1"/>
          <w:docGrid w:linePitch="312" w:charSpace="0"/>
        </w:sectPr>
      </w:pPr>
    </w:p>
    <w:tbl>
      <w:tblPr>
        <w:tblStyle w:val="4"/>
        <w:tblW w:w="9909" w:type="dxa"/>
        <w:jc w:val="center"/>
        <w:tblLayout w:type="autofit"/>
        <w:tblCellMar>
          <w:top w:w="0" w:type="dxa"/>
          <w:left w:w="108" w:type="dxa"/>
          <w:bottom w:w="0" w:type="dxa"/>
          <w:right w:w="108" w:type="dxa"/>
        </w:tblCellMar>
      </w:tblPr>
      <w:tblGrid>
        <w:gridCol w:w="560"/>
        <w:gridCol w:w="560"/>
        <w:gridCol w:w="264"/>
        <w:gridCol w:w="4067"/>
        <w:gridCol w:w="1275"/>
        <w:gridCol w:w="1701"/>
        <w:gridCol w:w="1482"/>
      </w:tblGrid>
      <w:tr>
        <w:tblPrEx>
          <w:tblCellMar>
            <w:top w:w="0" w:type="dxa"/>
            <w:left w:w="108" w:type="dxa"/>
            <w:bottom w:w="0" w:type="dxa"/>
            <w:right w:w="108" w:type="dxa"/>
          </w:tblCellMar>
        </w:tblPrEx>
        <w:trPr>
          <w:trHeight w:val="600" w:hRule="atLeast"/>
          <w:jc w:val="center"/>
        </w:trPr>
        <w:tc>
          <w:tcPr>
            <w:tcW w:w="9909" w:type="dxa"/>
            <w:gridSpan w:val="7"/>
            <w:tcBorders>
              <w:top w:val="nil"/>
              <w:left w:val="nil"/>
              <w:bottom w:val="nil"/>
              <w:right w:val="nil"/>
            </w:tcBorders>
            <w:shd w:val="clear" w:color="000000" w:fill="FFFFFF"/>
            <w:vAlign w:val="center"/>
          </w:tcPr>
          <w:p>
            <w:pPr>
              <w:widowControl/>
              <w:jc w:val="center"/>
              <w:rPr>
                <w:rFonts w:ascii="Times New Roman" w:hAnsi="Times New Roman" w:eastAsia="华文中宋" w:cs="Times New Roman"/>
                <w:kern w:val="0"/>
                <w:sz w:val="32"/>
                <w:szCs w:val="32"/>
              </w:rPr>
            </w:pPr>
            <w:bookmarkStart w:id="1" w:name="RANGE!A1:F44"/>
            <w:r>
              <w:rPr>
                <w:rFonts w:ascii="Times New Roman" w:hAnsi="Times New Roman" w:eastAsia="华文中宋" w:cs="Times New Roman"/>
                <w:kern w:val="0"/>
                <w:sz w:val="32"/>
                <w:szCs w:val="32"/>
              </w:rPr>
              <w:t>五、一般公共预算财政拨款支出决算表</w:t>
            </w:r>
            <w:bookmarkEnd w:id="1"/>
          </w:p>
        </w:tc>
      </w:tr>
      <w:tr>
        <w:tblPrEx>
          <w:tblCellMar>
            <w:top w:w="0" w:type="dxa"/>
            <w:left w:w="108" w:type="dxa"/>
            <w:bottom w:w="0" w:type="dxa"/>
            <w:right w:w="108" w:type="dxa"/>
          </w:tblCellMar>
        </w:tblPrEx>
        <w:trPr>
          <w:trHeight w:val="330" w:hRule="atLeast"/>
          <w:jc w:val="center"/>
        </w:trPr>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331" w:type="dxa"/>
            <w:gridSpan w:val="2"/>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75"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183" w:type="dxa"/>
            <w:gridSpan w:val="2"/>
            <w:tcBorders>
              <w:top w:val="nil"/>
              <w:left w:val="nil"/>
              <w:bottom w:val="nil"/>
              <w:right w:val="nil"/>
            </w:tcBorders>
            <w:shd w:val="clear" w:color="000000" w:fill="FFFFFF"/>
            <w:noWrap/>
            <w:vAlign w:val="bottom"/>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公开05表</w:t>
            </w:r>
          </w:p>
        </w:tc>
      </w:tr>
      <w:tr>
        <w:tblPrEx>
          <w:tblCellMar>
            <w:top w:w="0" w:type="dxa"/>
            <w:left w:w="108" w:type="dxa"/>
            <w:bottom w:w="0" w:type="dxa"/>
            <w:right w:w="108" w:type="dxa"/>
          </w:tblCellMar>
        </w:tblPrEx>
        <w:trPr>
          <w:trHeight w:val="300" w:hRule="atLeast"/>
          <w:jc w:val="center"/>
        </w:trPr>
        <w:tc>
          <w:tcPr>
            <w:tcW w:w="5451"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部门：大埔县洲瑞镇人民政府</w:t>
            </w:r>
          </w:p>
        </w:tc>
        <w:tc>
          <w:tcPr>
            <w:tcW w:w="1275" w:type="dxa"/>
            <w:tcBorders>
              <w:top w:val="nil"/>
              <w:left w:val="nil"/>
              <w:bottom w:val="single" w:color="auto" w:sz="8" w:space="0"/>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183" w:type="dxa"/>
            <w:gridSpan w:val="2"/>
            <w:tcBorders>
              <w:top w:val="nil"/>
              <w:left w:val="nil"/>
              <w:bottom w:val="single" w:color="auto" w:sz="8" w:space="0"/>
              <w:right w:val="nil"/>
            </w:tcBorders>
            <w:shd w:val="clear" w:color="000000" w:fill="FFFFFF"/>
            <w:noWrap/>
            <w:vAlign w:val="bottom"/>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310" w:hRule="atLeast"/>
          <w:jc w:val="center"/>
        </w:trPr>
        <w:tc>
          <w:tcPr>
            <w:tcW w:w="5451"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 </w:t>
            </w:r>
            <w:r>
              <w:rPr>
                <w:rFonts w:ascii="Times New Roman" w:hAnsi="Times New Roman" w:eastAsia="宋体" w:cs="Times New Roman"/>
                <w:color w:val="000000"/>
                <w:kern w:val="0"/>
                <w:sz w:val="22"/>
              </w:rPr>
              <w:t xml:space="preserve">   </w:t>
            </w:r>
            <w:r>
              <w:rPr>
                <w:rFonts w:ascii="Times New Roman" w:hAnsi="Times New Roman" w:eastAsia="宋体" w:cs="Times New Roman"/>
                <w:kern w:val="0"/>
                <w:sz w:val="24"/>
                <w:szCs w:val="24"/>
              </w:rPr>
              <w:t>目</w:t>
            </w:r>
          </w:p>
        </w:tc>
        <w:tc>
          <w:tcPr>
            <w:tcW w:w="1275"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本年支出合计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基本支出</w:t>
            </w:r>
          </w:p>
        </w:tc>
        <w:tc>
          <w:tcPr>
            <w:tcW w:w="148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项目支出</w:t>
            </w:r>
          </w:p>
        </w:tc>
      </w:tr>
      <w:tr>
        <w:tblPrEx>
          <w:tblCellMar>
            <w:top w:w="0" w:type="dxa"/>
            <w:left w:w="108" w:type="dxa"/>
            <w:bottom w:w="0" w:type="dxa"/>
            <w:right w:w="108" w:type="dxa"/>
          </w:tblCellMar>
        </w:tblPrEx>
        <w:trPr>
          <w:trHeight w:val="495" w:hRule="atLeast"/>
          <w:jc w:val="center"/>
        </w:trPr>
        <w:tc>
          <w:tcPr>
            <w:tcW w:w="1384"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功能分类科目编码</w:t>
            </w:r>
          </w:p>
        </w:tc>
        <w:tc>
          <w:tcPr>
            <w:tcW w:w="40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科目名称</w:t>
            </w:r>
          </w:p>
        </w:tc>
        <w:tc>
          <w:tcPr>
            <w:tcW w:w="1275"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48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60" w:hRule="atLeast"/>
          <w:jc w:val="center"/>
        </w:trPr>
        <w:tc>
          <w:tcPr>
            <w:tcW w:w="1384"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40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75"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48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76" w:hRule="atLeast"/>
          <w:jc w:val="center"/>
        </w:trPr>
        <w:tc>
          <w:tcPr>
            <w:tcW w:w="1384"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40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75"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48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72" w:hRule="atLeast"/>
          <w:jc w:val="center"/>
        </w:trPr>
        <w:tc>
          <w:tcPr>
            <w:tcW w:w="5451"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82"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r>
      <w:tr>
        <w:tblPrEx>
          <w:tblCellMar>
            <w:top w:w="0" w:type="dxa"/>
            <w:left w:w="108" w:type="dxa"/>
            <w:bottom w:w="0" w:type="dxa"/>
            <w:right w:w="108" w:type="dxa"/>
          </w:tblCellMar>
        </w:tblPrEx>
        <w:trPr>
          <w:trHeight w:val="272" w:hRule="atLeast"/>
          <w:jc w:val="center"/>
        </w:trPr>
        <w:tc>
          <w:tcPr>
            <w:tcW w:w="5451"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1436.99</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713.74</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723.25</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一般公共服务支出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648.64</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594.20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54.44</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20101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人大事务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2.85</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2.85</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2010199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其他人大事务支出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2.85</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2.85</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20103</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政府办公厅（室）及相关机构事务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591.27</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591.27</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行政运行</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445.88</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445.88</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2010350</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事业运行</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145.39</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145.39</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20105</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统计信息事务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2.93</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2.93</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宋体" w:eastAsia="宋体" w:cs="Times New Roman"/>
                <w:b/>
                <w:kern w:val="0"/>
                <w:sz w:val="22"/>
              </w:rPr>
            </w:pPr>
            <w:r>
              <w:rPr>
                <w:rFonts w:hint="eastAsia" w:ascii="Times New Roman" w:hAnsi="宋体" w:eastAsia="宋体" w:cs="Times New Roman"/>
                <w:b/>
                <w:kern w:val="0"/>
                <w:sz w:val="22"/>
              </w:rPr>
              <w:t>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2010501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行政运行</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2.93</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2.93</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宋体" w:eastAsia="宋体" w:cs="Times New Roman"/>
                <w:kern w:val="0"/>
                <w:sz w:val="22"/>
              </w:rPr>
            </w:pPr>
            <w:r>
              <w:rPr>
                <w:rFonts w:hint="eastAsia" w:ascii="Times New Roman" w:hAnsi="宋体" w:eastAsia="宋体" w:cs="Times New Roman"/>
                <w:kern w:val="0"/>
                <w:sz w:val="22"/>
              </w:rPr>
              <w:t>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20106</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25.00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25.00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其他财政事务支出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20131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党委办公厅（室）及相关机构事务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20.00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2013199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w:t>
            </w:r>
            <w:r>
              <w:rPr>
                <w:rFonts w:hint="eastAsia" w:ascii="Times New Roman" w:hAnsi="Times New Roman" w:eastAsia="宋体" w:cs="Times New Roman"/>
                <w:kern w:val="0"/>
                <w:sz w:val="18"/>
              </w:rPr>
              <w:t>其他党委办公厅（室）及其相关机构事务支出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20132</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组织事务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6.59</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6.59</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2013299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其他组织事务支出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6.59</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6.59</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文化体育与传媒支出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2070</w:t>
            </w:r>
            <w:r>
              <w:rPr>
                <w:rFonts w:hint="eastAsia" w:ascii="Times New Roman" w:hAnsi="Times New Roman" w:eastAsia="宋体" w:cs="Times New Roman"/>
                <w:b/>
                <w:bCs/>
                <w:kern w:val="0"/>
                <w:sz w:val="22"/>
              </w:rPr>
              <w:t>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文化</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2070</w:t>
            </w:r>
            <w:r>
              <w:rPr>
                <w:rFonts w:hint="eastAsia" w:ascii="Times New Roman" w:hAnsi="Times New Roman" w:eastAsia="宋体" w:cs="Times New Roman"/>
                <w:kern w:val="0"/>
                <w:sz w:val="22"/>
              </w:rPr>
              <w:t>199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Times New Roman" w:hAnsi="宋体" w:eastAsia="宋体" w:cs="Times New Roman"/>
                <w:kern w:val="0"/>
                <w:sz w:val="22"/>
              </w:rPr>
              <w:t>其他文化支出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社会保障和就业支出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99.17</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99.17</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20803</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财政对社会保障和就业支出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17.95</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17.95</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2080301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财政对基本养老保险基金的补助</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17.95</w:t>
            </w:r>
            <w:r>
              <w:rPr>
                <w:rFonts w:ascii="Times New Roman" w:hAnsi="Times New Roman" w:eastAsia="宋体" w:cs="Times New Roman"/>
                <w:kern w:val="0"/>
                <w:sz w:val="22"/>
              </w:rPr>
              <w:t xml:space="preserve">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17.95</w:t>
            </w:r>
            <w:r>
              <w:rPr>
                <w:rFonts w:ascii="Times New Roman" w:hAnsi="Times New Roman" w:eastAsia="宋体" w:cs="Times New Roman"/>
                <w:kern w:val="0"/>
                <w:sz w:val="22"/>
              </w:rPr>
              <w:t xml:space="preserve">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20805</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行政事业单位离退休</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81.22</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81.22</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归口管理的行政单位离退休</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56.06</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56.06</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2080502</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事业单位离退休</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25.16</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25.16</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医疗卫生与计划生育支出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65.61</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15.67</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49.94</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21005</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医疗保障</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15.67</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15.67</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2100501</w:t>
            </w:r>
          </w:p>
        </w:tc>
        <w:tc>
          <w:tcPr>
            <w:tcW w:w="4067"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行政单位医疗</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15.67</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15.67</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21007</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计划生育事务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49.94</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49.94</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2100799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其他计划生育事务支出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49.94</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49.94</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城乡社区支出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21203</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城乡社区公共设施</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2120399</w:t>
            </w:r>
          </w:p>
        </w:tc>
        <w:tc>
          <w:tcPr>
            <w:tcW w:w="4067" w:type="dxa"/>
            <w:tcBorders>
              <w:top w:val="nil"/>
              <w:left w:val="nil"/>
              <w:bottom w:val="single" w:color="auto" w:sz="4" w:space="0"/>
              <w:right w:val="single" w:color="auto" w:sz="4" w:space="0"/>
            </w:tcBorders>
            <w:shd w:val="clear" w:color="000000" w:fill="FFFFFF"/>
            <w:noWrap/>
            <w:vAlign w:val="center"/>
          </w:tcPr>
          <w:p>
            <w:pPr>
              <w:widowControl/>
              <w:ind w:firstLine="220" w:firstLineChars="100"/>
              <w:jc w:val="left"/>
              <w:rPr>
                <w:rFonts w:ascii="Times New Roman" w:hAnsi="Times New Roman" w:eastAsia="宋体" w:cs="Times New Roman"/>
                <w:kern w:val="0"/>
                <w:sz w:val="22"/>
              </w:rPr>
            </w:pPr>
            <w:r>
              <w:rPr>
                <w:rFonts w:hint="eastAsia" w:ascii="Times New Roman" w:hAnsi="Times New Roman" w:eastAsia="宋体" w:cs="Times New Roman"/>
                <w:kern w:val="0"/>
                <w:sz w:val="22"/>
              </w:rPr>
              <w:t>其他城乡社区公共设施支出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6.00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农林水支出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546.87</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546.87</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21301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农业</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14.40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14.40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2130199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其他农业支出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14.40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14.40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21302</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
                <w:bCs/>
                <w:kern w:val="0"/>
                <w:sz w:val="22"/>
              </w:rPr>
            </w:pPr>
            <w:r>
              <w:rPr>
                <w:rFonts w:hint="eastAsia" w:ascii="Times New Roman" w:hAnsi="宋体" w:eastAsia="宋体" w:cs="Times New Roman"/>
                <w:b/>
                <w:bCs/>
                <w:kern w:val="0"/>
                <w:sz w:val="22"/>
              </w:rPr>
              <w:t>林业</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18.02</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18.02</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2130209</w:t>
            </w:r>
          </w:p>
        </w:tc>
        <w:tc>
          <w:tcPr>
            <w:tcW w:w="4067"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森林生态效益补偿</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13.78</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13.78</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Cs/>
                <w:kern w:val="0"/>
                <w:sz w:val="22"/>
              </w:rPr>
            </w:pPr>
            <w:r>
              <w:rPr>
                <w:rFonts w:hint="eastAsia" w:ascii="Times New Roman" w:hAnsi="Times New Roman" w:eastAsia="宋体" w:cs="Times New Roman"/>
                <w:bCs/>
                <w:kern w:val="0"/>
                <w:sz w:val="22"/>
              </w:rPr>
              <w:t>2130234</w:t>
            </w:r>
          </w:p>
        </w:tc>
        <w:tc>
          <w:tcPr>
            <w:tcW w:w="4067"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宋体" w:eastAsia="宋体" w:cs="Times New Roman"/>
                <w:bCs/>
                <w:kern w:val="0"/>
                <w:sz w:val="22"/>
              </w:rPr>
            </w:pPr>
            <w:r>
              <w:rPr>
                <w:rFonts w:hint="eastAsia" w:ascii="Times New Roman" w:hAnsi="宋体" w:eastAsia="宋体" w:cs="Times New Roman"/>
                <w:bCs/>
                <w:kern w:val="0"/>
                <w:sz w:val="22"/>
              </w:rPr>
              <w:t xml:space="preserve">  林业防灾减灾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4.24</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Cs/>
                <w:kern w:val="0"/>
                <w:sz w:val="22"/>
              </w:rPr>
            </w:pPr>
            <w:r>
              <w:rPr>
                <w:rFonts w:hint="eastAsia" w:ascii="Times New Roman" w:hAnsi="Times New Roman" w:eastAsia="宋体" w:cs="Times New Roman"/>
                <w:bCs/>
                <w:kern w:val="0"/>
                <w:sz w:val="22"/>
              </w:rPr>
              <w:t>4.24</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21305</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扶贫</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475.05</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宋体" w:eastAsia="宋体" w:cs="Times New Roman"/>
                <w:b/>
                <w:bCs/>
                <w:kern w:val="0"/>
                <w:sz w:val="22"/>
              </w:rPr>
            </w:pPr>
            <w:r>
              <w:rPr>
                <w:rFonts w:hint="eastAsia" w:ascii="Times New Roman" w:hAnsi="宋体"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475.05</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2130504</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农村基础设施建设</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243.00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243.00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其他扶贫支出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232.05</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232.05</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21399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其他农林水支出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39.40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宋体" w:eastAsia="宋体" w:cs="Times New Roman"/>
                <w:b/>
                <w:bCs/>
                <w:kern w:val="0"/>
                <w:sz w:val="22"/>
              </w:rPr>
            </w:pPr>
            <w:r>
              <w:rPr>
                <w:rFonts w:hint="eastAsia" w:ascii="Times New Roman" w:hAnsi="宋体" w:eastAsia="宋体" w:cs="Times New Roman"/>
                <w:b/>
                <w:bCs/>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39.40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2139999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其他农林水支出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39.40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39.40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214</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交通运输支出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r>
              <w:rPr>
                <w:rFonts w:ascii="Times New Roman" w:hAnsi="Times New Roman" w:eastAsia="宋体" w:cs="Times New Roman"/>
                <w:b/>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21401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公路水路运输</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r>
              <w:rPr>
                <w:rFonts w:ascii="Times New Roman" w:hAnsi="Times New Roman" w:eastAsia="宋体" w:cs="Times New Roman"/>
                <w:b/>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2140106</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公路养护</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215</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资源勘探信息等支出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r>
              <w:rPr>
                <w:rFonts w:ascii="Times New Roman" w:hAnsi="Times New Roman" w:eastAsia="宋体" w:cs="Times New Roman"/>
                <w:b/>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21506</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安全生产监管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4.70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r>
              <w:rPr>
                <w:rFonts w:ascii="Times New Roman" w:hAnsi="Times New Roman" w:eastAsia="宋体" w:cs="Times New Roman"/>
                <w:b/>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2150601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Times New Roman" w:hAnsi="宋体" w:eastAsia="宋体" w:cs="Times New Roman"/>
                <w:kern w:val="0"/>
                <w:sz w:val="22"/>
              </w:rPr>
              <w:t>行政运行</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4.70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229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34.00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34.00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22999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其他支出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34.00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34.00</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2299901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其他支出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34.00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34.00</w:t>
            </w:r>
          </w:p>
        </w:tc>
      </w:tr>
      <w:tr>
        <w:tblPrEx>
          <w:tblCellMar>
            <w:top w:w="0" w:type="dxa"/>
            <w:left w:w="108" w:type="dxa"/>
            <w:bottom w:w="0" w:type="dxa"/>
            <w:right w:w="108" w:type="dxa"/>
          </w:tblCellMar>
        </w:tblPrEx>
        <w:trPr>
          <w:trHeight w:val="477" w:hRule="atLeast"/>
          <w:jc w:val="center"/>
        </w:trPr>
        <w:tc>
          <w:tcPr>
            <w:tcW w:w="9909" w:type="dxa"/>
            <w:gridSpan w:val="7"/>
            <w:tcBorders>
              <w:top w:val="single" w:color="auto" w:sz="8"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注：本表反映部门本年度一般公共预算财政拨款实际支出情况。</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tbl>
      <w:tblPr>
        <w:tblStyle w:val="4"/>
        <w:tblW w:w="9087" w:type="dxa"/>
        <w:jc w:val="center"/>
        <w:tblLayout w:type="autofit"/>
        <w:tblCellMar>
          <w:top w:w="0" w:type="dxa"/>
          <w:left w:w="108" w:type="dxa"/>
          <w:bottom w:w="0" w:type="dxa"/>
          <w:right w:w="108" w:type="dxa"/>
        </w:tblCellMar>
      </w:tblPr>
      <w:tblGrid>
        <w:gridCol w:w="560"/>
        <w:gridCol w:w="866"/>
        <w:gridCol w:w="3551"/>
        <w:gridCol w:w="1383"/>
        <w:gridCol w:w="1494"/>
        <w:gridCol w:w="1233"/>
      </w:tblGrid>
      <w:tr>
        <w:tblPrEx>
          <w:tblCellMar>
            <w:top w:w="0" w:type="dxa"/>
            <w:left w:w="108" w:type="dxa"/>
            <w:bottom w:w="0" w:type="dxa"/>
            <w:right w:w="108" w:type="dxa"/>
          </w:tblCellMar>
        </w:tblPrEx>
        <w:trPr>
          <w:trHeight w:val="600" w:hRule="atLeast"/>
          <w:jc w:val="center"/>
        </w:trPr>
        <w:tc>
          <w:tcPr>
            <w:tcW w:w="9087" w:type="dxa"/>
            <w:gridSpan w:val="6"/>
            <w:tcBorders>
              <w:top w:val="nil"/>
              <w:left w:val="nil"/>
              <w:bottom w:val="nil"/>
              <w:right w:val="nil"/>
            </w:tcBorders>
            <w:shd w:val="clear" w:color="000000" w:fill="FFFFFF"/>
            <w:vAlign w:val="center"/>
          </w:tcPr>
          <w:p>
            <w:pPr>
              <w:widowControl/>
              <w:jc w:val="center"/>
              <w:rPr>
                <w:rFonts w:ascii="Times New Roman" w:hAnsi="Times New Roman" w:eastAsia="华文中宋" w:cs="Times New Roman"/>
                <w:kern w:val="0"/>
                <w:sz w:val="32"/>
                <w:szCs w:val="32"/>
              </w:rPr>
            </w:pPr>
            <w:bookmarkStart w:id="2" w:name="RANGE!A1:F34"/>
            <w:r>
              <w:rPr>
                <w:rFonts w:ascii="Times New Roman" w:hAnsi="Times New Roman" w:eastAsia="华文中宋" w:cs="Times New Roman"/>
                <w:kern w:val="0"/>
                <w:sz w:val="32"/>
                <w:szCs w:val="32"/>
              </w:rPr>
              <w:t>六、一般公共预算财政拨款基本支出决算表</w:t>
            </w:r>
            <w:bookmarkEnd w:id="2"/>
          </w:p>
        </w:tc>
      </w:tr>
      <w:tr>
        <w:tblPrEx>
          <w:tblCellMar>
            <w:top w:w="0" w:type="dxa"/>
            <w:left w:w="108" w:type="dxa"/>
            <w:bottom w:w="0" w:type="dxa"/>
            <w:right w:w="108" w:type="dxa"/>
          </w:tblCellMar>
        </w:tblPrEx>
        <w:trPr>
          <w:trHeight w:val="222" w:hRule="atLeast"/>
          <w:jc w:val="center"/>
        </w:trPr>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66"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551"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83"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94"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3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公开06表</w:t>
            </w:r>
          </w:p>
        </w:tc>
      </w:tr>
      <w:tr>
        <w:tblPrEx>
          <w:tblCellMar>
            <w:top w:w="0" w:type="dxa"/>
            <w:left w:w="108" w:type="dxa"/>
            <w:bottom w:w="0" w:type="dxa"/>
            <w:right w:w="108" w:type="dxa"/>
          </w:tblCellMar>
        </w:tblPrEx>
        <w:trPr>
          <w:trHeight w:val="300" w:hRule="atLeast"/>
          <w:jc w:val="center"/>
        </w:trPr>
        <w:tc>
          <w:tcPr>
            <w:tcW w:w="4977"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部门：大埔县洲瑞镇人民政府</w:t>
            </w:r>
            <w:r>
              <w:rPr>
                <w:rFonts w:ascii="Times New Roman" w:hAnsi="Times New Roman" w:eastAsia="宋体" w:cs="Times New Roman"/>
                <w:kern w:val="0"/>
                <w:sz w:val="20"/>
                <w:szCs w:val="20"/>
              </w:rPr>
              <w:t>　</w:t>
            </w:r>
          </w:p>
        </w:tc>
        <w:tc>
          <w:tcPr>
            <w:tcW w:w="1383" w:type="dxa"/>
            <w:tcBorders>
              <w:top w:val="nil"/>
              <w:left w:val="nil"/>
              <w:bottom w:val="single" w:color="auto" w:sz="8" w:space="0"/>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94" w:type="dxa"/>
            <w:tcBorders>
              <w:top w:val="nil"/>
              <w:left w:val="nil"/>
              <w:bottom w:val="single" w:color="auto" w:sz="8" w:space="0"/>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3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313" w:hRule="atLeast"/>
          <w:jc w:val="center"/>
        </w:trPr>
        <w:tc>
          <w:tcPr>
            <w:tcW w:w="497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 </w:t>
            </w:r>
            <w:r>
              <w:rPr>
                <w:rFonts w:ascii="Times New Roman" w:hAnsi="Times New Roman" w:eastAsia="宋体" w:cs="Times New Roman"/>
                <w:color w:val="000000"/>
                <w:kern w:val="0"/>
                <w:sz w:val="22"/>
              </w:rPr>
              <w:t xml:space="preserve">   </w:t>
            </w:r>
            <w:r>
              <w:rPr>
                <w:rFonts w:ascii="Times New Roman" w:hAnsi="Times New Roman" w:eastAsia="宋体" w:cs="Times New Roman"/>
                <w:kern w:val="0"/>
                <w:sz w:val="24"/>
                <w:szCs w:val="24"/>
              </w:rPr>
              <w:t>目</w:t>
            </w:r>
          </w:p>
        </w:tc>
        <w:tc>
          <w:tcPr>
            <w:tcW w:w="1383"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本年支出合计</w:t>
            </w:r>
          </w:p>
        </w:tc>
        <w:tc>
          <w:tcPr>
            <w:tcW w:w="14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人员经费</w:t>
            </w:r>
          </w:p>
        </w:tc>
        <w:tc>
          <w:tcPr>
            <w:tcW w:w="1233"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公用经费</w:t>
            </w:r>
          </w:p>
        </w:tc>
      </w:tr>
      <w:tr>
        <w:tblPrEx>
          <w:tblCellMar>
            <w:top w:w="0" w:type="dxa"/>
            <w:left w:w="108" w:type="dxa"/>
            <w:bottom w:w="0" w:type="dxa"/>
            <w:right w:w="108" w:type="dxa"/>
          </w:tblCellMar>
        </w:tblPrEx>
        <w:trPr>
          <w:trHeight w:val="420" w:hRule="atLeast"/>
          <w:jc w:val="center"/>
        </w:trPr>
        <w:tc>
          <w:tcPr>
            <w:tcW w:w="142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经济分类科目编码</w:t>
            </w:r>
          </w:p>
        </w:tc>
        <w:tc>
          <w:tcPr>
            <w:tcW w:w="3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科目名称</w:t>
            </w:r>
          </w:p>
        </w:tc>
        <w:tc>
          <w:tcPr>
            <w:tcW w:w="1383"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4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3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20" w:hRule="atLeast"/>
          <w:jc w:val="center"/>
        </w:trPr>
        <w:tc>
          <w:tcPr>
            <w:tcW w:w="142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355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383"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4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3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11" w:hRule="atLeast"/>
          <w:jc w:val="center"/>
        </w:trPr>
        <w:tc>
          <w:tcPr>
            <w:tcW w:w="142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355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383"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4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3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40" w:hRule="atLeast"/>
          <w:jc w:val="center"/>
        </w:trPr>
        <w:tc>
          <w:tcPr>
            <w:tcW w:w="4977"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栏次</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233"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r>
      <w:tr>
        <w:tblPrEx>
          <w:tblCellMar>
            <w:top w:w="0" w:type="dxa"/>
            <w:left w:w="108" w:type="dxa"/>
            <w:bottom w:w="0" w:type="dxa"/>
            <w:right w:w="108" w:type="dxa"/>
          </w:tblCellMar>
        </w:tblPrEx>
        <w:trPr>
          <w:trHeight w:val="340" w:hRule="atLeast"/>
          <w:jc w:val="center"/>
        </w:trPr>
        <w:tc>
          <w:tcPr>
            <w:tcW w:w="4977"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合计</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713.74</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494.80</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218.94</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301</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工资福利支出</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368.14</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368.14</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0.00</w:t>
            </w:r>
            <w:r>
              <w:rPr>
                <w:rFonts w:ascii="Times New Roman" w:hAnsi="Times New Roman" w:eastAsia="宋体" w:cs="Times New Roman"/>
                <w:b/>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30101</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基本工资</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137.92</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137.92</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30102</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津贴补贴</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206.59</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206.59</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30103</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奖金</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5.68</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5.68</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30108</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机关事业单位基本养老保险缴费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17.95</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17.95</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302</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商品和服务支出</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218.94</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0.00</w:t>
            </w:r>
            <w:r>
              <w:rPr>
                <w:rFonts w:ascii="Times New Roman" w:hAnsi="Times New Roman" w:eastAsia="宋体" w:cs="Times New Roman"/>
                <w:b/>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218.94</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30201</w:t>
            </w:r>
          </w:p>
        </w:tc>
        <w:tc>
          <w:tcPr>
            <w:tcW w:w="3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办公费</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23.02</w:t>
            </w: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23.02</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30202</w:t>
            </w:r>
          </w:p>
        </w:tc>
        <w:tc>
          <w:tcPr>
            <w:tcW w:w="3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印刷费</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18.98</w:t>
            </w: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18.98</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30204</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手续费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0.38</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0.38</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30206</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电费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5.46</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5.46</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30207</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邮电费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8.91</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8.91</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30211</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差旅费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9.17</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9.17</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30213</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维修（护）费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9.21</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9.21</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30216</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培训费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11.81</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11.81</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30225</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专用燃料费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0.25</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0.25</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30226</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劳务费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18.55</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18.55</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30227</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委托业务费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29.05</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29.05</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30228</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工会经费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5.00</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5.00</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30229</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福利费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0.69</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0.69</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30231</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公务用车运行维护费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3.00</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3.00</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30299</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其他商品和服务支出</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75.48</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75.48</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303</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对个人和家庭的补助</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126.66</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126.66</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0.00</w:t>
            </w:r>
            <w:r>
              <w:rPr>
                <w:rFonts w:ascii="Times New Roman" w:hAnsi="Times New Roman" w:eastAsia="宋体" w:cs="Times New Roman"/>
                <w:b/>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30302</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退休费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81.22</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81.22</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30307</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医疗费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15.67</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15.67</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30315</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物业服务补贴</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18.94</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18.94</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30399</w:t>
            </w:r>
          </w:p>
        </w:tc>
        <w:tc>
          <w:tcPr>
            <w:tcW w:w="3551"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其他对个人和家庭的补助支出</w:t>
            </w:r>
          </w:p>
        </w:tc>
        <w:tc>
          <w:tcPr>
            <w:tcW w:w="1383"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10.83</w:t>
            </w:r>
          </w:p>
        </w:tc>
        <w:tc>
          <w:tcPr>
            <w:tcW w:w="1494"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10.83</w:t>
            </w:r>
          </w:p>
        </w:tc>
        <w:tc>
          <w:tcPr>
            <w:tcW w:w="1233"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0.00</w:t>
            </w: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645" w:hRule="atLeast"/>
          <w:jc w:val="center"/>
        </w:trPr>
        <w:tc>
          <w:tcPr>
            <w:tcW w:w="9087" w:type="dxa"/>
            <w:gridSpan w:val="6"/>
            <w:tcBorders>
              <w:top w:val="single" w:color="auto" w:sz="8"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注：本表反映部门本年度一般公共预算财政拨款基本支出明细情况。</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lang w:val="zh-CN"/>
        </w:rPr>
      </w:pPr>
    </w:p>
    <w:tbl>
      <w:tblPr>
        <w:tblStyle w:val="4"/>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76"/>
        <w:gridCol w:w="664"/>
        <w:gridCol w:w="47"/>
        <w:gridCol w:w="200"/>
        <w:gridCol w:w="236"/>
        <w:gridCol w:w="475"/>
        <w:gridCol w:w="1070"/>
        <w:gridCol w:w="711"/>
        <w:gridCol w:w="803"/>
        <w:gridCol w:w="876"/>
        <w:gridCol w:w="711"/>
        <w:gridCol w:w="963"/>
        <w:gridCol w:w="90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129" w:type="dxa"/>
            <w:gridSpan w:val="15"/>
            <w:tcBorders>
              <w:top w:val="nil"/>
              <w:left w:val="nil"/>
              <w:bottom w:val="nil"/>
              <w:right w:val="nil"/>
            </w:tcBorders>
            <w:shd w:val="clear" w:color="000000" w:fill="FFFFFF"/>
            <w:vAlign w:val="center"/>
          </w:tcPr>
          <w:p>
            <w:pPr>
              <w:widowControl/>
              <w:jc w:val="center"/>
              <w:rPr>
                <w:rFonts w:ascii="Times New Roman" w:hAnsi="Times New Roman" w:eastAsia="华文中宋" w:cs="Times New Roman"/>
                <w:kern w:val="0"/>
                <w:sz w:val="32"/>
                <w:szCs w:val="32"/>
              </w:rPr>
            </w:pPr>
            <w:bookmarkStart w:id="3" w:name="RANGE!A1:L9"/>
            <w:r>
              <w:rPr>
                <w:rFonts w:ascii="Times New Roman" w:hAnsi="Times New Roman" w:eastAsia="华文中宋" w:cs="Times New Roman"/>
                <w:kern w:val="0"/>
                <w:sz w:val="32"/>
                <w:szCs w:val="32"/>
              </w:rPr>
              <w:t>七、一般公共预算财政拨款“三公”经费支出决算表</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25" w:type="dxa"/>
            <w:gridSpan w:val="3"/>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47" w:type="dxa"/>
            <w:gridSpan w:val="2"/>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36"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75"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70"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11"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965" w:type="dxa"/>
            <w:gridSpan w:val="6"/>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　</w:t>
            </w:r>
            <w:r>
              <w:rPr>
                <w:rFonts w:ascii="Times New Roman" w:hAnsi="Times New Roman" w:eastAsia="宋体" w:cs="Times New Roman"/>
                <w:color w:val="000000"/>
                <w:kern w:val="0"/>
                <w:sz w:val="20"/>
                <w:szCs w:val="20"/>
              </w:rPr>
              <w:t>公开07表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164" w:type="dxa"/>
            <w:gridSpan w:val="9"/>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部门：大埔县洲瑞镇人民政府</w:t>
            </w:r>
          </w:p>
        </w:tc>
        <w:tc>
          <w:tcPr>
            <w:tcW w:w="4965" w:type="dxa"/>
            <w:gridSpan w:val="6"/>
            <w:tcBorders>
              <w:top w:val="nil"/>
              <w:left w:val="nil"/>
              <w:bottom w:val="single" w:color="auto" w:sz="4" w:space="0"/>
              <w:right w:val="nil"/>
            </w:tcBorders>
            <w:shd w:val="clear" w:color="000000" w:fill="FFFFFF"/>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64" w:type="dxa"/>
            <w:gridSpan w:val="9"/>
            <w:tcBorders>
              <w:top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2016年度预算数</w:t>
            </w:r>
          </w:p>
        </w:tc>
        <w:tc>
          <w:tcPr>
            <w:tcW w:w="4965" w:type="dxa"/>
            <w:gridSpan w:val="6"/>
            <w:tcBorders>
              <w:top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2016年度决算数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5"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合计</w:t>
            </w:r>
          </w:p>
        </w:tc>
        <w:tc>
          <w:tcPr>
            <w:tcW w:w="876"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因公出国（境）费</w:t>
            </w:r>
          </w:p>
        </w:tc>
        <w:tc>
          <w:tcPr>
            <w:tcW w:w="2692" w:type="dxa"/>
            <w:gridSpan w:val="6"/>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公务用车购置及运行费</w:t>
            </w:r>
          </w:p>
        </w:tc>
        <w:tc>
          <w:tcPr>
            <w:tcW w:w="711"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公务接待费</w:t>
            </w:r>
          </w:p>
        </w:tc>
        <w:tc>
          <w:tcPr>
            <w:tcW w:w="804"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合计</w:t>
            </w:r>
          </w:p>
        </w:tc>
        <w:tc>
          <w:tcPr>
            <w:tcW w:w="876"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因公出国（境）费</w:t>
            </w:r>
          </w:p>
        </w:tc>
        <w:tc>
          <w:tcPr>
            <w:tcW w:w="2584" w:type="dxa"/>
            <w:gridSpan w:val="3"/>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公务用车购置及运行费</w:t>
            </w:r>
          </w:p>
        </w:tc>
        <w:tc>
          <w:tcPr>
            <w:tcW w:w="701"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5" w:type="dxa"/>
            <w:vMerge w:val="continue"/>
            <w:vAlign w:val="center"/>
          </w:tcPr>
          <w:p>
            <w:pPr>
              <w:widowControl/>
              <w:jc w:val="left"/>
              <w:rPr>
                <w:rFonts w:ascii="Times New Roman" w:hAnsi="Times New Roman" w:eastAsia="宋体" w:cs="Times New Roman"/>
                <w:kern w:val="0"/>
                <w:sz w:val="22"/>
              </w:rPr>
            </w:pPr>
          </w:p>
        </w:tc>
        <w:tc>
          <w:tcPr>
            <w:tcW w:w="876" w:type="dxa"/>
            <w:vMerge w:val="continue"/>
            <w:vAlign w:val="center"/>
          </w:tcPr>
          <w:p>
            <w:pPr>
              <w:widowControl/>
              <w:jc w:val="left"/>
              <w:rPr>
                <w:rFonts w:ascii="Times New Roman" w:hAnsi="Times New Roman" w:eastAsia="宋体" w:cs="Times New Roman"/>
                <w:kern w:val="0"/>
                <w:sz w:val="22"/>
              </w:rPr>
            </w:pPr>
          </w:p>
        </w:tc>
        <w:tc>
          <w:tcPr>
            <w:tcW w:w="711" w:type="dxa"/>
            <w:gridSpan w:val="2"/>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小计</w:t>
            </w:r>
          </w:p>
        </w:tc>
        <w:tc>
          <w:tcPr>
            <w:tcW w:w="911" w:type="dxa"/>
            <w:gridSpan w:val="3"/>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w:t>
            </w:r>
            <w:r>
              <w:rPr>
                <w:rFonts w:ascii="Times New Roman" w:hAnsi="Times New Roman" w:eastAsia="宋体" w:cs="Times New Roman"/>
                <w:kern w:val="0"/>
                <w:sz w:val="22"/>
              </w:rPr>
              <w:br w:type="textWrapping"/>
            </w:r>
            <w:r>
              <w:rPr>
                <w:rFonts w:ascii="Times New Roman" w:hAnsi="Times New Roman" w:eastAsia="宋体" w:cs="Times New Roman"/>
                <w:kern w:val="0"/>
                <w:sz w:val="22"/>
              </w:rPr>
              <w:t>购置费</w:t>
            </w:r>
          </w:p>
        </w:tc>
        <w:tc>
          <w:tcPr>
            <w:tcW w:w="1070"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w:t>
            </w:r>
            <w:r>
              <w:rPr>
                <w:rFonts w:ascii="Times New Roman" w:hAnsi="Times New Roman" w:eastAsia="宋体" w:cs="Times New Roman"/>
                <w:kern w:val="0"/>
                <w:sz w:val="22"/>
              </w:rPr>
              <w:br w:type="textWrapping"/>
            </w:r>
            <w:r>
              <w:rPr>
                <w:rFonts w:ascii="Times New Roman" w:hAnsi="Times New Roman" w:eastAsia="宋体" w:cs="Times New Roman"/>
                <w:kern w:val="0"/>
                <w:sz w:val="22"/>
              </w:rPr>
              <w:t>运行费</w:t>
            </w:r>
          </w:p>
        </w:tc>
        <w:tc>
          <w:tcPr>
            <w:tcW w:w="711" w:type="dxa"/>
            <w:vMerge w:val="continue"/>
            <w:vAlign w:val="center"/>
          </w:tcPr>
          <w:p>
            <w:pPr>
              <w:widowControl/>
              <w:jc w:val="left"/>
              <w:rPr>
                <w:rFonts w:ascii="Times New Roman" w:hAnsi="Times New Roman" w:eastAsia="宋体" w:cs="Times New Roman"/>
                <w:kern w:val="0"/>
                <w:sz w:val="22"/>
              </w:rPr>
            </w:pPr>
          </w:p>
        </w:tc>
        <w:tc>
          <w:tcPr>
            <w:tcW w:w="804" w:type="dxa"/>
            <w:vMerge w:val="continue"/>
            <w:vAlign w:val="center"/>
          </w:tcPr>
          <w:p>
            <w:pPr>
              <w:widowControl/>
              <w:jc w:val="left"/>
              <w:rPr>
                <w:rFonts w:ascii="Times New Roman" w:hAnsi="Times New Roman" w:eastAsia="宋体" w:cs="Times New Roman"/>
                <w:kern w:val="0"/>
                <w:sz w:val="22"/>
              </w:rPr>
            </w:pPr>
          </w:p>
        </w:tc>
        <w:tc>
          <w:tcPr>
            <w:tcW w:w="876" w:type="dxa"/>
            <w:vMerge w:val="continue"/>
            <w:vAlign w:val="center"/>
          </w:tcPr>
          <w:p>
            <w:pPr>
              <w:widowControl/>
              <w:jc w:val="left"/>
              <w:rPr>
                <w:rFonts w:ascii="Times New Roman" w:hAnsi="Times New Roman" w:eastAsia="宋体" w:cs="Times New Roman"/>
                <w:kern w:val="0"/>
                <w:sz w:val="22"/>
              </w:rPr>
            </w:pPr>
          </w:p>
        </w:tc>
        <w:tc>
          <w:tcPr>
            <w:tcW w:w="711"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小计</w:t>
            </w:r>
          </w:p>
        </w:tc>
        <w:tc>
          <w:tcPr>
            <w:tcW w:w="968"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w:t>
            </w:r>
            <w:r>
              <w:rPr>
                <w:rFonts w:ascii="Times New Roman" w:hAnsi="Times New Roman" w:eastAsia="宋体" w:cs="Times New Roman"/>
                <w:kern w:val="0"/>
                <w:sz w:val="22"/>
              </w:rPr>
              <w:br w:type="textWrapping"/>
            </w:r>
            <w:r>
              <w:rPr>
                <w:rFonts w:ascii="Times New Roman" w:hAnsi="Times New Roman" w:eastAsia="宋体" w:cs="Times New Roman"/>
                <w:kern w:val="0"/>
                <w:sz w:val="22"/>
              </w:rPr>
              <w:t>购置费</w:t>
            </w:r>
          </w:p>
        </w:tc>
        <w:tc>
          <w:tcPr>
            <w:tcW w:w="905"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w:t>
            </w:r>
            <w:r>
              <w:rPr>
                <w:rFonts w:ascii="Times New Roman" w:hAnsi="Times New Roman" w:eastAsia="宋体" w:cs="Times New Roman"/>
                <w:kern w:val="0"/>
                <w:sz w:val="22"/>
              </w:rPr>
              <w:br w:type="textWrapping"/>
            </w:r>
            <w:r>
              <w:rPr>
                <w:rFonts w:ascii="Times New Roman" w:hAnsi="Times New Roman" w:eastAsia="宋体" w:cs="Times New Roman"/>
                <w:kern w:val="0"/>
                <w:sz w:val="22"/>
              </w:rPr>
              <w:t>运行费</w:t>
            </w:r>
          </w:p>
        </w:tc>
        <w:tc>
          <w:tcPr>
            <w:tcW w:w="701" w:type="dxa"/>
            <w:vMerge w:val="continue"/>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5"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876"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711" w:type="dxa"/>
            <w:gridSpan w:val="2"/>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911" w:type="dxa"/>
            <w:gridSpan w:val="3"/>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070"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711"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804"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876"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711"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968"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905"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701"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85"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18.30</w:t>
            </w:r>
          </w:p>
        </w:tc>
        <w:tc>
          <w:tcPr>
            <w:tcW w:w="876"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711" w:type="dxa"/>
            <w:gridSpan w:val="2"/>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18.30</w:t>
            </w:r>
          </w:p>
        </w:tc>
        <w:tc>
          <w:tcPr>
            <w:tcW w:w="911" w:type="dxa"/>
            <w:gridSpan w:val="3"/>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1070"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w:t>
            </w:r>
          </w:p>
        </w:tc>
        <w:tc>
          <w:tcPr>
            <w:tcW w:w="711"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15.30</w:t>
            </w:r>
          </w:p>
        </w:tc>
        <w:tc>
          <w:tcPr>
            <w:tcW w:w="804"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18.28</w:t>
            </w:r>
          </w:p>
        </w:tc>
        <w:tc>
          <w:tcPr>
            <w:tcW w:w="876"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711"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18.28</w:t>
            </w:r>
          </w:p>
        </w:tc>
        <w:tc>
          <w:tcPr>
            <w:tcW w:w="968"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905"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3.00</w:t>
            </w:r>
          </w:p>
        </w:tc>
        <w:tc>
          <w:tcPr>
            <w:tcW w:w="701" w:type="dxa"/>
            <w:tcBorders>
              <w:bottom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29" w:type="dxa"/>
            <w:gridSpan w:val="15"/>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注：2016年度预算数为“三公”经费年初预算数，决算数是包括当年一般公共预算财政拨款和以前年度结转资金安排的实际支出。</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pStyle w:val="34"/>
        <w:numPr>
          <w:ilvl w:val="0"/>
          <w:numId w:val="1"/>
        </w:numPr>
        <w:ind w:firstLineChars="0"/>
        <w:jc w:val="center"/>
        <w:rPr>
          <w:b/>
          <w:sz w:val="30"/>
          <w:szCs w:val="30"/>
        </w:rPr>
      </w:pPr>
      <w:r>
        <w:rPr>
          <w:rFonts w:hint="eastAsia"/>
          <w:b/>
          <w:sz w:val="30"/>
          <w:szCs w:val="30"/>
        </w:rPr>
        <w:t>政府性基金预算财政拨款收入支出决算表</w:t>
      </w:r>
    </w:p>
    <w:tbl>
      <w:tblPr>
        <w:tblStyle w:val="4"/>
        <w:tblW w:w="10253" w:type="dxa"/>
        <w:jc w:val="center"/>
        <w:tblLayout w:type="fixed"/>
        <w:tblCellMar>
          <w:top w:w="15" w:type="dxa"/>
          <w:left w:w="15" w:type="dxa"/>
          <w:bottom w:w="15" w:type="dxa"/>
          <w:right w:w="15" w:type="dxa"/>
        </w:tblCellMar>
      </w:tblPr>
      <w:tblGrid>
        <w:gridCol w:w="1038"/>
        <w:gridCol w:w="1767"/>
        <w:gridCol w:w="255"/>
        <w:gridCol w:w="240"/>
        <w:gridCol w:w="1283"/>
        <w:gridCol w:w="992"/>
        <w:gridCol w:w="709"/>
        <w:gridCol w:w="850"/>
        <w:gridCol w:w="227"/>
        <w:gridCol w:w="765"/>
        <w:gridCol w:w="769"/>
        <w:gridCol w:w="365"/>
        <w:gridCol w:w="993"/>
      </w:tblGrid>
      <w:tr>
        <w:tblPrEx>
          <w:tblCellMar>
            <w:top w:w="15" w:type="dxa"/>
            <w:left w:w="15" w:type="dxa"/>
            <w:bottom w:w="15" w:type="dxa"/>
            <w:right w:w="15" w:type="dxa"/>
          </w:tblCellMar>
        </w:tblPrEx>
        <w:trPr>
          <w:trHeight w:val="210" w:hRule="atLeast"/>
          <w:jc w:val="center"/>
        </w:trPr>
        <w:tc>
          <w:tcPr>
            <w:tcW w:w="2805" w:type="dxa"/>
            <w:gridSpan w:val="2"/>
            <w:shd w:val="clear" w:color="auto" w:fill="FFFFFF"/>
            <w:vAlign w:val="center"/>
          </w:tcPr>
          <w:p>
            <w:pPr>
              <w:jc w:val="center"/>
              <w:rPr>
                <w:rFonts w:ascii="宋体" w:hAnsi="宋体" w:cs="宋体"/>
                <w:color w:val="000000"/>
                <w:sz w:val="20"/>
                <w:szCs w:val="20"/>
              </w:rPr>
            </w:pPr>
          </w:p>
        </w:tc>
        <w:tc>
          <w:tcPr>
            <w:tcW w:w="255" w:type="dxa"/>
            <w:shd w:val="clear" w:color="auto" w:fill="FFFFFF"/>
            <w:vAlign w:val="center"/>
          </w:tcPr>
          <w:p>
            <w:pPr>
              <w:jc w:val="center"/>
              <w:rPr>
                <w:rFonts w:ascii="宋体" w:hAnsi="宋体" w:cs="宋体"/>
                <w:color w:val="000000"/>
                <w:sz w:val="20"/>
                <w:szCs w:val="20"/>
              </w:rPr>
            </w:pPr>
          </w:p>
        </w:tc>
        <w:tc>
          <w:tcPr>
            <w:tcW w:w="240" w:type="dxa"/>
            <w:shd w:val="clear" w:color="auto" w:fill="FFFFFF"/>
            <w:vAlign w:val="center"/>
          </w:tcPr>
          <w:p>
            <w:pPr>
              <w:jc w:val="center"/>
              <w:rPr>
                <w:rFonts w:ascii="宋体" w:hAnsi="宋体" w:cs="宋体"/>
                <w:color w:val="000000"/>
                <w:sz w:val="20"/>
                <w:szCs w:val="20"/>
              </w:rPr>
            </w:pPr>
          </w:p>
        </w:tc>
        <w:tc>
          <w:tcPr>
            <w:tcW w:w="1283" w:type="dxa"/>
            <w:shd w:val="clear" w:color="auto" w:fill="FFFFFF"/>
            <w:vAlign w:val="center"/>
          </w:tcPr>
          <w:p>
            <w:pPr>
              <w:jc w:val="center"/>
              <w:rPr>
                <w:rFonts w:ascii="宋体" w:hAnsi="宋体" w:cs="宋体"/>
                <w:color w:val="000000"/>
                <w:sz w:val="20"/>
                <w:szCs w:val="20"/>
              </w:rPr>
            </w:pPr>
          </w:p>
        </w:tc>
        <w:tc>
          <w:tcPr>
            <w:tcW w:w="992" w:type="dxa"/>
            <w:shd w:val="clear" w:color="auto" w:fill="auto"/>
            <w:vAlign w:val="bottom"/>
          </w:tcPr>
          <w:p>
            <w:pPr>
              <w:rPr>
                <w:rFonts w:ascii="宋体" w:hAnsi="宋体" w:cs="宋体"/>
                <w:color w:val="000000"/>
                <w:sz w:val="24"/>
              </w:rPr>
            </w:pPr>
          </w:p>
        </w:tc>
        <w:tc>
          <w:tcPr>
            <w:tcW w:w="709" w:type="dxa"/>
            <w:shd w:val="clear" w:color="auto" w:fill="auto"/>
            <w:vAlign w:val="bottom"/>
          </w:tcPr>
          <w:p>
            <w:pPr>
              <w:rPr>
                <w:rFonts w:ascii="宋体" w:hAnsi="宋体" w:cs="宋体"/>
                <w:color w:val="000000"/>
                <w:sz w:val="24"/>
              </w:rPr>
            </w:pPr>
          </w:p>
        </w:tc>
        <w:tc>
          <w:tcPr>
            <w:tcW w:w="1077" w:type="dxa"/>
            <w:gridSpan w:val="2"/>
            <w:shd w:val="clear" w:color="auto" w:fill="auto"/>
            <w:vAlign w:val="bottom"/>
          </w:tcPr>
          <w:p>
            <w:pPr>
              <w:rPr>
                <w:rFonts w:ascii="宋体" w:hAnsi="宋体" w:cs="宋体"/>
                <w:color w:val="000000"/>
                <w:sz w:val="24"/>
              </w:rPr>
            </w:pPr>
          </w:p>
        </w:tc>
        <w:tc>
          <w:tcPr>
            <w:tcW w:w="1534" w:type="dxa"/>
            <w:gridSpan w:val="2"/>
            <w:shd w:val="clear" w:color="auto" w:fill="auto"/>
            <w:vAlign w:val="bottom"/>
          </w:tcPr>
          <w:p>
            <w:pPr>
              <w:rPr>
                <w:rFonts w:ascii="宋体" w:hAnsi="宋体" w:cs="宋体"/>
                <w:color w:val="000000"/>
                <w:sz w:val="24"/>
              </w:rPr>
            </w:pPr>
          </w:p>
        </w:tc>
        <w:tc>
          <w:tcPr>
            <w:tcW w:w="365" w:type="dxa"/>
            <w:shd w:val="clear" w:color="auto" w:fill="auto"/>
            <w:vAlign w:val="bottom"/>
          </w:tcPr>
          <w:p>
            <w:pPr>
              <w:rPr>
                <w:rFonts w:ascii="宋体" w:hAnsi="宋体" w:cs="宋体"/>
                <w:color w:val="000000"/>
                <w:sz w:val="24"/>
              </w:rPr>
            </w:pPr>
          </w:p>
        </w:tc>
        <w:tc>
          <w:tcPr>
            <w:tcW w:w="993"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15" w:type="dxa"/>
            <w:left w:w="15" w:type="dxa"/>
            <w:bottom w:w="15" w:type="dxa"/>
            <w:right w:w="15" w:type="dxa"/>
          </w:tblCellMar>
        </w:tblPrEx>
        <w:trPr>
          <w:trHeight w:val="300" w:hRule="atLeast"/>
          <w:jc w:val="center"/>
        </w:trPr>
        <w:tc>
          <w:tcPr>
            <w:tcW w:w="2805" w:type="dxa"/>
            <w:gridSpan w:val="2"/>
            <w:tcBorders>
              <w:bottom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部门：大埔县洲瑞镇人民政府</w:t>
            </w:r>
          </w:p>
        </w:tc>
        <w:tc>
          <w:tcPr>
            <w:tcW w:w="255" w:type="dxa"/>
            <w:tcBorders>
              <w:bottom w:val="single" w:color="000000" w:sz="4" w:space="0"/>
            </w:tcBorders>
            <w:shd w:val="clear" w:color="auto" w:fill="FFFFFF"/>
            <w:vAlign w:val="center"/>
          </w:tcPr>
          <w:p>
            <w:pPr>
              <w:jc w:val="center"/>
              <w:rPr>
                <w:rFonts w:ascii="宋体" w:hAnsi="宋体" w:cs="宋体"/>
                <w:color w:val="000000"/>
                <w:sz w:val="20"/>
                <w:szCs w:val="20"/>
              </w:rPr>
            </w:pPr>
          </w:p>
        </w:tc>
        <w:tc>
          <w:tcPr>
            <w:tcW w:w="240" w:type="dxa"/>
            <w:tcBorders>
              <w:bottom w:val="single" w:color="000000" w:sz="4" w:space="0"/>
            </w:tcBorders>
            <w:shd w:val="clear" w:color="auto" w:fill="FFFFFF"/>
            <w:vAlign w:val="center"/>
          </w:tcPr>
          <w:p>
            <w:pPr>
              <w:jc w:val="center"/>
              <w:rPr>
                <w:rFonts w:ascii="宋体" w:hAnsi="宋体" w:cs="宋体"/>
                <w:color w:val="000000"/>
                <w:sz w:val="20"/>
                <w:szCs w:val="20"/>
              </w:rPr>
            </w:pPr>
          </w:p>
        </w:tc>
        <w:tc>
          <w:tcPr>
            <w:tcW w:w="1283" w:type="dxa"/>
            <w:tcBorders>
              <w:bottom w:val="single" w:color="000000" w:sz="4" w:space="0"/>
            </w:tcBorders>
            <w:shd w:val="clear" w:color="auto" w:fill="FFFFFF"/>
            <w:vAlign w:val="center"/>
          </w:tcPr>
          <w:p>
            <w:pPr>
              <w:jc w:val="center"/>
              <w:rPr>
                <w:rFonts w:ascii="宋体" w:hAnsi="宋体" w:cs="宋体"/>
                <w:color w:val="000000"/>
                <w:sz w:val="20"/>
                <w:szCs w:val="20"/>
              </w:rPr>
            </w:pPr>
          </w:p>
        </w:tc>
        <w:tc>
          <w:tcPr>
            <w:tcW w:w="992" w:type="dxa"/>
            <w:tcBorders>
              <w:bottom w:val="single" w:color="000000" w:sz="4" w:space="0"/>
            </w:tcBorders>
            <w:shd w:val="clear" w:color="auto" w:fill="FFFFFF"/>
            <w:vAlign w:val="center"/>
          </w:tcPr>
          <w:p>
            <w:pPr>
              <w:rPr>
                <w:rFonts w:ascii="宋体" w:hAnsi="宋体" w:cs="宋体"/>
                <w:color w:val="000000"/>
                <w:sz w:val="20"/>
                <w:szCs w:val="20"/>
              </w:rPr>
            </w:pPr>
          </w:p>
        </w:tc>
        <w:tc>
          <w:tcPr>
            <w:tcW w:w="709" w:type="dxa"/>
            <w:tcBorders>
              <w:bottom w:val="single" w:color="000000" w:sz="4" w:space="0"/>
            </w:tcBorders>
            <w:shd w:val="clear" w:color="auto" w:fill="FFFFFF"/>
            <w:vAlign w:val="center"/>
          </w:tcPr>
          <w:p>
            <w:pPr>
              <w:rPr>
                <w:rFonts w:ascii="宋体" w:hAnsi="宋体" w:cs="宋体"/>
                <w:color w:val="000000"/>
                <w:sz w:val="20"/>
                <w:szCs w:val="20"/>
              </w:rPr>
            </w:pPr>
          </w:p>
        </w:tc>
        <w:tc>
          <w:tcPr>
            <w:tcW w:w="1077" w:type="dxa"/>
            <w:gridSpan w:val="2"/>
            <w:tcBorders>
              <w:bottom w:val="single" w:color="000000" w:sz="4" w:space="0"/>
            </w:tcBorders>
            <w:shd w:val="clear" w:color="auto" w:fill="FFFFFF"/>
            <w:vAlign w:val="center"/>
          </w:tcPr>
          <w:p>
            <w:pPr>
              <w:rPr>
                <w:rFonts w:ascii="宋体" w:hAnsi="宋体" w:cs="宋体"/>
                <w:color w:val="000000"/>
                <w:sz w:val="20"/>
                <w:szCs w:val="20"/>
              </w:rPr>
            </w:pPr>
          </w:p>
        </w:tc>
        <w:tc>
          <w:tcPr>
            <w:tcW w:w="1534" w:type="dxa"/>
            <w:gridSpan w:val="2"/>
            <w:tcBorders>
              <w:bottom w:val="single" w:color="000000" w:sz="4" w:space="0"/>
            </w:tcBorders>
            <w:shd w:val="clear" w:color="auto" w:fill="FFFFFF"/>
            <w:vAlign w:val="center"/>
          </w:tcPr>
          <w:p>
            <w:pPr>
              <w:rPr>
                <w:rFonts w:ascii="宋体" w:hAnsi="宋体" w:cs="宋体"/>
                <w:color w:val="000000"/>
                <w:sz w:val="20"/>
                <w:szCs w:val="20"/>
              </w:rPr>
            </w:pPr>
          </w:p>
        </w:tc>
        <w:tc>
          <w:tcPr>
            <w:tcW w:w="365" w:type="dxa"/>
            <w:tcBorders>
              <w:bottom w:val="single" w:color="000000" w:sz="4" w:space="0"/>
            </w:tcBorders>
            <w:shd w:val="clear" w:color="auto" w:fill="FFFFFF"/>
            <w:vAlign w:val="center"/>
          </w:tcPr>
          <w:p>
            <w:pPr>
              <w:rPr>
                <w:rFonts w:ascii="宋体" w:hAnsi="宋体" w:cs="宋体"/>
                <w:color w:val="000000"/>
                <w:sz w:val="20"/>
                <w:szCs w:val="20"/>
              </w:rPr>
            </w:pPr>
          </w:p>
        </w:tc>
        <w:tc>
          <w:tcPr>
            <w:tcW w:w="993" w:type="dxa"/>
            <w:tcBorders>
              <w:bottom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05" w:hRule="atLeast"/>
          <w:jc w:val="center"/>
        </w:trPr>
        <w:tc>
          <w:tcPr>
            <w:tcW w:w="458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Fonts w:hint="eastAsia" w:ascii="宋体" w:hAnsi="宋体" w:cs="宋体"/>
                <w:color w:val="000000"/>
                <w:kern w:val="0"/>
                <w:sz w:val="22"/>
              </w:rPr>
              <w:t xml:space="preserve">   </w:t>
            </w:r>
            <w:r>
              <w:rPr>
                <w:rFonts w:hint="eastAsia" w:ascii="宋体" w:hAnsi="宋体" w:cs="宋体"/>
                <w:color w:val="000000"/>
                <w:kern w:val="0"/>
                <w:sz w:val="24"/>
              </w:rPr>
              <w:t>目</w:t>
            </w:r>
          </w:p>
        </w:tc>
        <w:tc>
          <w:tcPr>
            <w:tcW w:w="992"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年初结转和结余</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本年收入</w:t>
            </w:r>
          </w:p>
        </w:tc>
        <w:tc>
          <w:tcPr>
            <w:tcW w:w="2976" w:type="dxa"/>
            <w:gridSpan w:val="5"/>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年末结转和结余</w:t>
            </w:r>
          </w:p>
        </w:tc>
      </w:tr>
      <w:tr>
        <w:tblPrEx>
          <w:tblCellMar>
            <w:top w:w="15" w:type="dxa"/>
            <w:left w:w="15" w:type="dxa"/>
            <w:bottom w:w="15" w:type="dxa"/>
            <w:right w:w="15" w:type="dxa"/>
          </w:tblCellMar>
        </w:tblPrEx>
        <w:trPr>
          <w:trHeight w:val="540" w:hRule="atLeast"/>
          <w:jc w:val="center"/>
        </w:trPr>
        <w:tc>
          <w:tcPr>
            <w:tcW w:w="10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3545"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992" w:type="dxa"/>
            <w:vMerge w:val="continue"/>
            <w:tcBorders>
              <w:top w:val="single" w:color="000000" w:sz="4" w:space="0"/>
              <w:left w:val="single" w:color="000000" w:sz="4" w:space="0"/>
              <w:bottom w:val="single" w:color="000000" w:sz="4" w:space="0"/>
            </w:tcBorders>
            <w:vAlign w:val="center"/>
          </w:tcPr>
          <w:p>
            <w:pPr>
              <w:jc w:val="center"/>
              <w:rPr>
                <w:rFonts w:ascii="宋体" w:hAnsi="宋体" w:cs="宋体"/>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小计</w:t>
            </w:r>
          </w:p>
        </w:tc>
        <w:tc>
          <w:tcPr>
            <w:tcW w:w="99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1134" w:type="dxa"/>
            <w:gridSpan w:val="2"/>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jc w:val="center"/>
        </w:trPr>
        <w:tc>
          <w:tcPr>
            <w:tcW w:w="10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3545"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992" w:type="dxa"/>
            <w:vMerge w:val="continue"/>
            <w:tcBorders>
              <w:top w:val="single" w:color="000000" w:sz="4" w:space="0"/>
              <w:left w:val="single" w:color="000000" w:sz="4" w:space="0"/>
              <w:bottom w:val="single" w:color="000000" w:sz="4" w:space="0"/>
            </w:tcBorders>
            <w:vAlign w:val="center"/>
          </w:tcPr>
          <w:p>
            <w:pPr>
              <w:jc w:val="center"/>
              <w:rPr>
                <w:rFonts w:ascii="宋体" w:hAnsi="宋体" w:cs="宋体"/>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134" w:type="dxa"/>
            <w:gridSpan w:val="2"/>
            <w:vMerge w:val="continue"/>
            <w:tcBorders>
              <w:top w:val="single" w:color="000000" w:sz="4" w:space="0"/>
              <w:left w:val="single" w:color="000000" w:sz="4" w:space="0"/>
              <w:bottom w:val="single" w:color="000000" w:sz="4" w:space="0"/>
            </w:tcBorders>
            <w:vAlign w:val="center"/>
          </w:tcPr>
          <w:p>
            <w:pPr>
              <w:jc w:val="center"/>
              <w:rPr>
                <w:rFonts w:ascii="宋体" w:hAnsi="宋体" w:cs="宋体"/>
                <w:color w:val="000000"/>
                <w:sz w:val="24"/>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11" w:hRule="atLeast"/>
          <w:jc w:val="center"/>
        </w:trPr>
        <w:tc>
          <w:tcPr>
            <w:tcW w:w="10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3545"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992" w:type="dxa"/>
            <w:vMerge w:val="continue"/>
            <w:tcBorders>
              <w:top w:val="single" w:color="000000" w:sz="4" w:space="0"/>
              <w:left w:val="single" w:color="000000" w:sz="4" w:space="0"/>
              <w:bottom w:val="single" w:color="000000" w:sz="4" w:space="0"/>
            </w:tcBorders>
            <w:vAlign w:val="center"/>
          </w:tcPr>
          <w:p>
            <w:pPr>
              <w:jc w:val="center"/>
              <w:rPr>
                <w:rFonts w:ascii="宋体" w:hAnsi="宋体" w:cs="宋体"/>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134" w:type="dxa"/>
            <w:gridSpan w:val="2"/>
            <w:vMerge w:val="continue"/>
            <w:tcBorders>
              <w:top w:val="single" w:color="000000" w:sz="4" w:space="0"/>
              <w:left w:val="single" w:color="000000" w:sz="4" w:space="0"/>
              <w:bottom w:val="single" w:color="000000" w:sz="4" w:space="0"/>
            </w:tcBorders>
            <w:vAlign w:val="center"/>
          </w:tcPr>
          <w:p>
            <w:pPr>
              <w:jc w:val="center"/>
              <w:rPr>
                <w:rFonts w:ascii="宋体" w:hAnsi="宋体" w:cs="宋体"/>
                <w:color w:val="000000"/>
                <w:sz w:val="24"/>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50" w:hRule="atLeast"/>
          <w:jc w:val="center"/>
        </w:trPr>
        <w:tc>
          <w:tcPr>
            <w:tcW w:w="458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134"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r>
      <w:tr>
        <w:tblPrEx>
          <w:tblCellMar>
            <w:top w:w="15" w:type="dxa"/>
            <w:left w:w="15" w:type="dxa"/>
            <w:bottom w:w="15" w:type="dxa"/>
            <w:right w:w="15" w:type="dxa"/>
          </w:tblCellMar>
        </w:tblPrEx>
        <w:trPr>
          <w:trHeight w:val="450" w:hRule="atLeast"/>
          <w:jc w:val="center"/>
        </w:trPr>
        <w:tc>
          <w:tcPr>
            <w:tcW w:w="458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992"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709"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67.44</w:t>
            </w:r>
          </w:p>
        </w:tc>
        <w:tc>
          <w:tcPr>
            <w:tcW w:w="850"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67.44</w:t>
            </w:r>
          </w:p>
        </w:tc>
        <w:tc>
          <w:tcPr>
            <w:tcW w:w="992" w:type="dxa"/>
            <w:gridSpan w:val="2"/>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Times New Roman" w:hAnsi="Times New Roman" w:eastAsia="宋体" w:cs="Times New Roman"/>
                <w:b/>
                <w:kern w:val="0"/>
                <w:sz w:val="22"/>
              </w:rPr>
              <w:t>0.00</w:t>
            </w:r>
          </w:p>
        </w:tc>
        <w:tc>
          <w:tcPr>
            <w:tcW w:w="1134"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67.44</w:t>
            </w:r>
          </w:p>
        </w:tc>
        <w:tc>
          <w:tcPr>
            <w:tcW w:w="993"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r>
      <w:tr>
        <w:tblPrEx>
          <w:tblCellMar>
            <w:top w:w="15" w:type="dxa"/>
            <w:left w:w="15" w:type="dxa"/>
            <w:bottom w:w="15" w:type="dxa"/>
            <w:right w:w="15" w:type="dxa"/>
          </w:tblCellMar>
        </w:tblPrEx>
        <w:trPr>
          <w:trHeight w:val="45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w:t>
            </w:r>
          </w:p>
        </w:tc>
        <w:tc>
          <w:tcPr>
            <w:tcW w:w="3545" w:type="dxa"/>
            <w:gridSpan w:val="4"/>
            <w:tcBorders>
              <w:top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城乡社区支出</w:t>
            </w:r>
          </w:p>
        </w:tc>
        <w:tc>
          <w:tcPr>
            <w:tcW w:w="992"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709"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67.44</w:t>
            </w:r>
          </w:p>
        </w:tc>
        <w:tc>
          <w:tcPr>
            <w:tcW w:w="850"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67.44</w:t>
            </w:r>
          </w:p>
        </w:tc>
        <w:tc>
          <w:tcPr>
            <w:tcW w:w="992"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1134"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67.44</w:t>
            </w:r>
          </w:p>
        </w:tc>
        <w:tc>
          <w:tcPr>
            <w:tcW w:w="993"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r>
      <w:tr>
        <w:tblPrEx>
          <w:tblCellMar>
            <w:top w:w="15" w:type="dxa"/>
            <w:left w:w="15" w:type="dxa"/>
            <w:bottom w:w="15" w:type="dxa"/>
            <w:right w:w="15" w:type="dxa"/>
          </w:tblCellMar>
        </w:tblPrEx>
        <w:trPr>
          <w:trHeight w:val="45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21212</w:t>
            </w:r>
          </w:p>
        </w:tc>
        <w:tc>
          <w:tcPr>
            <w:tcW w:w="3545" w:type="dxa"/>
            <w:gridSpan w:val="4"/>
            <w:tcBorders>
              <w:top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kern w:val="0"/>
                <w:sz w:val="18"/>
              </w:rPr>
            </w:pPr>
            <w:r>
              <w:rPr>
                <w:rFonts w:hint="eastAsia" w:ascii="Times New Roman" w:hAnsi="Times New Roman" w:eastAsia="宋体" w:cs="Times New Roman"/>
                <w:b/>
                <w:kern w:val="0"/>
                <w:sz w:val="18"/>
              </w:rPr>
              <w:t>新增建设用地土地有偿使用费及对应专项债务收入安排的支出</w:t>
            </w:r>
          </w:p>
        </w:tc>
        <w:tc>
          <w:tcPr>
            <w:tcW w:w="992"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709"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62.44</w:t>
            </w:r>
          </w:p>
        </w:tc>
        <w:tc>
          <w:tcPr>
            <w:tcW w:w="850"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62.44</w:t>
            </w:r>
          </w:p>
        </w:tc>
        <w:tc>
          <w:tcPr>
            <w:tcW w:w="992"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1134"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62.44</w:t>
            </w:r>
          </w:p>
        </w:tc>
        <w:tc>
          <w:tcPr>
            <w:tcW w:w="993"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r>
      <w:tr>
        <w:tblPrEx>
          <w:tblCellMar>
            <w:top w:w="15" w:type="dxa"/>
            <w:left w:w="15" w:type="dxa"/>
            <w:bottom w:w="15" w:type="dxa"/>
            <w:right w:w="15" w:type="dxa"/>
          </w:tblCellMar>
        </w:tblPrEx>
        <w:trPr>
          <w:trHeight w:val="45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2121202</w:t>
            </w:r>
          </w:p>
        </w:tc>
        <w:tc>
          <w:tcPr>
            <w:tcW w:w="3545" w:type="dxa"/>
            <w:gridSpan w:val="4"/>
            <w:tcBorders>
              <w:top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基本农田建设和保护支出</w:t>
            </w:r>
          </w:p>
        </w:tc>
        <w:tc>
          <w:tcPr>
            <w:tcW w:w="992"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709"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30.71</w:t>
            </w:r>
          </w:p>
        </w:tc>
        <w:tc>
          <w:tcPr>
            <w:tcW w:w="850"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30.71</w:t>
            </w:r>
          </w:p>
        </w:tc>
        <w:tc>
          <w:tcPr>
            <w:tcW w:w="992"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1134"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30.71</w:t>
            </w:r>
          </w:p>
        </w:tc>
        <w:tc>
          <w:tcPr>
            <w:tcW w:w="993"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CellMar>
            <w:top w:w="15" w:type="dxa"/>
            <w:left w:w="15" w:type="dxa"/>
            <w:bottom w:w="15" w:type="dxa"/>
            <w:right w:w="15" w:type="dxa"/>
          </w:tblCellMar>
        </w:tblPrEx>
        <w:trPr>
          <w:trHeight w:val="45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2121203</w:t>
            </w:r>
          </w:p>
        </w:tc>
        <w:tc>
          <w:tcPr>
            <w:tcW w:w="3545" w:type="dxa"/>
            <w:gridSpan w:val="4"/>
            <w:tcBorders>
              <w:top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土地整理支出</w:t>
            </w:r>
          </w:p>
        </w:tc>
        <w:tc>
          <w:tcPr>
            <w:tcW w:w="992"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709"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31.73</w:t>
            </w:r>
          </w:p>
        </w:tc>
        <w:tc>
          <w:tcPr>
            <w:tcW w:w="850"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31.73</w:t>
            </w:r>
          </w:p>
        </w:tc>
        <w:tc>
          <w:tcPr>
            <w:tcW w:w="992"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1134"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31.73</w:t>
            </w:r>
          </w:p>
        </w:tc>
        <w:tc>
          <w:tcPr>
            <w:tcW w:w="993"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r>
        <w:tblPrEx>
          <w:tblCellMar>
            <w:top w:w="15" w:type="dxa"/>
            <w:left w:w="15" w:type="dxa"/>
            <w:bottom w:w="15" w:type="dxa"/>
            <w:right w:w="15" w:type="dxa"/>
          </w:tblCellMar>
        </w:tblPrEx>
        <w:trPr>
          <w:trHeight w:val="45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kern w:val="0"/>
                <w:sz w:val="22"/>
              </w:rPr>
            </w:pPr>
            <w:r>
              <w:rPr>
                <w:rFonts w:hint="eastAsia" w:ascii="Times New Roman" w:hAnsi="Times New Roman" w:eastAsia="宋体" w:cs="Times New Roman"/>
                <w:b/>
                <w:kern w:val="0"/>
                <w:sz w:val="22"/>
              </w:rPr>
              <w:t>21213</w:t>
            </w:r>
          </w:p>
        </w:tc>
        <w:tc>
          <w:tcPr>
            <w:tcW w:w="3545" w:type="dxa"/>
            <w:gridSpan w:val="4"/>
            <w:tcBorders>
              <w:top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城市基础设施配套费及对应专项债务收入安排的支出</w:t>
            </w:r>
          </w:p>
        </w:tc>
        <w:tc>
          <w:tcPr>
            <w:tcW w:w="992"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709"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5.00</w:t>
            </w:r>
          </w:p>
        </w:tc>
        <w:tc>
          <w:tcPr>
            <w:tcW w:w="850"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5.00</w:t>
            </w:r>
          </w:p>
        </w:tc>
        <w:tc>
          <w:tcPr>
            <w:tcW w:w="992"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c>
          <w:tcPr>
            <w:tcW w:w="1134"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5.00</w:t>
            </w:r>
          </w:p>
        </w:tc>
        <w:tc>
          <w:tcPr>
            <w:tcW w:w="993"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b/>
                <w:kern w:val="0"/>
                <w:sz w:val="22"/>
              </w:rPr>
            </w:pPr>
            <w:r>
              <w:rPr>
                <w:rFonts w:hint="eastAsia" w:ascii="Times New Roman" w:hAnsi="Times New Roman" w:eastAsia="宋体" w:cs="Times New Roman"/>
                <w:b/>
                <w:kern w:val="0"/>
                <w:sz w:val="22"/>
              </w:rPr>
              <w:t>0.00</w:t>
            </w:r>
          </w:p>
        </w:tc>
      </w:tr>
      <w:tr>
        <w:tblPrEx>
          <w:tblCellMar>
            <w:top w:w="15" w:type="dxa"/>
            <w:left w:w="15" w:type="dxa"/>
            <w:bottom w:w="15" w:type="dxa"/>
            <w:right w:w="15" w:type="dxa"/>
          </w:tblCellMar>
        </w:tblPrEx>
        <w:trPr>
          <w:trHeight w:val="45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2121301</w:t>
            </w:r>
          </w:p>
        </w:tc>
        <w:tc>
          <w:tcPr>
            <w:tcW w:w="3545" w:type="dxa"/>
            <w:gridSpan w:val="4"/>
            <w:tcBorders>
              <w:top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  城市公共设施</w:t>
            </w:r>
          </w:p>
        </w:tc>
        <w:tc>
          <w:tcPr>
            <w:tcW w:w="992"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709"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5.00</w:t>
            </w:r>
          </w:p>
        </w:tc>
        <w:tc>
          <w:tcPr>
            <w:tcW w:w="850"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5.00</w:t>
            </w:r>
          </w:p>
        </w:tc>
        <w:tc>
          <w:tcPr>
            <w:tcW w:w="992"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c>
          <w:tcPr>
            <w:tcW w:w="1134" w:type="dxa"/>
            <w:gridSpan w:val="2"/>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5.00</w:t>
            </w:r>
          </w:p>
        </w:tc>
        <w:tc>
          <w:tcPr>
            <w:tcW w:w="993" w:type="dxa"/>
            <w:tcBorders>
              <w:top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kern w:val="0"/>
                <w:sz w:val="22"/>
              </w:rPr>
            </w:pPr>
            <w:r>
              <w:rPr>
                <w:rFonts w:hint="eastAsia" w:ascii="Times New Roman" w:hAnsi="Times New Roman" w:eastAsia="宋体" w:cs="Times New Roman"/>
                <w:kern w:val="0"/>
                <w:sz w:val="22"/>
              </w:rPr>
              <w:t>0.00</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lang w:val="zh-CN"/>
        </w:rPr>
        <w:sectPr>
          <w:pgSz w:w="11906" w:h="16838"/>
          <w:pgMar w:top="1440" w:right="1701" w:bottom="1440" w:left="1701" w:header="851" w:footer="992" w:gutter="0"/>
          <w:cols w:space="425" w:num="1"/>
          <w:docGrid w:linePitch="312" w:charSpace="0"/>
        </w:sectPr>
      </w:pPr>
    </w:p>
    <w:p>
      <w:pPr>
        <w:pStyle w:val="14"/>
        <w:widowControl/>
        <w:spacing w:line="240" w:lineRule="auto"/>
        <w:ind w:firstLine="0"/>
        <w:jc w:val="center"/>
        <w:rPr>
          <w:rStyle w:val="8"/>
          <w:rFonts w:ascii="Times New Roman" w:hAnsi="Times New Roman" w:cs="Times New Roman"/>
          <w:spacing w:val="-20"/>
          <w:sz w:val="36"/>
        </w:rPr>
      </w:pPr>
      <w:r>
        <w:rPr>
          <w:rStyle w:val="8"/>
          <w:rFonts w:ascii="Times New Roman" w:hAnsi="Times New Roman" w:cs="Times New Roman"/>
          <w:spacing w:val="-20"/>
          <w:sz w:val="36"/>
        </w:rPr>
        <w:t>第三部分2016年</w:t>
      </w:r>
      <w:r>
        <w:rPr>
          <w:rStyle w:val="8"/>
          <w:rFonts w:hint="eastAsia" w:ascii="Times New Roman" w:hAnsi="Times New Roman" w:cs="Times New Roman"/>
          <w:spacing w:val="-20"/>
          <w:sz w:val="36"/>
        </w:rPr>
        <w:t>大埔县洲瑞镇人民政府</w:t>
      </w:r>
      <w:r>
        <w:rPr>
          <w:rStyle w:val="8"/>
          <w:rFonts w:ascii="Times New Roman" w:hAnsi="Times New Roman" w:cs="Times New Roman"/>
          <w:spacing w:val="-20"/>
          <w:sz w:val="36"/>
        </w:rPr>
        <w:t>部门决算情况说明</w:t>
      </w:r>
    </w:p>
    <w:p>
      <w:pPr>
        <w:pStyle w:val="14"/>
        <w:widowControl/>
        <w:spacing w:beforeLines="100" w:afterLines="50" w:line="360" w:lineRule="auto"/>
        <w:ind w:right="675" w:firstLine="630" w:firstLineChars="196"/>
        <w:rPr>
          <w:rStyle w:val="8"/>
          <w:rFonts w:ascii="Times New Roman" w:hAnsi="Times New Roman" w:eastAsia="仿宋" w:cs="Times New Roman"/>
          <w:szCs w:val="24"/>
        </w:rPr>
      </w:pPr>
      <w:r>
        <w:rPr>
          <w:rStyle w:val="8"/>
          <w:rFonts w:ascii="Times New Roman" w:hAnsi="Times New Roman" w:eastAsia="仿宋" w:cs="Times New Roman"/>
          <w:szCs w:val="24"/>
        </w:rPr>
        <w:t>一、预算执行情况分析</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rPr>
        <w:t>2016</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决算总收入</w:t>
      </w:r>
      <w:r>
        <w:rPr>
          <w:rStyle w:val="6"/>
          <w:rFonts w:hint="eastAsia" w:ascii="Times New Roman" w:hAnsi="Times New Roman" w:eastAsia="仿宋" w:cs="Times New Roman"/>
          <w:b w:val="0"/>
          <w:szCs w:val="24"/>
        </w:rPr>
        <w:t>1542.11</w:t>
      </w:r>
      <w:r>
        <w:rPr>
          <w:rStyle w:val="6"/>
          <w:rFonts w:ascii="Times New Roman" w:hAnsi="Times New Roman" w:eastAsia="仿宋" w:cs="Times New Roman"/>
          <w:b w:val="0"/>
          <w:szCs w:val="24"/>
          <w:lang w:val="zh-CN"/>
        </w:rPr>
        <w:t>万元，比</w:t>
      </w:r>
      <w:r>
        <w:rPr>
          <w:rStyle w:val="6"/>
          <w:rFonts w:ascii="Times New Roman" w:hAnsi="Times New Roman" w:eastAsia="仿宋" w:cs="Times New Roman"/>
          <w:b w:val="0"/>
          <w:szCs w:val="24"/>
        </w:rPr>
        <w:t>201</w:t>
      </w:r>
      <w:r>
        <w:rPr>
          <w:rStyle w:val="6"/>
          <w:rFonts w:hint="eastAsia" w:ascii="Times New Roman" w:hAnsi="Times New Roman" w:eastAsia="仿宋" w:cs="Times New Roman"/>
          <w:b w:val="0"/>
          <w:szCs w:val="24"/>
        </w:rPr>
        <w:t>5</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决算总收入</w:t>
      </w:r>
      <w:r>
        <w:rPr>
          <w:rStyle w:val="6"/>
          <w:rFonts w:hint="eastAsia" w:ascii="Times New Roman" w:hAnsi="Times New Roman" w:eastAsia="仿宋" w:cs="Times New Roman"/>
          <w:b w:val="0"/>
          <w:szCs w:val="24"/>
          <w:lang w:val="zh-CN"/>
        </w:rPr>
        <w:t>1444.15万元</w:t>
      </w:r>
      <w:r>
        <w:rPr>
          <w:rStyle w:val="6"/>
          <w:rFonts w:ascii="Times New Roman" w:hAnsi="Times New Roman" w:eastAsia="仿宋" w:cs="Times New Roman"/>
          <w:b w:val="0"/>
          <w:szCs w:val="24"/>
          <w:lang w:val="zh-CN"/>
        </w:rPr>
        <w:t>增加</w:t>
      </w:r>
      <w:r>
        <w:rPr>
          <w:rStyle w:val="6"/>
          <w:rFonts w:hint="eastAsia" w:ascii="Times New Roman" w:hAnsi="Times New Roman" w:eastAsia="仿宋" w:cs="Times New Roman"/>
          <w:b w:val="0"/>
          <w:szCs w:val="24"/>
          <w:lang w:val="zh-CN"/>
        </w:rPr>
        <w:t>97.96</w:t>
      </w:r>
      <w:r>
        <w:rPr>
          <w:rStyle w:val="6"/>
          <w:rFonts w:ascii="Times New Roman" w:hAnsi="Times New Roman" w:eastAsia="仿宋" w:cs="Times New Roman"/>
          <w:b w:val="0"/>
          <w:szCs w:val="24"/>
        </w:rPr>
        <w:t>万元，</w:t>
      </w:r>
      <w:r>
        <w:rPr>
          <w:rStyle w:val="6"/>
          <w:rFonts w:ascii="Times New Roman" w:hAnsi="Times New Roman" w:eastAsia="仿宋" w:cs="Times New Roman"/>
          <w:b w:val="0"/>
          <w:szCs w:val="24"/>
          <w:lang w:val="zh-CN"/>
        </w:rPr>
        <w:t>增长</w:t>
      </w:r>
      <w:r>
        <w:rPr>
          <w:rStyle w:val="6"/>
          <w:rFonts w:hint="eastAsia" w:ascii="Times New Roman" w:hAnsi="Times New Roman" w:eastAsia="仿宋" w:cs="Times New Roman"/>
          <w:b w:val="0"/>
          <w:szCs w:val="24"/>
        </w:rPr>
        <w:t>6.78</w:t>
      </w:r>
      <w:r>
        <w:rPr>
          <w:rStyle w:val="6"/>
          <w:rFonts w:ascii="Times New Roman" w:hAnsi="Times New Roman" w:eastAsia="仿宋" w:cs="Times New Roman"/>
          <w:b w:val="0"/>
          <w:szCs w:val="24"/>
        </w:rPr>
        <w:t>%</w:t>
      </w:r>
      <w:r>
        <w:rPr>
          <w:rStyle w:val="6"/>
          <w:rFonts w:ascii="Times New Roman" w:hAnsi="Times New Roman" w:eastAsia="仿宋" w:cs="Times New Roman"/>
          <w:b w:val="0"/>
          <w:szCs w:val="24"/>
          <w:lang w:val="zh-CN"/>
        </w:rPr>
        <w:t>。比</w:t>
      </w:r>
      <w:r>
        <w:rPr>
          <w:rFonts w:ascii="Times New Roman" w:hAnsi="Times New Roman" w:eastAsia="仿宋" w:cs="Times New Roman"/>
          <w:bCs/>
          <w:spacing w:val="20"/>
          <w:sz w:val="28"/>
        </w:rPr>
        <w:t>2016年预算</w:t>
      </w:r>
      <w:r>
        <w:rPr>
          <w:rFonts w:hint="eastAsia" w:ascii="Times New Roman" w:hAnsi="Times New Roman" w:eastAsia="仿宋" w:cs="Times New Roman"/>
          <w:bCs/>
          <w:spacing w:val="20"/>
          <w:sz w:val="28"/>
        </w:rPr>
        <w:t>总收入</w:t>
      </w:r>
      <w:r>
        <w:rPr>
          <w:rFonts w:ascii="Times New Roman" w:hAnsi="Times New Roman" w:eastAsia="仿宋" w:cs="Times New Roman"/>
          <w:bCs/>
          <w:spacing w:val="20"/>
          <w:sz w:val="28"/>
        </w:rPr>
        <w:t>增加</w:t>
      </w:r>
      <w:r>
        <w:rPr>
          <w:rFonts w:hint="eastAsia" w:ascii="Times New Roman" w:hAnsi="Times New Roman" w:eastAsia="仿宋" w:cs="Times New Roman"/>
          <w:bCs/>
          <w:spacing w:val="20"/>
          <w:sz w:val="28"/>
        </w:rPr>
        <w:t>1145.31</w:t>
      </w:r>
      <w:r>
        <w:rPr>
          <w:rFonts w:ascii="Times New Roman" w:hAnsi="Times New Roman" w:eastAsia="仿宋" w:cs="Times New Roman"/>
          <w:bCs/>
          <w:spacing w:val="20"/>
          <w:sz w:val="28"/>
        </w:rPr>
        <w:t>万元。</w:t>
      </w:r>
      <w:r>
        <w:rPr>
          <w:rStyle w:val="6"/>
          <w:rFonts w:ascii="Times New Roman" w:hAnsi="Times New Roman" w:eastAsia="仿宋" w:cs="Times New Roman"/>
          <w:b w:val="0"/>
          <w:szCs w:val="24"/>
          <w:lang w:val="zh-CN"/>
        </w:rPr>
        <w:t>增加的主要原因：</w:t>
      </w:r>
      <w:r>
        <w:rPr>
          <w:rStyle w:val="6"/>
          <w:rFonts w:hint="eastAsia" w:ascii="Times New Roman" w:hAnsi="Times New Roman" w:eastAsia="仿宋" w:cs="Times New Roman"/>
          <w:b w:val="0"/>
          <w:szCs w:val="24"/>
          <w:lang w:val="zh-CN"/>
        </w:rPr>
        <w:t>财政拨款增加</w:t>
      </w:r>
      <w:r>
        <w:rPr>
          <w:rStyle w:val="6"/>
          <w:rFonts w:ascii="Times New Roman" w:hAnsi="Times New Roman" w:eastAsia="仿宋" w:cs="Times New Roman"/>
          <w:b w:val="0"/>
          <w:szCs w:val="24"/>
          <w:lang w:val="zh-CN"/>
        </w:rPr>
        <w:t>。其中：财政拨款收入为</w:t>
      </w:r>
      <w:r>
        <w:rPr>
          <w:rStyle w:val="6"/>
          <w:rFonts w:hint="eastAsia" w:ascii="Times New Roman" w:hAnsi="Times New Roman" w:eastAsia="仿宋" w:cs="Times New Roman"/>
          <w:b w:val="0"/>
          <w:szCs w:val="24"/>
          <w:lang w:val="zh-CN"/>
        </w:rPr>
        <w:t>1504.43</w:t>
      </w:r>
      <w:r>
        <w:rPr>
          <w:rStyle w:val="6"/>
          <w:rFonts w:ascii="Times New Roman" w:hAnsi="Times New Roman" w:eastAsia="仿宋" w:cs="Times New Roman"/>
          <w:b w:val="0"/>
          <w:szCs w:val="24"/>
          <w:lang w:val="zh-CN"/>
        </w:rPr>
        <w:t>万元，占总收入</w:t>
      </w:r>
      <w:r>
        <w:rPr>
          <w:rStyle w:val="6"/>
          <w:rFonts w:hint="eastAsia" w:ascii="Times New Roman" w:hAnsi="Times New Roman" w:eastAsia="仿宋" w:cs="Times New Roman"/>
          <w:b w:val="0"/>
          <w:szCs w:val="24"/>
          <w:lang w:val="zh-CN"/>
        </w:rPr>
        <w:t>97.56</w:t>
      </w:r>
      <w:r>
        <w:rPr>
          <w:rStyle w:val="6"/>
          <w:rFonts w:ascii="Times New Roman" w:hAnsi="Times New Roman" w:eastAsia="仿宋" w:cs="Times New Roman"/>
          <w:b w:val="0"/>
          <w:szCs w:val="24"/>
          <w:lang w:val="zh-CN"/>
        </w:rPr>
        <w:t>%；其他收入</w:t>
      </w:r>
      <w:r>
        <w:rPr>
          <w:rStyle w:val="6"/>
          <w:rFonts w:hint="eastAsia" w:ascii="Times New Roman" w:hAnsi="Times New Roman" w:eastAsia="仿宋" w:cs="Times New Roman"/>
          <w:b w:val="0"/>
          <w:szCs w:val="24"/>
          <w:lang w:val="zh-CN"/>
        </w:rPr>
        <w:t>37.68</w:t>
      </w:r>
      <w:r>
        <w:rPr>
          <w:rStyle w:val="6"/>
          <w:rFonts w:ascii="Times New Roman" w:hAnsi="Times New Roman" w:eastAsia="仿宋" w:cs="Times New Roman"/>
          <w:b w:val="0"/>
          <w:szCs w:val="24"/>
          <w:lang w:val="zh-CN"/>
        </w:rPr>
        <w:t>万元，占总收入</w:t>
      </w:r>
      <w:r>
        <w:rPr>
          <w:rStyle w:val="6"/>
          <w:rFonts w:hint="eastAsia" w:ascii="Times New Roman" w:hAnsi="Times New Roman" w:eastAsia="仿宋" w:cs="Times New Roman"/>
          <w:b w:val="0"/>
          <w:szCs w:val="24"/>
          <w:lang w:val="zh-CN"/>
        </w:rPr>
        <w:t>2.44</w:t>
      </w:r>
      <w:r>
        <w:rPr>
          <w:rStyle w:val="6"/>
          <w:rFonts w:ascii="Times New Roman" w:hAnsi="Times New Roman" w:eastAsia="仿宋" w:cs="Times New Roman"/>
          <w:b w:val="0"/>
          <w:szCs w:val="24"/>
          <w:lang w:val="zh-CN"/>
        </w:rPr>
        <w:t>%。</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lang w:val="zh-CN"/>
        </w:rPr>
        <w:t>2016年</w:t>
      </w:r>
      <w:r>
        <w:rPr>
          <w:rStyle w:val="6"/>
          <w:rFonts w:hint="eastAsia" w:ascii="Times New Roman" w:hAnsi="Times New Roman" w:eastAsia="仿宋" w:cs="Times New Roman"/>
          <w:b w:val="0"/>
          <w:szCs w:val="24"/>
          <w:lang w:val="zh-CN"/>
        </w:rPr>
        <w:t>部门决算</w:t>
      </w:r>
      <w:r>
        <w:rPr>
          <w:rStyle w:val="6"/>
          <w:rFonts w:ascii="Times New Roman" w:hAnsi="Times New Roman" w:eastAsia="仿宋" w:cs="Times New Roman"/>
          <w:b w:val="0"/>
          <w:szCs w:val="24"/>
          <w:lang w:val="zh-CN"/>
        </w:rPr>
        <w:t>总支出</w:t>
      </w:r>
      <w:r>
        <w:rPr>
          <w:rStyle w:val="6"/>
          <w:rFonts w:hint="eastAsia" w:ascii="Times New Roman" w:hAnsi="Times New Roman" w:eastAsia="仿宋" w:cs="Times New Roman"/>
          <w:b w:val="0"/>
          <w:szCs w:val="24"/>
        </w:rPr>
        <w:t>1542.11</w:t>
      </w:r>
      <w:r>
        <w:rPr>
          <w:rStyle w:val="6"/>
          <w:rFonts w:ascii="Times New Roman" w:hAnsi="Times New Roman" w:eastAsia="仿宋" w:cs="Times New Roman"/>
          <w:b w:val="0"/>
          <w:szCs w:val="24"/>
          <w:lang w:val="zh-CN"/>
        </w:rPr>
        <w:t>万元，比201</w:t>
      </w:r>
      <w:r>
        <w:rPr>
          <w:rStyle w:val="6"/>
          <w:rFonts w:hint="eastAsia" w:ascii="Times New Roman" w:hAnsi="Times New Roman" w:eastAsia="仿宋" w:cs="Times New Roman"/>
          <w:b w:val="0"/>
          <w:szCs w:val="24"/>
          <w:lang w:val="zh-CN"/>
        </w:rPr>
        <w:t>5</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决算总支出</w:t>
      </w:r>
      <w:r>
        <w:rPr>
          <w:rStyle w:val="6"/>
          <w:rFonts w:hint="eastAsia" w:ascii="Times New Roman" w:hAnsi="Times New Roman" w:eastAsia="仿宋" w:cs="Times New Roman"/>
          <w:b w:val="0"/>
          <w:szCs w:val="24"/>
          <w:lang w:val="zh-CN"/>
        </w:rPr>
        <w:t>1444.15万元</w:t>
      </w:r>
      <w:r>
        <w:rPr>
          <w:rStyle w:val="6"/>
          <w:rFonts w:ascii="Times New Roman" w:hAnsi="Times New Roman" w:eastAsia="仿宋" w:cs="Times New Roman"/>
          <w:b w:val="0"/>
          <w:szCs w:val="24"/>
          <w:lang w:val="zh-CN"/>
        </w:rPr>
        <w:t>增加</w:t>
      </w:r>
      <w:r>
        <w:rPr>
          <w:rStyle w:val="6"/>
          <w:rFonts w:hint="eastAsia" w:ascii="Times New Roman" w:hAnsi="Times New Roman" w:eastAsia="仿宋" w:cs="Times New Roman"/>
          <w:b w:val="0"/>
          <w:szCs w:val="24"/>
          <w:lang w:val="zh-CN"/>
        </w:rPr>
        <w:t>97.96</w:t>
      </w:r>
      <w:r>
        <w:rPr>
          <w:rStyle w:val="6"/>
          <w:rFonts w:ascii="Times New Roman" w:hAnsi="Times New Roman" w:eastAsia="仿宋" w:cs="Times New Roman"/>
          <w:b w:val="0"/>
          <w:szCs w:val="24"/>
          <w:lang w:val="zh-CN"/>
        </w:rPr>
        <w:t>万元，增长</w:t>
      </w:r>
      <w:r>
        <w:rPr>
          <w:rStyle w:val="6"/>
          <w:rFonts w:hint="eastAsia" w:ascii="Times New Roman" w:hAnsi="Times New Roman" w:eastAsia="仿宋" w:cs="Times New Roman"/>
          <w:b w:val="0"/>
          <w:szCs w:val="24"/>
        </w:rPr>
        <w:t>6.78</w:t>
      </w:r>
      <w:r>
        <w:rPr>
          <w:rStyle w:val="6"/>
          <w:rFonts w:ascii="Times New Roman" w:hAnsi="Times New Roman" w:eastAsia="仿宋" w:cs="Times New Roman"/>
          <w:b w:val="0"/>
          <w:szCs w:val="24"/>
        </w:rPr>
        <w:t>%</w:t>
      </w:r>
      <w:r>
        <w:rPr>
          <w:rStyle w:val="6"/>
          <w:rFonts w:ascii="Times New Roman" w:hAnsi="Times New Roman" w:eastAsia="仿宋" w:cs="Times New Roman"/>
          <w:b w:val="0"/>
          <w:szCs w:val="24"/>
          <w:lang w:val="zh-CN"/>
        </w:rPr>
        <w:t>；比</w:t>
      </w:r>
      <w:r>
        <w:rPr>
          <w:rFonts w:ascii="Times New Roman" w:hAnsi="Times New Roman" w:eastAsia="仿宋" w:cs="Times New Roman"/>
          <w:bCs/>
          <w:spacing w:val="20"/>
          <w:sz w:val="28"/>
        </w:rPr>
        <w:t>2016年预算</w:t>
      </w:r>
      <w:r>
        <w:rPr>
          <w:rFonts w:hint="eastAsia" w:ascii="Times New Roman" w:hAnsi="Times New Roman" w:eastAsia="仿宋" w:cs="Times New Roman"/>
          <w:bCs/>
          <w:spacing w:val="20"/>
          <w:sz w:val="28"/>
        </w:rPr>
        <w:t>总支出</w:t>
      </w:r>
      <w:r>
        <w:rPr>
          <w:rFonts w:ascii="Times New Roman" w:hAnsi="Times New Roman" w:eastAsia="仿宋" w:cs="Times New Roman"/>
          <w:bCs/>
          <w:spacing w:val="20"/>
          <w:sz w:val="28"/>
        </w:rPr>
        <w:t>增加</w:t>
      </w:r>
      <w:r>
        <w:rPr>
          <w:rFonts w:hint="eastAsia" w:ascii="Times New Roman" w:hAnsi="Times New Roman" w:eastAsia="仿宋" w:cs="Times New Roman"/>
          <w:bCs/>
          <w:spacing w:val="20"/>
          <w:sz w:val="28"/>
        </w:rPr>
        <w:t>1145.31</w:t>
      </w:r>
      <w:r>
        <w:rPr>
          <w:rFonts w:ascii="Times New Roman" w:hAnsi="Times New Roman" w:eastAsia="仿宋" w:cs="Times New Roman"/>
          <w:bCs/>
          <w:spacing w:val="20"/>
          <w:sz w:val="28"/>
        </w:rPr>
        <w:t>万元。</w:t>
      </w:r>
      <w:r>
        <w:rPr>
          <w:rStyle w:val="6"/>
          <w:rFonts w:ascii="Times New Roman" w:hAnsi="Times New Roman" w:eastAsia="仿宋" w:cs="Times New Roman"/>
          <w:b w:val="0"/>
          <w:szCs w:val="24"/>
          <w:lang w:val="zh-CN"/>
        </w:rPr>
        <w:t>增加的主要原因：</w:t>
      </w:r>
      <w:r>
        <w:rPr>
          <w:rStyle w:val="6"/>
          <w:rFonts w:hint="eastAsia" w:ascii="Times New Roman" w:hAnsi="Times New Roman" w:eastAsia="仿宋" w:cs="Times New Roman"/>
          <w:b w:val="0"/>
          <w:szCs w:val="24"/>
          <w:lang w:val="zh-CN"/>
        </w:rPr>
        <w:t>一般公共服务支出</w:t>
      </w:r>
      <w:r>
        <w:rPr>
          <w:rStyle w:val="6"/>
          <w:rFonts w:ascii="Times New Roman" w:hAnsi="Times New Roman" w:eastAsia="仿宋" w:cs="Times New Roman"/>
          <w:b w:val="0"/>
          <w:szCs w:val="24"/>
          <w:lang w:val="zh-CN"/>
        </w:rPr>
        <w:t>、</w:t>
      </w:r>
      <w:r>
        <w:rPr>
          <w:rStyle w:val="6"/>
          <w:rFonts w:hint="eastAsia" w:ascii="Times New Roman" w:hAnsi="Times New Roman" w:eastAsia="仿宋" w:cs="Times New Roman"/>
          <w:b w:val="0"/>
          <w:szCs w:val="24"/>
          <w:lang w:val="zh-CN"/>
        </w:rPr>
        <w:t>社会保障和就业支出、医疗卫生和计划生育支出</w:t>
      </w:r>
      <w:r>
        <w:rPr>
          <w:rStyle w:val="6"/>
          <w:rFonts w:ascii="Times New Roman" w:hAnsi="Times New Roman" w:eastAsia="仿宋" w:cs="Times New Roman"/>
          <w:b w:val="0"/>
          <w:szCs w:val="24"/>
          <w:lang w:val="zh-CN"/>
        </w:rPr>
        <w:t>、</w:t>
      </w:r>
      <w:r>
        <w:rPr>
          <w:rStyle w:val="6"/>
          <w:rFonts w:hint="eastAsia" w:ascii="Times New Roman" w:hAnsi="Times New Roman" w:eastAsia="仿宋" w:cs="Times New Roman"/>
          <w:b w:val="0"/>
          <w:szCs w:val="24"/>
          <w:lang w:val="zh-CN"/>
        </w:rPr>
        <w:t>政府性基金预算支出</w:t>
      </w:r>
      <w:r>
        <w:rPr>
          <w:rStyle w:val="6"/>
          <w:rFonts w:ascii="Times New Roman" w:hAnsi="Times New Roman" w:eastAsia="仿宋" w:cs="Times New Roman"/>
          <w:b w:val="0"/>
          <w:szCs w:val="24"/>
          <w:lang w:val="zh-CN"/>
        </w:rPr>
        <w:t>、农村基础设施建设经费等项目</w:t>
      </w:r>
      <w:r>
        <w:rPr>
          <w:rStyle w:val="6"/>
          <w:rFonts w:hint="eastAsia" w:ascii="Times New Roman" w:hAnsi="Times New Roman" w:eastAsia="仿宋" w:cs="Times New Roman"/>
          <w:b w:val="0"/>
          <w:szCs w:val="24"/>
          <w:lang w:val="zh-CN"/>
        </w:rPr>
        <w:t>支出增加</w:t>
      </w:r>
      <w:r>
        <w:rPr>
          <w:rStyle w:val="6"/>
          <w:rFonts w:ascii="Times New Roman" w:hAnsi="Times New Roman" w:eastAsia="仿宋" w:cs="Times New Roman"/>
          <w:b w:val="0"/>
          <w:szCs w:val="24"/>
          <w:lang w:val="zh-CN"/>
        </w:rPr>
        <w:t>。其中：财政拨款支出为</w:t>
      </w:r>
      <w:r>
        <w:rPr>
          <w:rStyle w:val="6"/>
          <w:rFonts w:hint="eastAsia" w:ascii="Times New Roman" w:hAnsi="Times New Roman" w:eastAsia="仿宋" w:cs="Times New Roman"/>
          <w:b w:val="0"/>
          <w:szCs w:val="24"/>
          <w:lang w:val="zh-CN"/>
        </w:rPr>
        <w:t>1504.43</w:t>
      </w:r>
      <w:r>
        <w:rPr>
          <w:rStyle w:val="6"/>
          <w:rFonts w:ascii="Times New Roman" w:hAnsi="Times New Roman" w:eastAsia="仿宋" w:cs="Times New Roman"/>
          <w:b w:val="0"/>
          <w:szCs w:val="24"/>
          <w:lang w:val="zh-CN"/>
        </w:rPr>
        <w:t>万元，占总支出</w:t>
      </w:r>
      <w:r>
        <w:rPr>
          <w:rStyle w:val="6"/>
          <w:rFonts w:hint="eastAsia" w:ascii="Times New Roman" w:hAnsi="Times New Roman" w:eastAsia="仿宋" w:cs="Times New Roman"/>
          <w:b w:val="0"/>
          <w:szCs w:val="24"/>
          <w:lang w:val="zh-CN"/>
        </w:rPr>
        <w:t>97.56</w:t>
      </w:r>
      <w:r>
        <w:rPr>
          <w:rStyle w:val="6"/>
          <w:rFonts w:ascii="Times New Roman" w:hAnsi="Times New Roman" w:eastAsia="仿宋" w:cs="Times New Roman"/>
          <w:b w:val="0"/>
          <w:szCs w:val="24"/>
          <w:lang w:val="zh-CN"/>
        </w:rPr>
        <w:t>%。财政拨款支出中，基本支出</w:t>
      </w:r>
      <w:r>
        <w:rPr>
          <w:rStyle w:val="6"/>
          <w:rFonts w:hint="eastAsia" w:ascii="Times New Roman" w:hAnsi="Times New Roman" w:eastAsia="仿宋" w:cs="Times New Roman"/>
          <w:b w:val="0"/>
          <w:szCs w:val="24"/>
          <w:lang w:val="zh-CN"/>
        </w:rPr>
        <w:t>713.74</w:t>
      </w:r>
      <w:r>
        <w:rPr>
          <w:rStyle w:val="6"/>
          <w:rFonts w:ascii="Times New Roman" w:hAnsi="Times New Roman" w:eastAsia="仿宋" w:cs="Times New Roman"/>
          <w:b w:val="0"/>
          <w:szCs w:val="24"/>
          <w:lang w:val="zh-CN"/>
        </w:rPr>
        <w:t>万元，占本年财政拨款</w:t>
      </w:r>
      <w:r>
        <w:rPr>
          <w:rStyle w:val="6"/>
          <w:rFonts w:hint="eastAsia" w:ascii="Times New Roman" w:hAnsi="Times New Roman" w:eastAsia="仿宋" w:cs="Times New Roman"/>
          <w:b w:val="0"/>
          <w:szCs w:val="24"/>
          <w:lang w:val="zh-CN"/>
        </w:rPr>
        <w:t>总</w:t>
      </w:r>
      <w:r>
        <w:rPr>
          <w:rStyle w:val="6"/>
          <w:rFonts w:ascii="Times New Roman" w:hAnsi="Times New Roman" w:eastAsia="仿宋" w:cs="Times New Roman"/>
          <w:b w:val="0"/>
          <w:szCs w:val="24"/>
          <w:lang w:val="zh-CN"/>
        </w:rPr>
        <w:t>支出的</w:t>
      </w:r>
      <w:r>
        <w:rPr>
          <w:rStyle w:val="6"/>
          <w:rFonts w:hint="eastAsia" w:ascii="Times New Roman" w:hAnsi="Times New Roman" w:eastAsia="仿宋" w:cs="Times New Roman"/>
          <w:b w:val="0"/>
          <w:szCs w:val="24"/>
          <w:lang w:val="zh-CN"/>
        </w:rPr>
        <w:t>47.44</w:t>
      </w:r>
      <w:r>
        <w:rPr>
          <w:rStyle w:val="6"/>
          <w:rFonts w:ascii="Times New Roman" w:hAnsi="Times New Roman" w:eastAsia="仿宋" w:cs="Times New Roman"/>
          <w:b w:val="0"/>
          <w:szCs w:val="24"/>
          <w:lang w:val="zh-CN"/>
        </w:rPr>
        <w:t>%，其中：工资福利支出</w:t>
      </w:r>
      <w:r>
        <w:rPr>
          <w:rStyle w:val="6"/>
          <w:rFonts w:hint="eastAsia" w:ascii="Times New Roman" w:hAnsi="Times New Roman" w:eastAsia="仿宋" w:cs="Times New Roman"/>
          <w:b w:val="0"/>
          <w:szCs w:val="24"/>
          <w:lang w:val="zh-CN"/>
        </w:rPr>
        <w:t>368.14</w:t>
      </w:r>
      <w:r>
        <w:rPr>
          <w:rStyle w:val="6"/>
          <w:rFonts w:ascii="Times New Roman" w:hAnsi="Times New Roman" w:eastAsia="仿宋" w:cs="Times New Roman"/>
          <w:b w:val="0"/>
          <w:szCs w:val="24"/>
          <w:lang w:val="zh-CN"/>
        </w:rPr>
        <w:t>万元，对个人和家庭的补助</w:t>
      </w:r>
      <w:r>
        <w:rPr>
          <w:rStyle w:val="6"/>
          <w:rFonts w:hint="eastAsia" w:ascii="Times New Roman" w:hAnsi="Times New Roman" w:eastAsia="仿宋" w:cs="Times New Roman"/>
          <w:b w:val="0"/>
          <w:szCs w:val="24"/>
          <w:lang w:val="zh-CN"/>
        </w:rPr>
        <w:t>126.66</w:t>
      </w:r>
      <w:r>
        <w:rPr>
          <w:rStyle w:val="6"/>
          <w:rFonts w:ascii="Times New Roman" w:hAnsi="Times New Roman" w:eastAsia="仿宋" w:cs="Times New Roman"/>
          <w:b w:val="0"/>
          <w:szCs w:val="24"/>
          <w:lang w:val="zh-CN"/>
        </w:rPr>
        <w:t>万元，商品和服务支出</w:t>
      </w:r>
      <w:r>
        <w:rPr>
          <w:rStyle w:val="6"/>
          <w:rFonts w:hint="eastAsia" w:ascii="Times New Roman" w:hAnsi="Times New Roman" w:eastAsia="仿宋" w:cs="Times New Roman"/>
          <w:b w:val="0"/>
          <w:szCs w:val="24"/>
          <w:lang w:val="zh-CN"/>
        </w:rPr>
        <w:t>218.94</w:t>
      </w:r>
      <w:r>
        <w:rPr>
          <w:rStyle w:val="6"/>
          <w:rFonts w:ascii="Times New Roman" w:hAnsi="Times New Roman" w:eastAsia="仿宋" w:cs="Times New Roman"/>
          <w:b w:val="0"/>
          <w:szCs w:val="24"/>
          <w:lang w:val="zh-CN"/>
        </w:rPr>
        <w:t>万元；项目支出</w:t>
      </w:r>
      <w:r>
        <w:rPr>
          <w:rStyle w:val="6"/>
          <w:rFonts w:hint="eastAsia" w:ascii="Times New Roman" w:hAnsi="Times New Roman" w:eastAsia="仿宋" w:cs="Times New Roman"/>
          <w:b w:val="0"/>
          <w:szCs w:val="24"/>
          <w:lang w:val="zh-CN"/>
        </w:rPr>
        <w:t>790.69</w:t>
      </w:r>
      <w:r>
        <w:rPr>
          <w:rStyle w:val="6"/>
          <w:rFonts w:ascii="Times New Roman" w:hAnsi="Times New Roman" w:eastAsia="仿宋" w:cs="Times New Roman"/>
          <w:b w:val="0"/>
          <w:szCs w:val="24"/>
          <w:lang w:val="zh-CN"/>
        </w:rPr>
        <w:t>万元，占本年财政拨款支出</w:t>
      </w:r>
      <w:r>
        <w:rPr>
          <w:rStyle w:val="6"/>
          <w:rFonts w:hint="eastAsia" w:ascii="Times New Roman" w:hAnsi="Times New Roman" w:eastAsia="仿宋" w:cs="Times New Roman"/>
          <w:b w:val="0"/>
          <w:szCs w:val="24"/>
          <w:lang w:val="zh-CN"/>
        </w:rPr>
        <w:t>52.56</w:t>
      </w:r>
      <w:r>
        <w:rPr>
          <w:rStyle w:val="6"/>
          <w:rFonts w:ascii="Times New Roman" w:hAnsi="Times New Roman" w:eastAsia="仿宋" w:cs="Times New Roman"/>
          <w:b w:val="0"/>
          <w:szCs w:val="24"/>
          <w:lang w:val="zh-CN"/>
        </w:rPr>
        <w:t>%。</w:t>
      </w:r>
      <w:r>
        <w:rPr>
          <w:rFonts w:hint="eastAsia" w:ascii="Times New Roman" w:hAnsi="Times New Roman" w:eastAsia="仿宋" w:cs="Times New Roman"/>
          <w:bCs/>
          <w:spacing w:val="20"/>
          <w:sz w:val="28"/>
          <w:lang w:val="zh-CN"/>
        </w:rPr>
        <w:t>一般公共服务支出主要用于保障部门正常运转，开展公共服务活动所发生的经费支出；社会保障和就业支出主要用于机关单位干部离退工资福利的项目支出。</w:t>
      </w:r>
    </w:p>
    <w:p>
      <w:pPr>
        <w:pStyle w:val="9"/>
        <w:widowControl/>
        <w:tabs>
          <w:tab w:val="left" w:pos="1627"/>
        </w:tabs>
        <w:spacing w:line="360" w:lineRule="auto"/>
        <w:ind w:firstLine="642" w:firstLineChars="200"/>
        <w:rPr>
          <w:rStyle w:val="6"/>
          <w:rFonts w:ascii="Times New Roman" w:hAnsi="Times New Roman" w:eastAsia="仿宋" w:cs="Times New Roman"/>
          <w:szCs w:val="24"/>
        </w:rPr>
      </w:pPr>
      <w:r>
        <w:rPr>
          <w:rStyle w:val="6"/>
          <w:rFonts w:hint="eastAsia" w:ascii="Times New Roman" w:hAnsi="Times New Roman" w:eastAsia="仿宋" w:cs="Times New Roman"/>
          <w:szCs w:val="24"/>
        </w:rPr>
        <w:t>（一）</w:t>
      </w:r>
      <w:r>
        <w:rPr>
          <w:rStyle w:val="6"/>
          <w:rFonts w:ascii="Times New Roman" w:hAnsi="Times New Roman" w:eastAsia="仿宋" w:cs="Times New Roman"/>
          <w:szCs w:val="24"/>
        </w:rPr>
        <w:t>“三公”经费支出说明</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rPr>
        <w:t>2016</w:t>
      </w:r>
      <w:r>
        <w:rPr>
          <w:rStyle w:val="6"/>
          <w:rFonts w:ascii="Times New Roman" w:hAnsi="Times New Roman" w:eastAsia="仿宋" w:cs="Times New Roman"/>
          <w:b w:val="0"/>
          <w:szCs w:val="24"/>
          <w:lang w:val="zh-CN"/>
        </w:rPr>
        <w:t>年“</w:t>
      </w:r>
      <w:r>
        <w:rPr>
          <w:rStyle w:val="6"/>
          <w:rFonts w:ascii="Times New Roman" w:hAnsi="Times New Roman" w:eastAsia="仿宋" w:cs="Times New Roman"/>
          <w:b w:val="0"/>
          <w:szCs w:val="24"/>
        </w:rPr>
        <w:t>三公</w:t>
      </w:r>
      <w:r>
        <w:rPr>
          <w:rStyle w:val="6"/>
          <w:rFonts w:ascii="Times New Roman" w:hAnsi="Times New Roman" w:eastAsia="仿宋" w:cs="Times New Roman"/>
          <w:b w:val="0"/>
          <w:szCs w:val="24"/>
          <w:lang w:val="zh-CN"/>
        </w:rPr>
        <w:t>经费”财政拨款支出共</w:t>
      </w:r>
      <w:r>
        <w:rPr>
          <w:rStyle w:val="6"/>
          <w:rFonts w:hint="eastAsia" w:ascii="Times New Roman" w:hAnsi="Times New Roman" w:eastAsia="仿宋" w:cs="Times New Roman"/>
          <w:b w:val="0"/>
          <w:szCs w:val="24"/>
        </w:rPr>
        <w:t>18.28</w:t>
      </w:r>
      <w:r>
        <w:rPr>
          <w:rStyle w:val="6"/>
          <w:rFonts w:ascii="Times New Roman" w:hAnsi="Times New Roman" w:eastAsia="仿宋" w:cs="Times New Roman"/>
          <w:b w:val="0"/>
          <w:szCs w:val="24"/>
        </w:rPr>
        <w:t>万元，</w:t>
      </w:r>
      <w:r>
        <w:rPr>
          <w:rStyle w:val="6"/>
          <w:rFonts w:ascii="Times New Roman" w:hAnsi="Times New Roman" w:eastAsia="仿宋" w:cs="Times New Roman"/>
          <w:b w:val="0"/>
          <w:szCs w:val="24"/>
          <w:lang w:val="zh-CN"/>
        </w:rPr>
        <w:t>具体情况如下：</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rPr>
        <w:t>（1）本单位</w:t>
      </w:r>
      <w:r>
        <w:rPr>
          <w:rStyle w:val="6"/>
          <w:rFonts w:ascii="Times New Roman" w:hAnsi="Times New Roman" w:eastAsia="仿宋" w:cs="Times New Roman"/>
          <w:b w:val="0"/>
          <w:szCs w:val="24"/>
          <w:lang w:val="zh-CN"/>
        </w:rPr>
        <w:t>因公出国（境）费支出</w:t>
      </w:r>
      <w:r>
        <w:rPr>
          <w:rStyle w:val="6"/>
          <w:rFonts w:ascii="Times New Roman" w:hAnsi="Times New Roman" w:eastAsia="仿宋" w:cs="Times New Roman"/>
          <w:b w:val="0"/>
          <w:szCs w:val="24"/>
        </w:rPr>
        <w:t>0.00</w:t>
      </w:r>
      <w:r>
        <w:rPr>
          <w:rStyle w:val="6"/>
          <w:rFonts w:ascii="Times New Roman" w:hAnsi="Times New Roman" w:eastAsia="仿宋" w:cs="Times New Roman"/>
          <w:b w:val="0"/>
          <w:szCs w:val="24"/>
          <w:lang w:val="zh-CN"/>
        </w:rPr>
        <w:t>万元。</w:t>
      </w:r>
    </w:p>
    <w:p>
      <w:pPr>
        <w:pStyle w:val="9"/>
        <w:widowControl/>
        <w:tabs>
          <w:tab w:val="left" w:pos="1627"/>
        </w:tabs>
        <w:spacing w:line="360" w:lineRule="auto"/>
        <w:ind w:firstLine="640" w:firstLineChars="200"/>
        <w:rPr>
          <w:rStyle w:val="6"/>
          <w:rFonts w:ascii="Times New Roman" w:hAnsi="Times New Roman" w:eastAsia="仿宋" w:cs="Times New Roman"/>
          <w:b w:val="0"/>
          <w:szCs w:val="24"/>
        </w:rPr>
      </w:pPr>
      <w:r>
        <w:rPr>
          <w:rStyle w:val="6"/>
          <w:rFonts w:ascii="Times New Roman" w:hAnsi="Times New Roman" w:eastAsia="仿宋" w:cs="Times New Roman"/>
          <w:b w:val="0"/>
          <w:iCs/>
          <w:szCs w:val="24"/>
        </w:rPr>
        <w:t>（2）</w:t>
      </w:r>
      <w:r>
        <w:rPr>
          <w:rStyle w:val="6"/>
          <w:rFonts w:ascii="Times New Roman" w:hAnsi="Times New Roman" w:eastAsia="仿宋" w:cs="Times New Roman"/>
          <w:b w:val="0"/>
          <w:szCs w:val="24"/>
          <w:lang w:val="zh-CN"/>
        </w:rPr>
        <w:t>公务用车购置及运行维护费支出</w:t>
      </w:r>
      <w:r>
        <w:rPr>
          <w:rStyle w:val="6"/>
          <w:rFonts w:hint="eastAsia" w:ascii="Times New Roman" w:hAnsi="Times New Roman" w:eastAsia="仿宋" w:cs="Times New Roman"/>
          <w:b w:val="0"/>
          <w:szCs w:val="24"/>
        </w:rPr>
        <w:t>3.00</w:t>
      </w:r>
      <w:r>
        <w:rPr>
          <w:rStyle w:val="6"/>
          <w:rFonts w:ascii="Times New Roman" w:hAnsi="Times New Roman" w:eastAsia="仿宋" w:cs="Times New Roman"/>
          <w:b w:val="0"/>
          <w:szCs w:val="24"/>
          <w:lang w:val="zh-CN"/>
        </w:rPr>
        <w:t>万元，比</w:t>
      </w:r>
      <w:r>
        <w:rPr>
          <w:rStyle w:val="6"/>
          <w:rFonts w:ascii="Times New Roman" w:hAnsi="Times New Roman" w:eastAsia="仿宋" w:cs="Times New Roman"/>
          <w:b w:val="0"/>
          <w:szCs w:val="24"/>
        </w:rPr>
        <w:t>201</w:t>
      </w:r>
      <w:r>
        <w:rPr>
          <w:rStyle w:val="6"/>
          <w:rFonts w:hint="eastAsia" w:ascii="Times New Roman" w:hAnsi="Times New Roman" w:eastAsia="仿宋" w:cs="Times New Roman"/>
          <w:b w:val="0"/>
          <w:szCs w:val="24"/>
        </w:rPr>
        <w:t>5</w:t>
      </w:r>
      <w:r>
        <w:rPr>
          <w:rStyle w:val="6"/>
          <w:rFonts w:ascii="Times New Roman" w:hAnsi="Times New Roman" w:eastAsia="仿宋" w:cs="Times New Roman"/>
          <w:b w:val="0"/>
          <w:szCs w:val="24"/>
        </w:rPr>
        <w:t xml:space="preserve"> </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决算增加</w:t>
      </w:r>
      <w:r>
        <w:rPr>
          <w:rStyle w:val="6"/>
          <w:rFonts w:ascii="Times New Roman" w:hAnsi="Times New Roman" w:eastAsia="仿宋" w:cs="Times New Roman"/>
          <w:b w:val="0"/>
          <w:szCs w:val="24"/>
        </w:rPr>
        <w:t>0.</w:t>
      </w:r>
      <w:r>
        <w:rPr>
          <w:rStyle w:val="6"/>
          <w:rFonts w:hint="eastAsia" w:ascii="Times New Roman" w:hAnsi="Times New Roman" w:eastAsia="仿宋" w:cs="Times New Roman"/>
          <w:b w:val="0"/>
          <w:szCs w:val="24"/>
        </w:rPr>
        <w:t>09</w:t>
      </w:r>
      <w:r>
        <w:rPr>
          <w:rStyle w:val="6"/>
          <w:rFonts w:ascii="Times New Roman" w:hAnsi="Times New Roman" w:eastAsia="仿宋" w:cs="Times New Roman"/>
          <w:b w:val="0"/>
          <w:iCs/>
          <w:szCs w:val="24"/>
        </w:rPr>
        <w:t>万元</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lang w:val="zh-CN"/>
        </w:rPr>
        <w:t>增加</w:t>
      </w:r>
      <w:r>
        <w:rPr>
          <w:rStyle w:val="6"/>
          <w:rFonts w:hint="eastAsia" w:ascii="Times New Roman" w:hAnsi="Times New Roman" w:eastAsia="仿宋" w:cs="Times New Roman"/>
          <w:b w:val="0"/>
          <w:szCs w:val="24"/>
          <w:lang w:val="zh-CN"/>
        </w:rPr>
        <w:t>3.09</w:t>
      </w:r>
      <w:r>
        <w:rPr>
          <w:rStyle w:val="6"/>
          <w:rFonts w:ascii="Times New Roman" w:hAnsi="Times New Roman" w:eastAsia="仿宋" w:cs="Times New Roman"/>
          <w:b w:val="0"/>
          <w:szCs w:val="24"/>
        </w:rPr>
        <w:t>%</w:t>
      </w:r>
      <w:r>
        <w:rPr>
          <w:rStyle w:val="6"/>
          <w:rFonts w:hint="eastAsia" w:ascii="Times New Roman" w:hAnsi="Times New Roman" w:eastAsia="仿宋" w:cs="Times New Roman"/>
          <w:b w:val="0"/>
          <w:szCs w:val="24"/>
        </w:rPr>
        <w:t>，</w:t>
      </w:r>
      <w:r>
        <w:rPr>
          <w:rStyle w:val="6"/>
          <w:rFonts w:hint="eastAsia" w:ascii="Times New Roman" w:hAnsi="Times New Roman" w:eastAsia="仿宋" w:cs="Times New Roman"/>
          <w:b w:val="0"/>
          <w:szCs w:val="24"/>
          <w:lang w:val="zh-CN"/>
        </w:rPr>
        <w:t>与2016年预算持平</w:t>
      </w:r>
      <w:r>
        <w:rPr>
          <w:rStyle w:val="6"/>
          <w:rFonts w:ascii="Times New Roman" w:hAnsi="Times New Roman" w:eastAsia="仿宋" w:cs="Times New Roman"/>
          <w:b w:val="0"/>
          <w:szCs w:val="24"/>
        </w:rPr>
        <w:t>。</w:t>
      </w:r>
      <w:r>
        <w:rPr>
          <w:rStyle w:val="6"/>
          <w:rFonts w:ascii="Times New Roman" w:hAnsi="Times New Roman" w:eastAsia="仿宋" w:cs="Times New Roman"/>
          <w:b w:val="0"/>
          <w:szCs w:val="24"/>
          <w:lang w:val="zh-CN"/>
        </w:rPr>
        <w:t>支出比201</w:t>
      </w:r>
      <w:r>
        <w:rPr>
          <w:rStyle w:val="6"/>
          <w:rFonts w:hint="eastAsia" w:ascii="Times New Roman" w:hAnsi="Times New Roman" w:eastAsia="仿宋" w:cs="Times New Roman"/>
          <w:b w:val="0"/>
          <w:szCs w:val="24"/>
          <w:lang w:val="zh-CN"/>
        </w:rPr>
        <w:t>5</w:t>
      </w:r>
      <w:r>
        <w:rPr>
          <w:rStyle w:val="6"/>
          <w:rFonts w:ascii="Times New Roman" w:hAnsi="Times New Roman" w:eastAsia="仿宋" w:cs="Times New Roman"/>
          <w:b w:val="0"/>
          <w:szCs w:val="24"/>
          <w:lang w:val="zh-CN"/>
        </w:rPr>
        <w:t>年决算略有增加的原因：本单位公车现有编制数2辆，因本单位所处地理位置及201</w:t>
      </w:r>
      <w:r>
        <w:rPr>
          <w:rStyle w:val="6"/>
          <w:rFonts w:hint="eastAsia" w:ascii="Times New Roman" w:hAnsi="Times New Roman" w:eastAsia="仿宋" w:cs="Times New Roman"/>
          <w:b w:val="0"/>
          <w:szCs w:val="24"/>
          <w:lang w:val="zh-CN"/>
        </w:rPr>
        <w:t>6</w:t>
      </w:r>
      <w:r>
        <w:rPr>
          <w:rStyle w:val="6"/>
          <w:rFonts w:ascii="Times New Roman" w:hAnsi="Times New Roman" w:eastAsia="仿宋" w:cs="Times New Roman"/>
          <w:b w:val="0"/>
          <w:szCs w:val="24"/>
          <w:lang w:val="zh-CN"/>
        </w:rPr>
        <w:t>年度车辆维护费用受物价上涨的影响，在落实厉行节约要求和缩减公务用车运行费的原则指导下，将公务用车运行维护费控制在201</w:t>
      </w:r>
      <w:r>
        <w:rPr>
          <w:rStyle w:val="6"/>
          <w:rFonts w:hint="eastAsia" w:ascii="Times New Roman" w:hAnsi="Times New Roman" w:eastAsia="仿宋" w:cs="Times New Roman"/>
          <w:b w:val="0"/>
          <w:szCs w:val="24"/>
          <w:lang w:val="zh-CN"/>
        </w:rPr>
        <w:t>6</w:t>
      </w:r>
      <w:r>
        <w:rPr>
          <w:rStyle w:val="6"/>
          <w:rFonts w:ascii="Times New Roman" w:hAnsi="Times New Roman" w:eastAsia="仿宋" w:cs="Times New Roman"/>
          <w:b w:val="0"/>
          <w:szCs w:val="24"/>
          <w:lang w:val="zh-CN"/>
        </w:rPr>
        <w:t>年度预算范围内。</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rPr>
        <w:t>（3</w:t>
      </w:r>
      <w:r>
        <w:rPr>
          <w:rStyle w:val="6"/>
          <w:rFonts w:ascii="Times New Roman" w:hAnsi="Times New Roman" w:eastAsia="仿宋" w:cs="Times New Roman"/>
          <w:b w:val="0"/>
          <w:szCs w:val="24"/>
          <w:lang w:val="zh-CN"/>
        </w:rPr>
        <w:t>）公务接待费支出</w:t>
      </w:r>
      <w:r>
        <w:rPr>
          <w:rStyle w:val="6"/>
          <w:rFonts w:hint="eastAsia" w:ascii="Times New Roman" w:hAnsi="Times New Roman" w:eastAsia="仿宋" w:cs="Times New Roman"/>
          <w:b w:val="0"/>
          <w:szCs w:val="24"/>
        </w:rPr>
        <w:t>15.28</w:t>
      </w:r>
      <w:r>
        <w:rPr>
          <w:rStyle w:val="6"/>
          <w:rFonts w:ascii="Times New Roman" w:hAnsi="Times New Roman" w:eastAsia="仿宋" w:cs="Times New Roman"/>
          <w:b w:val="0"/>
          <w:szCs w:val="24"/>
          <w:lang w:val="zh-CN"/>
        </w:rPr>
        <w:t>万元，比</w:t>
      </w:r>
      <w:r>
        <w:rPr>
          <w:rStyle w:val="6"/>
          <w:rFonts w:ascii="Times New Roman" w:hAnsi="Times New Roman" w:eastAsia="仿宋" w:cs="Times New Roman"/>
          <w:b w:val="0"/>
          <w:szCs w:val="24"/>
        </w:rPr>
        <w:t>201</w:t>
      </w:r>
      <w:r>
        <w:rPr>
          <w:rStyle w:val="6"/>
          <w:rFonts w:hint="eastAsia" w:ascii="Times New Roman" w:hAnsi="Times New Roman" w:eastAsia="仿宋" w:cs="Times New Roman"/>
          <w:b w:val="0"/>
          <w:szCs w:val="24"/>
        </w:rPr>
        <w:t>5</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w:t>
      </w:r>
      <w:r>
        <w:rPr>
          <w:rStyle w:val="6"/>
          <w:rFonts w:hint="eastAsia" w:ascii="Times New Roman" w:hAnsi="Times New Roman" w:eastAsia="仿宋" w:cs="Times New Roman"/>
          <w:b w:val="0"/>
          <w:szCs w:val="24"/>
          <w:lang w:val="zh-CN"/>
        </w:rPr>
        <w:t>减少</w:t>
      </w:r>
      <w:r>
        <w:rPr>
          <w:rStyle w:val="6"/>
          <w:rFonts w:hint="eastAsia" w:ascii="Times New Roman" w:hAnsi="Times New Roman" w:eastAsia="仿宋" w:cs="Times New Roman"/>
          <w:b w:val="0"/>
          <w:szCs w:val="24"/>
        </w:rPr>
        <w:t>0.02</w:t>
      </w:r>
      <w:r>
        <w:rPr>
          <w:rStyle w:val="6"/>
          <w:rFonts w:ascii="Times New Roman" w:hAnsi="Times New Roman" w:eastAsia="仿宋" w:cs="Times New Roman"/>
          <w:b w:val="0"/>
          <w:szCs w:val="24"/>
          <w:lang w:val="zh-CN"/>
        </w:rPr>
        <w:t>万元,降低</w:t>
      </w:r>
      <w:r>
        <w:rPr>
          <w:rStyle w:val="6"/>
          <w:rFonts w:hint="eastAsia" w:ascii="Times New Roman" w:hAnsi="Times New Roman" w:eastAsia="仿宋" w:cs="Times New Roman"/>
          <w:b w:val="0"/>
          <w:szCs w:val="24"/>
        </w:rPr>
        <w:t>1.31</w:t>
      </w:r>
      <w:r>
        <w:rPr>
          <w:rStyle w:val="6"/>
          <w:rFonts w:ascii="Times New Roman" w:hAnsi="Times New Roman" w:eastAsia="仿宋" w:cs="Times New Roman"/>
          <w:b w:val="0"/>
          <w:szCs w:val="24"/>
        </w:rPr>
        <w:t>%,</w:t>
      </w:r>
      <w:r>
        <w:rPr>
          <w:rStyle w:val="6"/>
          <w:rFonts w:ascii="Times New Roman" w:hAnsi="Times New Roman" w:eastAsia="仿宋" w:cs="Times New Roman"/>
          <w:b w:val="0"/>
          <w:szCs w:val="24"/>
          <w:lang w:val="zh-CN"/>
        </w:rPr>
        <w:t>比</w:t>
      </w:r>
      <w:r>
        <w:rPr>
          <w:rStyle w:val="6"/>
          <w:rFonts w:ascii="Times New Roman" w:hAnsi="Times New Roman" w:eastAsia="仿宋" w:cs="Times New Roman"/>
          <w:b w:val="0"/>
          <w:szCs w:val="24"/>
        </w:rPr>
        <w:t>2016</w:t>
      </w:r>
      <w:r>
        <w:rPr>
          <w:rStyle w:val="6"/>
          <w:rFonts w:ascii="Times New Roman" w:hAnsi="Times New Roman" w:eastAsia="仿宋" w:cs="Times New Roman"/>
          <w:b w:val="0"/>
          <w:szCs w:val="24"/>
          <w:lang w:val="zh-CN"/>
        </w:rPr>
        <w:t>年预算减少</w:t>
      </w:r>
      <w:r>
        <w:rPr>
          <w:rStyle w:val="6"/>
          <w:rFonts w:hint="eastAsia" w:ascii="Times New Roman" w:hAnsi="Times New Roman" w:eastAsia="仿宋" w:cs="Times New Roman"/>
          <w:b w:val="0"/>
          <w:szCs w:val="24"/>
        </w:rPr>
        <w:t>0.02</w:t>
      </w:r>
      <w:r>
        <w:rPr>
          <w:rStyle w:val="6"/>
          <w:rFonts w:ascii="Times New Roman" w:hAnsi="Times New Roman" w:eastAsia="仿宋" w:cs="Times New Roman"/>
          <w:b w:val="0"/>
          <w:szCs w:val="24"/>
          <w:lang w:val="zh-CN"/>
        </w:rPr>
        <w:t>万元， 降低</w:t>
      </w:r>
      <w:r>
        <w:rPr>
          <w:rStyle w:val="6"/>
          <w:rFonts w:hint="eastAsia" w:ascii="Times New Roman" w:hAnsi="Times New Roman" w:eastAsia="仿宋" w:cs="Times New Roman"/>
          <w:b w:val="0"/>
          <w:szCs w:val="24"/>
        </w:rPr>
        <w:t>1.31</w:t>
      </w:r>
      <w:r>
        <w:rPr>
          <w:rStyle w:val="6"/>
          <w:rFonts w:ascii="Times New Roman" w:hAnsi="Times New Roman" w:eastAsia="仿宋" w:cs="Times New Roman"/>
          <w:b w:val="0"/>
          <w:szCs w:val="24"/>
        </w:rPr>
        <w:t>%</w:t>
      </w:r>
      <w:r>
        <w:rPr>
          <w:rStyle w:val="6"/>
          <w:rFonts w:ascii="Times New Roman" w:hAnsi="Times New Roman" w:eastAsia="仿宋" w:cs="Times New Roman"/>
          <w:b w:val="0"/>
          <w:szCs w:val="24"/>
          <w:lang w:val="zh-CN"/>
        </w:rPr>
        <w:t>。支出减少的原因主要是认真贯彻落实中央</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lang w:val="zh-CN"/>
        </w:rPr>
        <w:t>八项规定</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lang w:val="zh-CN"/>
        </w:rPr>
        <w:t>和厉行节约要求，进一步从严控制</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rPr>
        <w:t>三公</w:t>
      </w:r>
      <w:r>
        <w:rPr>
          <w:rStyle w:val="6"/>
          <w:rFonts w:ascii="Times New Roman" w:hAnsi="Times New Roman" w:eastAsia="仿宋" w:cs="Times New Roman"/>
          <w:b w:val="0"/>
          <w:szCs w:val="24"/>
          <w:lang w:val="zh-CN"/>
        </w:rPr>
        <w:t>经费</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lang w:val="zh-CN"/>
        </w:rPr>
        <w:t>开支。</w:t>
      </w:r>
    </w:p>
    <w:p>
      <w:pPr>
        <w:pStyle w:val="9"/>
        <w:widowControl/>
        <w:tabs>
          <w:tab w:val="left" w:pos="1627"/>
        </w:tabs>
        <w:spacing w:line="360" w:lineRule="auto"/>
        <w:ind w:firstLine="642" w:firstLineChars="200"/>
        <w:rPr>
          <w:rStyle w:val="6"/>
          <w:rFonts w:ascii="Times New Roman" w:hAnsi="Times New Roman" w:eastAsia="仿宋" w:cs="Times New Roman"/>
          <w:b w:val="0"/>
          <w:szCs w:val="24"/>
          <w:lang w:val="zh-CN"/>
        </w:rPr>
      </w:pPr>
      <w:r>
        <w:rPr>
          <w:rStyle w:val="6"/>
          <w:rFonts w:hint="eastAsia" w:ascii="Times New Roman" w:hAnsi="Times New Roman" w:eastAsia="仿宋" w:cs="Times New Roman"/>
          <w:szCs w:val="24"/>
        </w:rPr>
        <w:t>（二）</w:t>
      </w:r>
      <w:r>
        <w:rPr>
          <w:rStyle w:val="6"/>
          <w:rFonts w:ascii="Times New Roman" w:hAnsi="Times New Roman" w:eastAsia="仿宋" w:cs="Times New Roman"/>
          <w:szCs w:val="24"/>
        </w:rPr>
        <w:t>政府采购支出说明</w:t>
      </w:r>
    </w:p>
    <w:p>
      <w:pPr>
        <w:pStyle w:val="9"/>
        <w:widowControl/>
        <w:tabs>
          <w:tab w:val="left" w:pos="1627"/>
        </w:tabs>
        <w:spacing w:line="360" w:lineRule="auto"/>
        <w:ind w:firstLine="640" w:firstLineChars="200"/>
        <w:rPr>
          <w:rStyle w:val="6"/>
          <w:rFonts w:ascii="Times New Roman" w:hAnsi="Times New Roman" w:eastAsia="仿宋" w:cs="Times New Roman"/>
          <w:szCs w:val="24"/>
        </w:rPr>
      </w:pPr>
      <w:r>
        <w:rPr>
          <w:rStyle w:val="6"/>
          <w:rFonts w:ascii="Times New Roman" w:hAnsi="Times New Roman" w:eastAsia="仿宋" w:cs="Times New Roman"/>
          <w:b w:val="0"/>
          <w:szCs w:val="24"/>
        </w:rPr>
        <w:t>2016</w:t>
      </w:r>
      <w:r>
        <w:rPr>
          <w:rStyle w:val="6"/>
          <w:rFonts w:ascii="Times New Roman" w:hAnsi="Times New Roman" w:eastAsia="仿宋" w:cs="Times New Roman"/>
          <w:b w:val="0"/>
          <w:szCs w:val="24"/>
          <w:lang w:val="zh-CN"/>
        </w:rPr>
        <w:t>年洲瑞镇政府无货物采购支出及服务采购支出。</w:t>
      </w:r>
    </w:p>
    <w:p>
      <w:pPr>
        <w:pStyle w:val="9"/>
        <w:widowControl/>
        <w:tabs>
          <w:tab w:val="left" w:pos="1627"/>
        </w:tabs>
        <w:spacing w:line="360" w:lineRule="auto"/>
        <w:ind w:firstLine="642" w:firstLineChars="200"/>
        <w:rPr>
          <w:rStyle w:val="6"/>
          <w:rFonts w:ascii="Times New Roman" w:hAnsi="Times New Roman" w:eastAsia="仿宋" w:cs="Times New Roman"/>
          <w:szCs w:val="24"/>
        </w:rPr>
      </w:pPr>
      <w:r>
        <w:rPr>
          <w:rStyle w:val="6"/>
          <w:rFonts w:hint="eastAsia" w:ascii="Times New Roman" w:hAnsi="Times New Roman" w:eastAsia="仿宋" w:cs="Times New Roman"/>
          <w:szCs w:val="24"/>
        </w:rPr>
        <w:t>（三）</w:t>
      </w:r>
      <w:r>
        <w:rPr>
          <w:rStyle w:val="6"/>
          <w:rFonts w:ascii="Times New Roman" w:hAnsi="Times New Roman" w:eastAsia="仿宋" w:cs="Times New Roman"/>
          <w:szCs w:val="24"/>
        </w:rPr>
        <w:t>国有资产占用情况说明</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lang w:val="zh-CN"/>
        </w:rPr>
        <w:t>截至</w:t>
      </w:r>
      <w:r>
        <w:rPr>
          <w:rStyle w:val="6"/>
          <w:rFonts w:ascii="Times New Roman" w:hAnsi="Times New Roman" w:eastAsia="仿宋" w:cs="Times New Roman"/>
          <w:b w:val="0"/>
          <w:szCs w:val="24"/>
        </w:rPr>
        <w:t>2016</w:t>
      </w:r>
      <w:r>
        <w:rPr>
          <w:rStyle w:val="6"/>
          <w:rFonts w:ascii="Times New Roman" w:hAnsi="Times New Roman" w:eastAsia="仿宋" w:cs="Times New Roman"/>
          <w:b w:val="0"/>
          <w:szCs w:val="24"/>
          <w:lang w:val="zh-CN"/>
        </w:rPr>
        <w:t>年</w:t>
      </w:r>
      <w:r>
        <w:rPr>
          <w:rStyle w:val="6"/>
          <w:rFonts w:ascii="Times New Roman" w:hAnsi="Times New Roman" w:eastAsia="仿宋" w:cs="Times New Roman"/>
          <w:b w:val="0"/>
          <w:szCs w:val="24"/>
        </w:rPr>
        <w:t>12</w:t>
      </w:r>
      <w:r>
        <w:rPr>
          <w:rStyle w:val="6"/>
          <w:rFonts w:ascii="Times New Roman" w:hAnsi="Times New Roman" w:eastAsia="仿宋" w:cs="Times New Roman"/>
          <w:b w:val="0"/>
          <w:szCs w:val="24"/>
          <w:lang w:val="zh-CN"/>
        </w:rPr>
        <w:t>月</w:t>
      </w:r>
      <w:r>
        <w:rPr>
          <w:rStyle w:val="6"/>
          <w:rFonts w:ascii="Times New Roman" w:hAnsi="Times New Roman" w:eastAsia="仿宋" w:cs="Times New Roman"/>
          <w:b w:val="0"/>
          <w:szCs w:val="24"/>
        </w:rPr>
        <w:t>31</w:t>
      </w:r>
      <w:r>
        <w:rPr>
          <w:rStyle w:val="6"/>
          <w:rFonts w:ascii="Times New Roman" w:hAnsi="Times New Roman" w:eastAsia="仿宋" w:cs="Times New Roman"/>
          <w:b w:val="0"/>
          <w:szCs w:val="24"/>
          <w:lang w:val="zh-CN"/>
        </w:rPr>
        <w:t>曰，本</w:t>
      </w:r>
      <w:r>
        <w:rPr>
          <w:rStyle w:val="6"/>
          <w:rFonts w:hint="eastAsia" w:ascii="Times New Roman" w:hAnsi="Times New Roman" w:eastAsia="仿宋" w:cs="Times New Roman"/>
          <w:b w:val="0"/>
          <w:szCs w:val="24"/>
          <w:lang w:val="zh-CN"/>
        </w:rPr>
        <w:t>单位</w:t>
      </w:r>
      <w:r>
        <w:rPr>
          <w:rStyle w:val="6"/>
          <w:rFonts w:ascii="Times New Roman" w:hAnsi="Times New Roman" w:eastAsia="仿宋" w:cs="Times New Roman"/>
          <w:b w:val="0"/>
          <w:szCs w:val="24"/>
          <w:lang w:val="zh-CN"/>
        </w:rPr>
        <w:t>共有车辆2辆，均为</w:t>
      </w:r>
      <w:r>
        <w:rPr>
          <w:rStyle w:val="6"/>
          <w:rFonts w:ascii="Times New Roman" w:hAnsi="Times New Roman" w:eastAsia="仿宋" w:cs="Times New Roman"/>
          <w:szCs w:val="24"/>
        </w:rPr>
        <w:t>一</w:t>
      </w:r>
      <w:r>
        <w:rPr>
          <w:rStyle w:val="6"/>
          <w:rFonts w:ascii="Times New Roman" w:hAnsi="Times New Roman" w:eastAsia="仿宋" w:cs="Times New Roman"/>
          <w:b w:val="0"/>
          <w:szCs w:val="24"/>
          <w:lang w:val="zh-CN"/>
        </w:rPr>
        <w:t>般公务用车。无单位价值</w:t>
      </w:r>
      <w:r>
        <w:rPr>
          <w:rStyle w:val="6"/>
          <w:rFonts w:ascii="Times New Roman" w:hAnsi="Times New Roman" w:eastAsia="仿宋" w:cs="Times New Roman"/>
          <w:b w:val="0"/>
          <w:szCs w:val="24"/>
        </w:rPr>
        <w:t>200</w:t>
      </w:r>
      <w:r>
        <w:rPr>
          <w:rStyle w:val="6"/>
          <w:rFonts w:ascii="Times New Roman" w:hAnsi="Times New Roman" w:eastAsia="仿宋" w:cs="Times New Roman"/>
          <w:b w:val="0"/>
          <w:szCs w:val="24"/>
          <w:lang w:val="zh-CN"/>
        </w:rPr>
        <w:t>万元以上的设备。</w:t>
      </w:r>
    </w:p>
    <w:p>
      <w:pPr>
        <w:pStyle w:val="9"/>
        <w:widowControl/>
        <w:tabs>
          <w:tab w:val="left" w:pos="1627"/>
        </w:tabs>
        <w:spacing w:line="360" w:lineRule="auto"/>
        <w:ind w:firstLine="642" w:firstLineChars="200"/>
        <w:rPr>
          <w:rStyle w:val="6"/>
          <w:rFonts w:ascii="Times New Roman" w:hAnsi="Times New Roman" w:eastAsia="仿宋" w:cs="Times New Roman"/>
          <w:szCs w:val="24"/>
          <w:lang w:val="zh-CN"/>
        </w:rPr>
      </w:pPr>
      <w:r>
        <w:rPr>
          <w:rStyle w:val="6"/>
          <w:rFonts w:hint="eastAsia" w:ascii="Times New Roman" w:hAnsi="Times New Roman" w:eastAsia="仿宋" w:cs="Times New Roman"/>
          <w:szCs w:val="24"/>
        </w:rPr>
        <w:t>二、</w:t>
      </w:r>
      <w:r>
        <w:rPr>
          <w:rStyle w:val="6"/>
          <w:rFonts w:ascii="Times New Roman" w:hAnsi="Times New Roman" w:eastAsia="仿宋" w:cs="Times New Roman"/>
          <w:szCs w:val="24"/>
          <w:lang w:val="zh-CN"/>
        </w:rPr>
        <w:t>专业名词解释</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财政拨款收入：指县财政当年拨付的资金。</w:t>
      </w:r>
    </w:p>
    <w:p>
      <w:pPr>
        <w:pStyle w:val="9"/>
        <w:widowControl/>
        <w:tabs>
          <w:tab w:val="left" w:pos="1627"/>
        </w:tabs>
        <w:spacing w:line="360" w:lineRule="auto"/>
        <w:ind w:firstLine="640" w:firstLineChars="200"/>
        <w:rPr>
          <w:rFonts w:ascii="Times New Roman" w:hAnsi="Times New Roman" w:eastAsia="仿宋" w:cs="Times New Roman"/>
          <w:bCs/>
          <w:spacing w:val="20"/>
          <w:sz w:val="28"/>
          <w:lang w:val="zh-CN"/>
        </w:rPr>
      </w:pPr>
      <w:r>
        <w:rPr>
          <w:rStyle w:val="6"/>
          <w:rFonts w:ascii="Times New Roman" w:hAnsi="Times New Roman" w:eastAsia="仿宋" w:cs="Times New Roman"/>
          <w:b w:val="0"/>
          <w:szCs w:val="24"/>
          <w:lang w:val="zh-CN"/>
        </w:rPr>
        <w:t>事业收入：指事业单位开展专业业务活动及辅助活动所取得的收入。</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其他收入：指除 “财政拨款收入”、“事业收入”等以外的收入，主要是银行存款利息收入等。</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lang w:val="zh-CN"/>
        </w:rPr>
        <w:t>用事业基金弥补收支差额：指事业单位在当年的“</w:t>
      </w:r>
      <w:r>
        <w:rPr>
          <w:rStyle w:val="6"/>
          <w:rFonts w:hint="eastAsia" w:ascii="Times New Roman" w:hAnsi="Times New Roman" w:eastAsia="仿宋" w:cs="Times New Roman"/>
          <w:b w:val="0"/>
          <w:szCs w:val="24"/>
          <w:lang w:val="zh-CN"/>
        </w:rPr>
        <w:t>财政拨款</w:t>
      </w:r>
      <w:r>
        <w:rPr>
          <w:rStyle w:val="6"/>
          <w:rFonts w:ascii="Times New Roman" w:hAnsi="Times New Roman" w:eastAsia="仿宋" w:cs="Times New Roman"/>
          <w:b w:val="0"/>
          <w:szCs w:val="24"/>
          <w:lang w:val="zh-CN"/>
        </w:rPr>
        <w:t>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9"/>
        <w:widowControl/>
        <w:tabs>
          <w:tab w:val="left" w:pos="1627"/>
        </w:tabs>
        <w:spacing w:line="360" w:lineRule="auto"/>
        <w:ind w:firstLine="640" w:firstLineChars="200"/>
        <w:rPr>
          <w:rFonts w:ascii="Times New Roman" w:hAnsi="Times New Roman" w:eastAsia="仿宋" w:cs="Times New Roman"/>
          <w:bCs/>
          <w:spacing w:val="20"/>
          <w:sz w:val="28"/>
          <w:lang w:val="zh-CN"/>
        </w:rPr>
      </w:pPr>
      <w:r>
        <w:rPr>
          <w:rStyle w:val="6"/>
          <w:rFonts w:ascii="Times New Roman" w:hAnsi="Times New Roman" w:eastAsia="仿宋" w:cs="Times New Roman"/>
          <w:b w:val="0"/>
          <w:szCs w:val="24"/>
          <w:lang w:val="zh-CN"/>
        </w:rPr>
        <w:t>年初结转和结余：指以前年度尚未完成、结转到本年按有关规定继续使用的资金。</w:t>
      </w:r>
    </w:p>
    <w:p>
      <w:pPr>
        <w:pStyle w:val="9"/>
        <w:tabs>
          <w:tab w:val="left" w:pos="1627"/>
        </w:tabs>
        <w:spacing w:line="360" w:lineRule="auto"/>
        <w:ind w:firstLine="640" w:firstLineChars="200"/>
        <w:rPr>
          <w:rFonts w:ascii="Times New Roman" w:hAnsi="Times New Roman" w:eastAsia="仿宋" w:cs="Times New Roman"/>
          <w:bCs/>
          <w:spacing w:val="20"/>
          <w:sz w:val="28"/>
        </w:rPr>
      </w:pPr>
      <w:r>
        <w:rPr>
          <w:rFonts w:hint="eastAsia" w:ascii="Times New Roman" w:hAnsi="Times New Roman" w:eastAsia="仿宋" w:cs="Times New Roman"/>
          <w:bCs/>
          <w:spacing w:val="20"/>
          <w:sz w:val="28"/>
        </w:rPr>
        <w:t>一般公共服务支出：是指洲瑞镇人民政府用于保障机构正常运行、开展日常工作的支出。</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社会保障和就业支出：指洲瑞镇人民政府离退休人员的支出。</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基本支出：指为保障机构正常运转、完成日常工作任务而发生的人员支出和公用支出。</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项目支出：指在基本支出之外为完成特定行政任务和事业发展目标所发生的支出。</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Fonts w:hint="eastAsia" w:ascii="Times New Roman" w:hAnsi="Times New Roman" w:eastAsia="仿宋" w:cs="Times New Roman"/>
          <w:bCs/>
          <w:spacing w:val="20"/>
          <w:sz w:val="28"/>
          <w:lang w:val="zh-CN"/>
        </w:rPr>
        <w:t>“三公”经费：纳入洲瑞镇人民政府预决算管理的“三公”经费，是指用财政拨款安排的因公出国（境）费、公务用车购置及运行费和公务接待费。其中，因公出国（境）</w:t>
      </w:r>
      <w:r>
        <w:rPr>
          <w:rFonts w:ascii="Times New Roman" w:hAnsi="Times New Roman" w:eastAsia="仿宋" w:cs="Times New Roman"/>
          <w:bCs/>
          <w:spacing w:val="20"/>
          <w:sz w:val="28"/>
          <w:lang w:val="zh-CN"/>
        </w:rPr>
        <w:t xml:space="preserve"> </w:t>
      </w:r>
      <w:r>
        <w:rPr>
          <w:rFonts w:hint="eastAsia" w:ascii="Times New Roman" w:hAnsi="Times New Roman" w:eastAsia="仿宋" w:cs="Times New Roman"/>
          <w:bCs/>
          <w:spacing w:val="20"/>
          <w:sz w:val="28"/>
          <w:lang w:val="zh-CN"/>
        </w:rPr>
        <w:t>费反映单位公务出国（境）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1440" w:right="1701" w:bottom="1440"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967"/>
      <w:docPartObj>
        <w:docPartGallery w:val="AutoText"/>
      </w:docPartObj>
    </w:sdtPr>
    <w:sdtContent>
      <w:p>
        <w:pPr>
          <w:pStyle w:val="2"/>
          <w:jc w:val="right"/>
        </w:pPr>
        <w:r>
          <w:fldChar w:fldCharType="begin"/>
        </w:r>
        <w:r>
          <w:instrText xml:space="preserve"> PAGE   \* MERGEFORMAT </w:instrText>
        </w:r>
        <w:r>
          <w:fldChar w:fldCharType="separate"/>
        </w:r>
        <w:r>
          <w:rPr>
            <w:lang w:val="zh-CN"/>
          </w:rPr>
          <w:t>16</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60C78"/>
    <w:multiLevelType w:val="multilevel"/>
    <w:tmpl w:val="27760C78"/>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B64"/>
    <w:rsid w:val="00003E37"/>
    <w:rsid w:val="000116F8"/>
    <w:rsid w:val="00013324"/>
    <w:rsid w:val="000145AE"/>
    <w:rsid w:val="000301F2"/>
    <w:rsid w:val="00041C18"/>
    <w:rsid w:val="0005004E"/>
    <w:rsid w:val="00071C86"/>
    <w:rsid w:val="000729C6"/>
    <w:rsid w:val="0007399E"/>
    <w:rsid w:val="00076136"/>
    <w:rsid w:val="00081D69"/>
    <w:rsid w:val="00091419"/>
    <w:rsid w:val="00096E06"/>
    <w:rsid w:val="000C2ACA"/>
    <w:rsid w:val="000C7C92"/>
    <w:rsid w:val="000D0C92"/>
    <w:rsid w:val="000E5EC2"/>
    <w:rsid w:val="000E6569"/>
    <w:rsid w:val="000F1515"/>
    <w:rsid w:val="000F2F35"/>
    <w:rsid w:val="000F6AEA"/>
    <w:rsid w:val="001106D1"/>
    <w:rsid w:val="001203A6"/>
    <w:rsid w:val="00121419"/>
    <w:rsid w:val="00141B6D"/>
    <w:rsid w:val="001520D4"/>
    <w:rsid w:val="00155677"/>
    <w:rsid w:val="00165B28"/>
    <w:rsid w:val="00171428"/>
    <w:rsid w:val="00172F2C"/>
    <w:rsid w:val="00175E55"/>
    <w:rsid w:val="001846D2"/>
    <w:rsid w:val="00185593"/>
    <w:rsid w:val="001957B9"/>
    <w:rsid w:val="001A2986"/>
    <w:rsid w:val="001A3B09"/>
    <w:rsid w:val="001A6112"/>
    <w:rsid w:val="001A771B"/>
    <w:rsid w:val="001E0C2A"/>
    <w:rsid w:val="001E2B64"/>
    <w:rsid w:val="001E6097"/>
    <w:rsid w:val="001F0E85"/>
    <w:rsid w:val="001F1BC4"/>
    <w:rsid w:val="002035F9"/>
    <w:rsid w:val="002057A5"/>
    <w:rsid w:val="00211BFA"/>
    <w:rsid w:val="002202A7"/>
    <w:rsid w:val="00221BEC"/>
    <w:rsid w:val="00224B2C"/>
    <w:rsid w:val="00231B4B"/>
    <w:rsid w:val="00236C3B"/>
    <w:rsid w:val="00236E81"/>
    <w:rsid w:val="00242806"/>
    <w:rsid w:val="00260BCC"/>
    <w:rsid w:val="00266CBF"/>
    <w:rsid w:val="0027616E"/>
    <w:rsid w:val="00284258"/>
    <w:rsid w:val="00296256"/>
    <w:rsid w:val="002972CA"/>
    <w:rsid w:val="002B4A1B"/>
    <w:rsid w:val="002C1C4D"/>
    <w:rsid w:val="002C2ABE"/>
    <w:rsid w:val="002D1120"/>
    <w:rsid w:val="002D51DA"/>
    <w:rsid w:val="002D75FD"/>
    <w:rsid w:val="002E5008"/>
    <w:rsid w:val="0030090B"/>
    <w:rsid w:val="00336379"/>
    <w:rsid w:val="00355F0A"/>
    <w:rsid w:val="00362258"/>
    <w:rsid w:val="003623DD"/>
    <w:rsid w:val="00362488"/>
    <w:rsid w:val="00363460"/>
    <w:rsid w:val="003700CB"/>
    <w:rsid w:val="0037259D"/>
    <w:rsid w:val="003746B2"/>
    <w:rsid w:val="003950DE"/>
    <w:rsid w:val="003A03C4"/>
    <w:rsid w:val="003A4BE2"/>
    <w:rsid w:val="003B2A67"/>
    <w:rsid w:val="003B4352"/>
    <w:rsid w:val="003B7411"/>
    <w:rsid w:val="003C2AF7"/>
    <w:rsid w:val="003D0C9C"/>
    <w:rsid w:val="003E0822"/>
    <w:rsid w:val="003E47D0"/>
    <w:rsid w:val="003E6EA2"/>
    <w:rsid w:val="003E7AFB"/>
    <w:rsid w:val="003F00FB"/>
    <w:rsid w:val="003F348E"/>
    <w:rsid w:val="003F36CC"/>
    <w:rsid w:val="00423367"/>
    <w:rsid w:val="00427F72"/>
    <w:rsid w:val="00477B7F"/>
    <w:rsid w:val="00482FFE"/>
    <w:rsid w:val="004850DF"/>
    <w:rsid w:val="00485840"/>
    <w:rsid w:val="004A3A30"/>
    <w:rsid w:val="004B1779"/>
    <w:rsid w:val="004C1960"/>
    <w:rsid w:val="004D3E4F"/>
    <w:rsid w:val="004E0F9B"/>
    <w:rsid w:val="004E2B3B"/>
    <w:rsid w:val="004E5157"/>
    <w:rsid w:val="004F3B37"/>
    <w:rsid w:val="004F616A"/>
    <w:rsid w:val="00510AC7"/>
    <w:rsid w:val="0051367B"/>
    <w:rsid w:val="00515D19"/>
    <w:rsid w:val="00551115"/>
    <w:rsid w:val="005521F8"/>
    <w:rsid w:val="00572634"/>
    <w:rsid w:val="005768C4"/>
    <w:rsid w:val="0058001F"/>
    <w:rsid w:val="005829FB"/>
    <w:rsid w:val="005B1649"/>
    <w:rsid w:val="005B625C"/>
    <w:rsid w:val="005C5AFA"/>
    <w:rsid w:val="005E1355"/>
    <w:rsid w:val="005F26E1"/>
    <w:rsid w:val="00616DD9"/>
    <w:rsid w:val="00627AED"/>
    <w:rsid w:val="006323B6"/>
    <w:rsid w:val="00644861"/>
    <w:rsid w:val="00647DC5"/>
    <w:rsid w:val="00656A16"/>
    <w:rsid w:val="00665985"/>
    <w:rsid w:val="00680EE9"/>
    <w:rsid w:val="006852A6"/>
    <w:rsid w:val="00685BD6"/>
    <w:rsid w:val="00685C31"/>
    <w:rsid w:val="006862A0"/>
    <w:rsid w:val="00691A4E"/>
    <w:rsid w:val="0069222B"/>
    <w:rsid w:val="006951F1"/>
    <w:rsid w:val="006A0314"/>
    <w:rsid w:val="006B676D"/>
    <w:rsid w:val="006C2B9F"/>
    <w:rsid w:val="006D23CD"/>
    <w:rsid w:val="006E033F"/>
    <w:rsid w:val="00724BD9"/>
    <w:rsid w:val="007260CB"/>
    <w:rsid w:val="00726A18"/>
    <w:rsid w:val="0074383B"/>
    <w:rsid w:val="00744553"/>
    <w:rsid w:val="00745971"/>
    <w:rsid w:val="007466E8"/>
    <w:rsid w:val="007620A2"/>
    <w:rsid w:val="0076591E"/>
    <w:rsid w:val="00797096"/>
    <w:rsid w:val="007A0D06"/>
    <w:rsid w:val="007A31BB"/>
    <w:rsid w:val="007D7CEA"/>
    <w:rsid w:val="008037EB"/>
    <w:rsid w:val="008063DF"/>
    <w:rsid w:val="00822240"/>
    <w:rsid w:val="0082715B"/>
    <w:rsid w:val="00835AE0"/>
    <w:rsid w:val="00852651"/>
    <w:rsid w:val="008560C2"/>
    <w:rsid w:val="00857C9F"/>
    <w:rsid w:val="008679B7"/>
    <w:rsid w:val="00896E97"/>
    <w:rsid w:val="008A0183"/>
    <w:rsid w:val="008B778F"/>
    <w:rsid w:val="008B7D41"/>
    <w:rsid w:val="008C6963"/>
    <w:rsid w:val="008E17F7"/>
    <w:rsid w:val="008E51A4"/>
    <w:rsid w:val="008E78DF"/>
    <w:rsid w:val="00912689"/>
    <w:rsid w:val="00915FAA"/>
    <w:rsid w:val="009319C1"/>
    <w:rsid w:val="00934873"/>
    <w:rsid w:val="0094471A"/>
    <w:rsid w:val="00970914"/>
    <w:rsid w:val="009772B6"/>
    <w:rsid w:val="0098676F"/>
    <w:rsid w:val="009A30B6"/>
    <w:rsid w:val="009B5EE5"/>
    <w:rsid w:val="009C2BB7"/>
    <w:rsid w:val="009C3EA6"/>
    <w:rsid w:val="009D5834"/>
    <w:rsid w:val="009E50BE"/>
    <w:rsid w:val="009E55E0"/>
    <w:rsid w:val="009F0659"/>
    <w:rsid w:val="009F3A6B"/>
    <w:rsid w:val="00A030BE"/>
    <w:rsid w:val="00A231C2"/>
    <w:rsid w:val="00A36F18"/>
    <w:rsid w:val="00A45FB3"/>
    <w:rsid w:val="00A531DC"/>
    <w:rsid w:val="00A60794"/>
    <w:rsid w:val="00A62393"/>
    <w:rsid w:val="00A63D54"/>
    <w:rsid w:val="00A63E82"/>
    <w:rsid w:val="00A872AE"/>
    <w:rsid w:val="00A936F8"/>
    <w:rsid w:val="00A94BD5"/>
    <w:rsid w:val="00AA2FF4"/>
    <w:rsid w:val="00AA5295"/>
    <w:rsid w:val="00AB4BB7"/>
    <w:rsid w:val="00AD47F4"/>
    <w:rsid w:val="00AE22F8"/>
    <w:rsid w:val="00AF0C0F"/>
    <w:rsid w:val="00B01CC1"/>
    <w:rsid w:val="00B1189A"/>
    <w:rsid w:val="00B22A09"/>
    <w:rsid w:val="00B35DE5"/>
    <w:rsid w:val="00B41A2E"/>
    <w:rsid w:val="00B43815"/>
    <w:rsid w:val="00B62C48"/>
    <w:rsid w:val="00B74192"/>
    <w:rsid w:val="00B8184E"/>
    <w:rsid w:val="00B96408"/>
    <w:rsid w:val="00B97753"/>
    <w:rsid w:val="00BB1980"/>
    <w:rsid w:val="00BE1D9F"/>
    <w:rsid w:val="00BE4C11"/>
    <w:rsid w:val="00BE71BC"/>
    <w:rsid w:val="00BF44CC"/>
    <w:rsid w:val="00C00DD2"/>
    <w:rsid w:val="00C1150A"/>
    <w:rsid w:val="00C20388"/>
    <w:rsid w:val="00C233DA"/>
    <w:rsid w:val="00C35B7B"/>
    <w:rsid w:val="00C3684A"/>
    <w:rsid w:val="00C408D3"/>
    <w:rsid w:val="00C4225A"/>
    <w:rsid w:val="00C42D82"/>
    <w:rsid w:val="00C44EED"/>
    <w:rsid w:val="00C4509B"/>
    <w:rsid w:val="00C51D8D"/>
    <w:rsid w:val="00C520AB"/>
    <w:rsid w:val="00C60419"/>
    <w:rsid w:val="00C725EE"/>
    <w:rsid w:val="00C92704"/>
    <w:rsid w:val="00CA09D4"/>
    <w:rsid w:val="00CB2CF4"/>
    <w:rsid w:val="00CC150E"/>
    <w:rsid w:val="00CC1552"/>
    <w:rsid w:val="00CC3B4A"/>
    <w:rsid w:val="00CC4F28"/>
    <w:rsid w:val="00CE1498"/>
    <w:rsid w:val="00CE3F66"/>
    <w:rsid w:val="00CE60F7"/>
    <w:rsid w:val="00CF6099"/>
    <w:rsid w:val="00D4212D"/>
    <w:rsid w:val="00D623BA"/>
    <w:rsid w:val="00D94FBA"/>
    <w:rsid w:val="00DB157D"/>
    <w:rsid w:val="00DE5FD9"/>
    <w:rsid w:val="00DF5DFF"/>
    <w:rsid w:val="00DF60D2"/>
    <w:rsid w:val="00E02846"/>
    <w:rsid w:val="00E067AD"/>
    <w:rsid w:val="00E25552"/>
    <w:rsid w:val="00E36124"/>
    <w:rsid w:val="00E36FA6"/>
    <w:rsid w:val="00E43523"/>
    <w:rsid w:val="00E50F16"/>
    <w:rsid w:val="00E713C0"/>
    <w:rsid w:val="00E80133"/>
    <w:rsid w:val="00E80393"/>
    <w:rsid w:val="00E82322"/>
    <w:rsid w:val="00E833AF"/>
    <w:rsid w:val="00E9385A"/>
    <w:rsid w:val="00EA244E"/>
    <w:rsid w:val="00EB63CC"/>
    <w:rsid w:val="00ED037B"/>
    <w:rsid w:val="00ED2472"/>
    <w:rsid w:val="00ED2E25"/>
    <w:rsid w:val="00F04AF4"/>
    <w:rsid w:val="00F31C65"/>
    <w:rsid w:val="00F50C82"/>
    <w:rsid w:val="00F55B65"/>
    <w:rsid w:val="00F84D52"/>
    <w:rsid w:val="00FA08ED"/>
    <w:rsid w:val="00FB1D0D"/>
    <w:rsid w:val="00FB344A"/>
    <w:rsid w:val="00FD6299"/>
    <w:rsid w:val="00FE2C9F"/>
    <w:rsid w:val="00FF56E5"/>
    <w:rsid w:val="468F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jc w:val="left"/>
    </w:pPr>
    <w:rPr>
      <w:sz w:val="18"/>
      <w:szCs w:val="18"/>
    </w:rPr>
  </w:style>
  <w:style w:type="paragraph" w:styleId="3">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 Style31"/>
    <w:basedOn w:val="5"/>
    <w:qFormat/>
    <w:uiPriority w:val="99"/>
    <w:rPr>
      <w:rFonts w:ascii="宋体" w:eastAsia="宋体" w:cs="宋体"/>
      <w:b/>
      <w:bCs/>
      <w:spacing w:val="20"/>
      <w:sz w:val="28"/>
      <w:szCs w:val="28"/>
    </w:rPr>
  </w:style>
  <w:style w:type="character" w:customStyle="1" w:styleId="7">
    <w:name w:val="Font Style48"/>
    <w:basedOn w:val="5"/>
    <w:qFormat/>
    <w:uiPriority w:val="99"/>
    <w:rPr>
      <w:rFonts w:ascii="黑体" w:eastAsia="黑体" w:cs="黑体"/>
      <w:b/>
      <w:bCs/>
      <w:sz w:val="32"/>
      <w:szCs w:val="32"/>
    </w:rPr>
  </w:style>
  <w:style w:type="character" w:customStyle="1" w:styleId="8">
    <w:name w:val="Font Style30"/>
    <w:basedOn w:val="5"/>
    <w:qFormat/>
    <w:uiPriority w:val="99"/>
    <w:rPr>
      <w:rFonts w:ascii="宋体" w:eastAsia="宋体" w:cs="宋体"/>
      <w:b/>
      <w:bCs/>
      <w:sz w:val="32"/>
      <w:szCs w:val="32"/>
    </w:rPr>
  </w:style>
  <w:style w:type="paragraph" w:customStyle="1" w:styleId="9">
    <w:name w:val="Style4"/>
    <w:basedOn w:val="1"/>
    <w:qFormat/>
    <w:uiPriority w:val="99"/>
    <w:pPr>
      <w:adjustRightInd w:val="0"/>
      <w:jc w:val="left"/>
    </w:pPr>
    <w:rPr>
      <w:rFonts w:ascii="黑体" w:eastAsia="黑体"/>
      <w:kern w:val="0"/>
      <w:sz w:val="24"/>
      <w:szCs w:val="24"/>
    </w:rPr>
  </w:style>
  <w:style w:type="character" w:customStyle="1" w:styleId="10">
    <w:name w:val="Font Style51"/>
    <w:basedOn w:val="5"/>
    <w:qFormat/>
    <w:uiPriority w:val="99"/>
    <w:rPr>
      <w:rFonts w:ascii="MingLiU" w:eastAsia="MingLiU" w:cs="MingLiU"/>
      <w:b/>
      <w:bCs/>
      <w:spacing w:val="-30"/>
      <w:w w:val="70"/>
      <w:sz w:val="34"/>
      <w:szCs w:val="34"/>
    </w:rPr>
  </w:style>
  <w:style w:type="paragraph" w:customStyle="1" w:styleId="11">
    <w:name w:val="Style5"/>
    <w:basedOn w:val="1"/>
    <w:qFormat/>
    <w:uiPriority w:val="99"/>
    <w:pPr>
      <w:adjustRightInd w:val="0"/>
      <w:jc w:val="left"/>
    </w:pPr>
    <w:rPr>
      <w:rFonts w:ascii="黑体" w:eastAsia="黑体"/>
      <w:kern w:val="0"/>
      <w:sz w:val="24"/>
      <w:szCs w:val="24"/>
    </w:rPr>
  </w:style>
  <w:style w:type="character" w:customStyle="1" w:styleId="12">
    <w:name w:val="Font Style33"/>
    <w:basedOn w:val="5"/>
    <w:qFormat/>
    <w:uiPriority w:val="99"/>
    <w:rPr>
      <w:rFonts w:ascii="宋体" w:eastAsia="宋体" w:cs="宋体"/>
      <w:b/>
      <w:bCs/>
      <w:sz w:val="18"/>
      <w:szCs w:val="18"/>
    </w:rPr>
  </w:style>
  <w:style w:type="character" w:customStyle="1" w:styleId="13">
    <w:name w:val="Font Style49"/>
    <w:basedOn w:val="5"/>
    <w:qFormat/>
    <w:uiPriority w:val="99"/>
    <w:rPr>
      <w:rFonts w:ascii="宋体" w:eastAsia="宋体" w:cs="宋体"/>
      <w:b/>
      <w:bCs/>
      <w:spacing w:val="30"/>
      <w:sz w:val="26"/>
      <w:szCs w:val="26"/>
    </w:rPr>
  </w:style>
  <w:style w:type="paragraph" w:customStyle="1" w:styleId="14">
    <w:name w:val="Style6"/>
    <w:basedOn w:val="1"/>
    <w:qFormat/>
    <w:uiPriority w:val="99"/>
    <w:pPr>
      <w:adjustRightInd w:val="0"/>
      <w:spacing w:line="1262" w:lineRule="exact"/>
      <w:ind w:firstLine="931"/>
      <w:jc w:val="left"/>
    </w:pPr>
    <w:rPr>
      <w:rFonts w:ascii="黑体" w:eastAsia="黑体"/>
      <w:kern w:val="0"/>
      <w:sz w:val="24"/>
      <w:szCs w:val="24"/>
    </w:rPr>
  </w:style>
  <w:style w:type="paragraph" w:customStyle="1" w:styleId="15">
    <w:name w:val="Style7"/>
    <w:basedOn w:val="1"/>
    <w:qFormat/>
    <w:uiPriority w:val="99"/>
    <w:pPr>
      <w:adjustRightInd w:val="0"/>
      <w:spacing w:line="624" w:lineRule="exact"/>
      <w:ind w:firstLine="778"/>
      <w:jc w:val="left"/>
    </w:pPr>
    <w:rPr>
      <w:rFonts w:ascii="黑体" w:eastAsia="黑体"/>
      <w:kern w:val="0"/>
      <w:sz w:val="24"/>
      <w:szCs w:val="24"/>
    </w:rPr>
  </w:style>
  <w:style w:type="paragraph" w:customStyle="1" w:styleId="16">
    <w:name w:val="Style8"/>
    <w:basedOn w:val="1"/>
    <w:qFormat/>
    <w:uiPriority w:val="99"/>
    <w:pPr>
      <w:adjustRightInd w:val="0"/>
      <w:spacing w:line="624" w:lineRule="exact"/>
      <w:ind w:firstLine="778"/>
    </w:pPr>
    <w:rPr>
      <w:rFonts w:ascii="黑体" w:eastAsia="黑体"/>
      <w:kern w:val="0"/>
      <w:sz w:val="24"/>
      <w:szCs w:val="24"/>
    </w:rPr>
  </w:style>
  <w:style w:type="character" w:customStyle="1" w:styleId="17">
    <w:name w:val="Font Style46"/>
    <w:basedOn w:val="5"/>
    <w:qFormat/>
    <w:uiPriority w:val="99"/>
    <w:rPr>
      <w:rFonts w:ascii="宋体" w:eastAsia="宋体" w:cs="宋体"/>
      <w:spacing w:val="-10"/>
      <w:sz w:val="32"/>
      <w:szCs w:val="32"/>
    </w:rPr>
  </w:style>
  <w:style w:type="paragraph" w:customStyle="1" w:styleId="18">
    <w:name w:val="Style9"/>
    <w:basedOn w:val="1"/>
    <w:qFormat/>
    <w:uiPriority w:val="99"/>
    <w:pPr>
      <w:adjustRightInd w:val="0"/>
      <w:spacing w:line="624" w:lineRule="exact"/>
    </w:pPr>
    <w:rPr>
      <w:rFonts w:ascii="黑体" w:eastAsia="黑体"/>
      <w:kern w:val="0"/>
      <w:sz w:val="24"/>
      <w:szCs w:val="24"/>
    </w:rPr>
  </w:style>
  <w:style w:type="character" w:customStyle="1" w:styleId="19">
    <w:name w:val="Font Style50"/>
    <w:basedOn w:val="5"/>
    <w:uiPriority w:val="99"/>
    <w:rPr>
      <w:rFonts w:ascii="宋体" w:eastAsia="宋体" w:cs="宋体"/>
      <w:b/>
      <w:bCs/>
      <w:spacing w:val="30"/>
      <w:sz w:val="26"/>
      <w:szCs w:val="26"/>
    </w:rPr>
  </w:style>
  <w:style w:type="paragraph" w:customStyle="1" w:styleId="20">
    <w:name w:val="Style12"/>
    <w:basedOn w:val="1"/>
    <w:uiPriority w:val="99"/>
    <w:pPr>
      <w:adjustRightInd w:val="0"/>
      <w:spacing w:line="624" w:lineRule="exact"/>
      <w:ind w:firstLine="634"/>
    </w:pPr>
    <w:rPr>
      <w:rFonts w:ascii="黑体" w:eastAsia="黑体"/>
      <w:kern w:val="0"/>
      <w:sz w:val="24"/>
      <w:szCs w:val="24"/>
    </w:rPr>
  </w:style>
  <w:style w:type="paragraph" w:customStyle="1" w:styleId="21">
    <w:name w:val="Style14"/>
    <w:basedOn w:val="1"/>
    <w:uiPriority w:val="99"/>
    <w:pPr>
      <w:adjustRightInd w:val="0"/>
      <w:spacing w:line="634" w:lineRule="exact"/>
      <w:ind w:firstLine="643"/>
      <w:jc w:val="left"/>
    </w:pPr>
    <w:rPr>
      <w:rFonts w:ascii="黑体" w:eastAsia="黑体"/>
      <w:kern w:val="0"/>
      <w:sz w:val="24"/>
      <w:szCs w:val="24"/>
    </w:rPr>
  </w:style>
  <w:style w:type="character" w:customStyle="1" w:styleId="22">
    <w:name w:val="Font Style32"/>
    <w:basedOn w:val="5"/>
    <w:uiPriority w:val="99"/>
    <w:rPr>
      <w:rFonts w:ascii="MingLiU" w:eastAsia="MingLiU" w:cs="MingLiU"/>
      <w:b/>
      <w:bCs/>
      <w:i/>
      <w:iCs/>
      <w:spacing w:val="10"/>
      <w:sz w:val="22"/>
      <w:szCs w:val="22"/>
    </w:rPr>
  </w:style>
  <w:style w:type="paragraph" w:customStyle="1" w:styleId="23">
    <w:name w:val="Style16"/>
    <w:basedOn w:val="1"/>
    <w:uiPriority w:val="99"/>
    <w:pPr>
      <w:adjustRightInd w:val="0"/>
      <w:jc w:val="left"/>
    </w:pPr>
    <w:rPr>
      <w:rFonts w:ascii="黑体" w:eastAsia="黑体"/>
      <w:kern w:val="0"/>
      <w:sz w:val="24"/>
      <w:szCs w:val="24"/>
    </w:rPr>
  </w:style>
  <w:style w:type="character" w:customStyle="1" w:styleId="24">
    <w:name w:val="Font Style38"/>
    <w:basedOn w:val="5"/>
    <w:uiPriority w:val="99"/>
    <w:rPr>
      <w:rFonts w:ascii="宋体" w:eastAsia="宋体" w:cs="宋体"/>
      <w:b/>
      <w:bCs/>
      <w:sz w:val="30"/>
      <w:szCs w:val="30"/>
    </w:rPr>
  </w:style>
  <w:style w:type="character" w:customStyle="1" w:styleId="25">
    <w:name w:val="页眉 Char"/>
    <w:basedOn w:val="5"/>
    <w:link w:val="3"/>
    <w:semiHidden/>
    <w:uiPriority w:val="99"/>
    <w:rPr>
      <w:sz w:val="18"/>
      <w:szCs w:val="18"/>
    </w:rPr>
  </w:style>
  <w:style w:type="character" w:customStyle="1" w:styleId="26">
    <w:name w:val="页脚 Char"/>
    <w:basedOn w:val="5"/>
    <w:link w:val="2"/>
    <w:uiPriority w:val="99"/>
    <w:rPr>
      <w:sz w:val="18"/>
      <w:szCs w:val="18"/>
    </w:rPr>
  </w:style>
  <w:style w:type="character" w:customStyle="1" w:styleId="27">
    <w:name w:val="Font Style52"/>
    <w:basedOn w:val="5"/>
    <w:uiPriority w:val="99"/>
    <w:rPr>
      <w:rFonts w:ascii="宋体" w:eastAsia="宋体" w:cs="宋体"/>
      <w:b/>
      <w:bCs/>
      <w:sz w:val="30"/>
      <w:szCs w:val="30"/>
    </w:rPr>
  </w:style>
  <w:style w:type="paragraph" w:customStyle="1" w:styleId="28">
    <w:name w:val="Style15"/>
    <w:basedOn w:val="1"/>
    <w:uiPriority w:val="99"/>
    <w:pPr>
      <w:adjustRightInd w:val="0"/>
      <w:jc w:val="left"/>
    </w:pPr>
    <w:rPr>
      <w:rFonts w:ascii="黑体" w:eastAsia="黑体"/>
      <w:kern w:val="0"/>
      <w:sz w:val="24"/>
      <w:szCs w:val="24"/>
    </w:rPr>
  </w:style>
  <w:style w:type="character" w:customStyle="1" w:styleId="29">
    <w:name w:val="Font Style35"/>
    <w:basedOn w:val="5"/>
    <w:uiPriority w:val="99"/>
    <w:rPr>
      <w:rFonts w:ascii="宋体" w:eastAsia="宋体" w:cs="宋体"/>
      <w:b/>
      <w:bCs/>
      <w:i/>
      <w:iCs/>
      <w:spacing w:val="90"/>
      <w:sz w:val="30"/>
      <w:szCs w:val="30"/>
    </w:rPr>
  </w:style>
  <w:style w:type="paragraph" w:customStyle="1" w:styleId="30">
    <w:name w:val="Style2"/>
    <w:basedOn w:val="1"/>
    <w:uiPriority w:val="99"/>
    <w:pPr>
      <w:adjustRightInd w:val="0"/>
      <w:jc w:val="left"/>
    </w:pPr>
    <w:rPr>
      <w:rFonts w:ascii="黑体" w:eastAsia="黑体"/>
      <w:kern w:val="0"/>
      <w:sz w:val="24"/>
      <w:szCs w:val="24"/>
    </w:rPr>
  </w:style>
  <w:style w:type="paragraph" w:customStyle="1" w:styleId="31">
    <w:name w:val="Style10"/>
    <w:basedOn w:val="1"/>
    <w:uiPriority w:val="99"/>
    <w:pPr>
      <w:adjustRightInd w:val="0"/>
      <w:spacing w:line="504" w:lineRule="exact"/>
      <w:ind w:hanging="662"/>
      <w:jc w:val="left"/>
    </w:pPr>
    <w:rPr>
      <w:rFonts w:ascii="黑体" w:eastAsia="黑体"/>
      <w:kern w:val="0"/>
      <w:sz w:val="24"/>
      <w:szCs w:val="24"/>
    </w:rPr>
  </w:style>
  <w:style w:type="paragraph" w:customStyle="1" w:styleId="32">
    <w:name w:val="Style13"/>
    <w:basedOn w:val="1"/>
    <w:uiPriority w:val="99"/>
    <w:pPr>
      <w:adjustRightInd w:val="0"/>
      <w:spacing w:line="624" w:lineRule="exact"/>
      <w:ind w:firstLine="134"/>
      <w:jc w:val="left"/>
    </w:pPr>
    <w:rPr>
      <w:rFonts w:ascii="黑体" w:eastAsia="黑体"/>
      <w:kern w:val="0"/>
      <w:sz w:val="24"/>
      <w:szCs w:val="24"/>
    </w:rPr>
  </w:style>
  <w:style w:type="paragraph" w:customStyle="1" w:styleId="33">
    <w:name w:val="Style1"/>
    <w:basedOn w:val="1"/>
    <w:uiPriority w:val="99"/>
    <w:pPr>
      <w:adjustRightInd w:val="0"/>
    </w:pPr>
    <w:rPr>
      <w:rFonts w:ascii="黑体" w:eastAsia="黑体"/>
      <w:kern w:val="0"/>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17</Pages>
  <Words>2289</Words>
  <Characters>13053</Characters>
  <Lines>108</Lines>
  <Paragraphs>30</Paragraphs>
  <TotalTime>252</TotalTime>
  <ScaleCrop>false</ScaleCrop>
  <LinksUpToDate>false</LinksUpToDate>
  <CharactersWithSpaces>15312</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2016-10-27T09:29:00Z</dcterms:created>
  <dc:creator>Chinese User</dc:creator>
  <cp:lastModifiedBy>Administrator</cp:lastModifiedBy>
  <cp:lastPrinted>2017-10-16T08:30:00Z</cp:lastPrinted>
  <dcterms:modified xsi:type="dcterms:W3CDTF">2022-03-02T03:14:49Z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234FA556D4294F70AE21B1209D3B6370</vt:lpwstr>
  </property>
</Properties>
</file>