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D" w:rsidRPr="00921B95" w:rsidRDefault="00A06814" w:rsidP="00921B95">
      <w:pPr>
        <w:jc w:val="center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/>
          <w:sz w:val="24"/>
        </w:rPr>
        <w:t>深圳比亚迪股份有限公司招聘</w:t>
      </w:r>
    </w:p>
    <w:p w:rsidR="00D91420" w:rsidRPr="00D91420" w:rsidRDefault="00D91420" w:rsidP="00D91420">
      <w:pPr>
        <w:widowControl/>
        <w:shd w:val="clear" w:color="auto" w:fill="FFFFFF"/>
        <w:spacing w:line="326" w:lineRule="atLeast"/>
        <w:ind w:firstLine="380"/>
        <w:jc w:val="left"/>
        <w:rPr>
          <w:rFonts w:ascii="华文仿宋" w:eastAsia="华文仿宋" w:hAnsi="华文仿宋"/>
          <w:sz w:val="24"/>
        </w:rPr>
      </w:pPr>
      <w:r w:rsidRPr="00D91420">
        <w:rPr>
          <w:rFonts w:ascii="华文仿宋" w:eastAsia="华文仿宋" w:hAnsi="华文仿宋"/>
          <w:sz w:val="24"/>
        </w:rPr>
        <w:t>比亚</w:t>
      </w:r>
      <w:proofErr w:type="gramStart"/>
      <w:r w:rsidRPr="00D91420">
        <w:rPr>
          <w:rFonts w:ascii="华文仿宋" w:eastAsia="华文仿宋" w:hAnsi="华文仿宋"/>
          <w:sz w:val="24"/>
        </w:rPr>
        <w:t>迪</w:t>
      </w:r>
      <w:proofErr w:type="gramEnd"/>
      <w:r w:rsidRPr="00D91420">
        <w:rPr>
          <w:rFonts w:ascii="华文仿宋" w:eastAsia="华文仿宋" w:hAnsi="华文仿宋"/>
          <w:sz w:val="24"/>
        </w:rPr>
        <w:t>股份有限公司创立于1995年，2002年7月31日在</w:t>
      </w:r>
      <w:hyperlink r:id="rId5" w:tgtFrame="_blank" w:history="1">
        <w:r w:rsidRPr="00921B95">
          <w:rPr>
            <w:rFonts w:ascii="华文仿宋" w:eastAsia="华文仿宋" w:hAnsi="华文仿宋"/>
            <w:sz w:val="24"/>
          </w:rPr>
          <w:t>香港</w:t>
        </w:r>
      </w:hyperlink>
      <w:r w:rsidRPr="00D91420">
        <w:rPr>
          <w:rFonts w:ascii="华文仿宋" w:eastAsia="华文仿宋" w:hAnsi="华文仿宋"/>
          <w:sz w:val="24"/>
        </w:rPr>
        <w:t>主板发行上市，公司总部位于中国广东</w:t>
      </w:r>
      <w:hyperlink r:id="rId6" w:tgtFrame="_blank" w:history="1">
        <w:r w:rsidRPr="00921B95">
          <w:rPr>
            <w:rFonts w:ascii="华文仿宋" w:eastAsia="华文仿宋" w:hAnsi="华文仿宋"/>
            <w:sz w:val="24"/>
          </w:rPr>
          <w:t>深圳</w:t>
        </w:r>
      </w:hyperlink>
      <w:r w:rsidRPr="00D91420">
        <w:rPr>
          <w:rFonts w:ascii="华文仿宋" w:eastAsia="华文仿宋" w:hAnsi="华文仿宋"/>
          <w:sz w:val="24"/>
        </w:rPr>
        <w:t>，是一家拥有</w:t>
      </w:r>
      <w:hyperlink r:id="rId7" w:tgtFrame="_blank" w:history="1">
        <w:r w:rsidRPr="00921B95">
          <w:rPr>
            <w:rFonts w:ascii="华文仿宋" w:eastAsia="华文仿宋" w:hAnsi="华文仿宋"/>
            <w:sz w:val="24"/>
          </w:rPr>
          <w:t>IT</w:t>
        </w:r>
      </w:hyperlink>
      <w:r w:rsidRPr="00D91420">
        <w:rPr>
          <w:rFonts w:ascii="华文仿宋" w:eastAsia="华文仿宋" w:hAnsi="华文仿宋"/>
          <w:sz w:val="24"/>
        </w:rPr>
        <w:t>，</w:t>
      </w:r>
      <w:hyperlink r:id="rId8" w:tgtFrame="_blank" w:history="1">
        <w:r w:rsidRPr="00921B95">
          <w:rPr>
            <w:rFonts w:ascii="华文仿宋" w:eastAsia="华文仿宋" w:hAnsi="华文仿宋"/>
            <w:sz w:val="24"/>
          </w:rPr>
          <w:t>汽车</w:t>
        </w:r>
      </w:hyperlink>
      <w:r w:rsidRPr="00D91420">
        <w:rPr>
          <w:rFonts w:ascii="华文仿宋" w:eastAsia="华文仿宋" w:hAnsi="华文仿宋"/>
          <w:sz w:val="24"/>
        </w:rPr>
        <w:t>及</w:t>
      </w:r>
      <w:hyperlink r:id="rId9" w:tgtFrame="_blank" w:history="1">
        <w:r w:rsidRPr="00921B95">
          <w:rPr>
            <w:rFonts w:ascii="华文仿宋" w:eastAsia="华文仿宋" w:hAnsi="华文仿宋"/>
            <w:sz w:val="24"/>
          </w:rPr>
          <w:t>新能源</w:t>
        </w:r>
      </w:hyperlink>
      <w:r w:rsidRPr="00D91420">
        <w:rPr>
          <w:rFonts w:ascii="华文仿宋" w:eastAsia="华文仿宋" w:hAnsi="华文仿宋"/>
          <w:sz w:val="24"/>
        </w:rPr>
        <w:t>三大产业群的高新技术民营企业。</w:t>
      </w:r>
      <w:hyperlink r:id="rId10" w:tgtFrame="_blank" w:history="1">
        <w:r w:rsidRPr="00921B95">
          <w:rPr>
            <w:rFonts w:ascii="华文仿宋" w:eastAsia="华文仿宋" w:hAnsi="华文仿宋"/>
            <w:sz w:val="24"/>
          </w:rPr>
          <w:t>比亚</w:t>
        </w:r>
        <w:proofErr w:type="gramStart"/>
        <w:r w:rsidRPr="00921B95">
          <w:rPr>
            <w:rFonts w:ascii="华文仿宋" w:eastAsia="华文仿宋" w:hAnsi="华文仿宋"/>
            <w:sz w:val="24"/>
          </w:rPr>
          <w:t>迪</w:t>
        </w:r>
        <w:proofErr w:type="gramEnd"/>
      </w:hyperlink>
      <w:r w:rsidRPr="00D91420">
        <w:rPr>
          <w:rFonts w:ascii="华文仿宋" w:eastAsia="华文仿宋" w:hAnsi="华文仿宋"/>
          <w:sz w:val="24"/>
        </w:rPr>
        <w:t>在</w:t>
      </w:r>
      <w:hyperlink r:id="rId11" w:tgtFrame="_blank" w:history="1">
        <w:r w:rsidRPr="00921B95">
          <w:rPr>
            <w:rFonts w:ascii="华文仿宋" w:eastAsia="华文仿宋" w:hAnsi="华文仿宋"/>
            <w:sz w:val="24"/>
          </w:rPr>
          <w:t>广东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2" w:tgtFrame="_blank" w:history="1">
        <w:r w:rsidRPr="00921B95">
          <w:rPr>
            <w:rFonts w:ascii="华文仿宋" w:eastAsia="华文仿宋" w:hAnsi="华文仿宋"/>
            <w:sz w:val="24"/>
          </w:rPr>
          <w:t>北京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3" w:tgtFrame="_blank" w:history="1">
        <w:r w:rsidRPr="00921B95">
          <w:rPr>
            <w:rFonts w:ascii="华文仿宋" w:eastAsia="华文仿宋" w:hAnsi="华文仿宋"/>
            <w:sz w:val="24"/>
          </w:rPr>
          <w:t>陕西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4" w:tgtFrame="_blank" w:history="1">
        <w:r w:rsidRPr="00921B95">
          <w:rPr>
            <w:rFonts w:ascii="华文仿宋" w:eastAsia="华文仿宋" w:hAnsi="华文仿宋"/>
            <w:sz w:val="24"/>
          </w:rPr>
          <w:t>上海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5" w:tgtFrame="_blank" w:history="1">
        <w:r w:rsidRPr="00921B95">
          <w:rPr>
            <w:rFonts w:ascii="华文仿宋" w:eastAsia="华文仿宋" w:hAnsi="华文仿宋"/>
            <w:sz w:val="24"/>
          </w:rPr>
          <w:t>天津</w:t>
        </w:r>
      </w:hyperlink>
      <w:r w:rsidRPr="00D91420">
        <w:rPr>
          <w:rFonts w:ascii="华文仿宋" w:eastAsia="华文仿宋" w:hAnsi="华文仿宋"/>
          <w:sz w:val="24"/>
        </w:rPr>
        <w:t> [1]</w:t>
      </w:r>
      <w:bookmarkStart w:id="0" w:name="ref_[1]_897170"/>
      <w:r w:rsidRPr="00D91420">
        <w:rPr>
          <w:rFonts w:ascii="华文仿宋" w:eastAsia="华文仿宋" w:hAnsi="华文仿宋"/>
          <w:sz w:val="24"/>
        </w:rPr>
        <w:t> </w:t>
      </w:r>
      <w:bookmarkEnd w:id="0"/>
      <w:r w:rsidRPr="00D91420">
        <w:rPr>
          <w:rFonts w:ascii="华文仿宋" w:eastAsia="华文仿宋" w:hAnsi="华文仿宋"/>
          <w:sz w:val="24"/>
        </w:rPr>
        <w:t> 等地共建有九大生产基地，总面积将近700万平方米，并在</w:t>
      </w:r>
      <w:hyperlink r:id="rId16" w:tgtFrame="_blank" w:history="1">
        <w:r w:rsidRPr="00921B95">
          <w:rPr>
            <w:rFonts w:ascii="华文仿宋" w:eastAsia="华文仿宋" w:hAnsi="华文仿宋"/>
            <w:sz w:val="24"/>
          </w:rPr>
          <w:t>美国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7" w:tgtFrame="_blank" w:history="1">
        <w:r w:rsidRPr="00921B95">
          <w:rPr>
            <w:rFonts w:ascii="华文仿宋" w:eastAsia="华文仿宋" w:hAnsi="华文仿宋"/>
            <w:sz w:val="24"/>
          </w:rPr>
          <w:t>欧洲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18" w:tgtFrame="_blank" w:history="1">
        <w:r w:rsidRPr="00921B95">
          <w:rPr>
            <w:rFonts w:ascii="华文仿宋" w:eastAsia="华文仿宋" w:hAnsi="华文仿宋"/>
            <w:sz w:val="24"/>
          </w:rPr>
          <w:t>日本</w:t>
        </w:r>
      </w:hyperlink>
      <w:r w:rsidRPr="00D91420">
        <w:rPr>
          <w:rFonts w:ascii="华文仿宋" w:eastAsia="华文仿宋" w:hAnsi="华文仿宋"/>
          <w:sz w:val="24"/>
        </w:rPr>
        <w:t>、韩国、印度等国和中国台湾、香港地区设有分公司或办事处，</w:t>
      </w:r>
      <w:proofErr w:type="gramStart"/>
      <w:r w:rsidRPr="00D91420">
        <w:rPr>
          <w:rFonts w:ascii="华文仿宋" w:eastAsia="华文仿宋" w:hAnsi="华文仿宋"/>
          <w:sz w:val="24"/>
        </w:rPr>
        <w:t>现员工</w:t>
      </w:r>
      <w:proofErr w:type="gramEnd"/>
      <w:r w:rsidRPr="00D91420">
        <w:rPr>
          <w:rFonts w:ascii="华文仿宋" w:eastAsia="华文仿宋" w:hAnsi="华文仿宋"/>
          <w:sz w:val="24"/>
        </w:rPr>
        <w:t>总数将近20万人。</w:t>
      </w:r>
    </w:p>
    <w:p w:rsidR="00D91420" w:rsidRPr="00D91420" w:rsidRDefault="00D91420" w:rsidP="00D91420">
      <w:pPr>
        <w:widowControl/>
        <w:shd w:val="clear" w:color="auto" w:fill="FFFFFF"/>
        <w:spacing w:line="326" w:lineRule="atLeast"/>
        <w:ind w:firstLine="380"/>
        <w:jc w:val="left"/>
        <w:rPr>
          <w:rFonts w:ascii="华文仿宋" w:eastAsia="华文仿宋" w:hAnsi="华文仿宋"/>
          <w:sz w:val="24"/>
        </w:rPr>
      </w:pPr>
      <w:r w:rsidRPr="00D91420">
        <w:rPr>
          <w:rFonts w:ascii="华文仿宋" w:eastAsia="华文仿宋" w:hAnsi="华文仿宋"/>
          <w:sz w:val="24"/>
        </w:rPr>
        <w:t>公司</w:t>
      </w:r>
      <w:hyperlink r:id="rId19" w:tgtFrame="_blank" w:history="1">
        <w:r w:rsidRPr="00921B95">
          <w:rPr>
            <w:rFonts w:ascii="华文仿宋" w:eastAsia="华文仿宋" w:hAnsi="华文仿宋"/>
            <w:sz w:val="24"/>
          </w:rPr>
          <w:t>IT产业</w:t>
        </w:r>
      </w:hyperlink>
      <w:r w:rsidRPr="00D91420">
        <w:rPr>
          <w:rFonts w:ascii="华文仿宋" w:eastAsia="华文仿宋" w:hAnsi="华文仿宋"/>
          <w:sz w:val="24"/>
        </w:rPr>
        <w:t>主要包括二次充电电池、</w:t>
      </w:r>
      <w:hyperlink r:id="rId20" w:tgtFrame="_blank" w:history="1">
        <w:r w:rsidRPr="00921B95">
          <w:rPr>
            <w:rFonts w:ascii="华文仿宋" w:eastAsia="华文仿宋" w:hAnsi="华文仿宋"/>
            <w:sz w:val="24"/>
          </w:rPr>
          <w:t>充电器</w:t>
        </w:r>
      </w:hyperlink>
      <w:r w:rsidRPr="00D91420">
        <w:rPr>
          <w:rFonts w:ascii="华文仿宋" w:eastAsia="华文仿宋" w:hAnsi="华文仿宋"/>
          <w:sz w:val="24"/>
        </w:rPr>
        <w:t>、电声产品、</w:t>
      </w:r>
      <w:hyperlink r:id="rId21" w:tgtFrame="_blank" w:history="1">
        <w:r w:rsidRPr="00921B95">
          <w:rPr>
            <w:rFonts w:ascii="华文仿宋" w:eastAsia="华文仿宋" w:hAnsi="华文仿宋"/>
            <w:sz w:val="24"/>
          </w:rPr>
          <w:t>连接器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22" w:tgtFrame="_blank" w:history="1">
        <w:r w:rsidRPr="00921B95">
          <w:rPr>
            <w:rFonts w:ascii="华文仿宋" w:eastAsia="华文仿宋" w:hAnsi="华文仿宋"/>
            <w:sz w:val="24"/>
          </w:rPr>
          <w:t>液晶显示屏</w:t>
        </w:r>
      </w:hyperlink>
      <w:r w:rsidRPr="00D91420">
        <w:rPr>
          <w:rFonts w:ascii="华文仿宋" w:eastAsia="华文仿宋" w:hAnsi="华文仿宋"/>
          <w:sz w:val="24"/>
        </w:rPr>
        <w:t>模组、塑胶机构件、</w:t>
      </w:r>
      <w:hyperlink r:id="rId23" w:tgtFrame="_blank" w:history="1">
        <w:r w:rsidRPr="00921B95">
          <w:rPr>
            <w:rFonts w:ascii="华文仿宋" w:eastAsia="华文仿宋" w:hAnsi="华文仿宋"/>
            <w:sz w:val="24"/>
          </w:rPr>
          <w:t>金属</w:t>
        </w:r>
      </w:hyperlink>
      <w:r w:rsidRPr="00D91420">
        <w:rPr>
          <w:rFonts w:ascii="华文仿宋" w:eastAsia="华文仿宋" w:hAnsi="华文仿宋"/>
          <w:sz w:val="24"/>
        </w:rPr>
        <w:t>零部件、五金电子产品、</w:t>
      </w:r>
      <w:hyperlink r:id="rId24" w:tgtFrame="_blank" w:history="1">
        <w:r w:rsidRPr="00921B95">
          <w:rPr>
            <w:rFonts w:ascii="华文仿宋" w:eastAsia="华文仿宋" w:hAnsi="华文仿宋"/>
            <w:sz w:val="24"/>
          </w:rPr>
          <w:t>手机按键</w:t>
        </w:r>
      </w:hyperlink>
      <w:r w:rsidRPr="00D91420">
        <w:rPr>
          <w:rFonts w:ascii="华文仿宋" w:eastAsia="华文仿宋" w:hAnsi="华文仿宋"/>
          <w:sz w:val="24"/>
        </w:rPr>
        <w:t>、键盘、</w:t>
      </w:r>
      <w:hyperlink r:id="rId25" w:tgtFrame="_blank" w:history="1">
        <w:r w:rsidRPr="00921B95">
          <w:rPr>
            <w:rFonts w:ascii="华文仿宋" w:eastAsia="华文仿宋" w:hAnsi="华文仿宋"/>
            <w:sz w:val="24"/>
          </w:rPr>
          <w:t>柔性电路板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26" w:tgtFrame="_blank" w:history="1">
        <w:r w:rsidRPr="00921B95">
          <w:rPr>
            <w:rFonts w:ascii="华文仿宋" w:eastAsia="华文仿宋" w:hAnsi="华文仿宋"/>
            <w:sz w:val="24"/>
          </w:rPr>
          <w:t>微电子</w:t>
        </w:r>
      </w:hyperlink>
      <w:r w:rsidRPr="00D91420">
        <w:rPr>
          <w:rFonts w:ascii="华文仿宋" w:eastAsia="华文仿宋" w:hAnsi="华文仿宋"/>
          <w:sz w:val="24"/>
        </w:rPr>
        <w:t>产品、</w:t>
      </w:r>
      <w:hyperlink r:id="rId27" w:tgtFrame="_blank" w:history="1">
        <w:r w:rsidRPr="00921B95">
          <w:rPr>
            <w:rFonts w:ascii="华文仿宋" w:eastAsia="华文仿宋" w:hAnsi="华文仿宋"/>
            <w:sz w:val="24"/>
          </w:rPr>
          <w:t>LED</w:t>
        </w:r>
      </w:hyperlink>
      <w:r w:rsidRPr="00D91420">
        <w:rPr>
          <w:rFonts w:ascii="华文仿宋" w:eastAsia="华文仿宋" w:hAnsi="华文仿宋"/>
          <w:sz w:val="24"/>
        </w:rPr>
        <w:t>产品、</w:t>
      </w:r>
      <w:hyperlink r:id="rId28" w:tgtFrame="_blank" w:history="1">
        <w:r w:rsidRPr="00921B95">
          <w:rPr>
            <w:rFonts w:ascii="华文仿宋" w:eastAsia="华文仿宋" w:hAnsi="华文仿宋"/>
            <w:sz w:val="24"/>
          </w:rPr>
          <w:t>光电子</w:t>
        </w:r>
      </w:hyperlink>
      <w:r w:rsidRPr="00D91420">
        <w:rPr>
          <w:rFonts w:ascii="华文仿宋" w:eastAsia="华文仿宋" w:hAnsi="华文仿宋"/>
          <w:sz w:val="24"/>
        </w:rPr>
        <w:t>产品等以及手机装饰、手机设计、手机组装业务等。主要客户包括</w:t>
      </w:r>
      <w:hyperlink r:id="rId29" w:tgtFrame="_blank" w:history="1">
        <w:r w:rsidRPr="00921B95">
          <w:rPr>
            <w:rFonts w:ascii="华文仿宋" w:eastAsia="华文仿宋" w:hAnsi="华文仿宋"/>
            <w:sz w:val="24"/>
          </w:rPr>
          <w:t>诺基亚</w:t>
        </w:r>
      </w:hyperlink>
      <w:r w:rsidRPr="00D91420">
        <w:rPr>
          <w:rFonts w:ascii="华文仿宋" w:eastAsia="华文仿宋" w:hAnsi="华文仿宋"/>
          <w:sz w:val="24"/>
        </w:rPr>
        <w:t>、</w:t>
      </w:r>
      <w:hyperlink r:id="rId30" w:tgtFrame="_blank" w:history="1">
        <w:r w:rsidRPr="00921B95">
          <w:rPr>
            <w:rFonts w:ascii="华文仿宋" w:eastAsia="华文仿宋" w:hAnsi="华文仿宋"/>
            <w:sz w:val="24"/>
          </w:rPr>
          <w:t>三星</w:t>
        </w:r>
      </w:hyperlink>
      <w:r w:rsidRPr="00D91420">
        <w:rPr>
          <w:rFonts w:ascii="华文仿宋" w:eastAsia="华文仿宋" w:hAnsi="华文仿宋"/>
          <w:sz w:val="24"/>
        </w:rPr>
        <w:t>等国际通讯业顶端客户群体。</w:t>
      </w:r>
    </w:p>
    <w:p w:rsidR="00D91420" w:rsidRPr="00921B95" w:rsidRDefault="00D91420">
      <w:pPr>
        <w:rPr>
          <w:rFonts w:ascii="华文仿宋" w:eastAsia="华文仿宋" w:hAnsi="华文仿宋"/>
          <w:b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 xml:space="preserve">   </w:t>
      </w:r>
      <w:r w:rsidRPr="00921B95">
        <w:rPr>
          <w:rFonts w:ascii="华文仿宋" w:eastAsia="华文仿宋" w:hAnsi="华文仿宋" w:hint="eastAsia"/>
          <w:b/>
          <w:sz w:val="24"/>
        </w:rPr>
        <w:t>招聘人才</w:t>
      </w:r>
    </w:p>
    <w:p w:rsidR="00A06814" w:rsidRPr="00921B95" w:rsidRDefault="00D91420" w:rsidP="00D91420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操作类：汽车、手机及零部件的生产操作；</w:t>
      </w:r>
    </w:p>
    <w:p w:rsidR="00D91420" w:rsidRPr="00921B95" w:rsidRDefault="00D91420" w:rsidP="00D91420">
      <w:pPr>
        <w:pStyle w:val="a4"/>
        <w:numPr>
          <w:ilvl w:val="0"/>
          <w:numId w:val="1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技术 类：电子技术 、电气自动化、设备维修、汽车检测与维修、数控模具、注塑成型、金属成型等各种技术岗位。</w:t>
      </w:r>
    </w:p>
    <w:p w:rsidR="00D91420" w:rsidRPr="00921B95" w:rsidRDefault="00D91420" w:rsidP="00D91420">
      <w:pPr>
        <w:ind w:left="36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招聘要求：</w:t>
      </w:r>
    </w:p>
    <w:p w:rsidR="00D91420" w:rsidRPr="00921B95" w:rsidRDefault="00D91420" w:rsidP="00D91420">
      <w:pPr>
        <w:pStyle w:val="a4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持有效二代身份证；</w:t>
      </w:r>
    </w:p>
    <w:p w:rsidR="00D91420" w:rsidRPr="00921B95" w:rsidRDefault="00D91420" w:rsidP="00D91420">
      <w:pPr>
        <w:pStyle w:val="a4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年龄18</w:t>
      </w:r>
      <w:r w:rsidRPr="00921B95">
        <w:rPr>
          <w:rFonts w:ascii="华文仿宋" w:eastAsia="华文仿宋" w:hAnsi="华文仿宋"/>
          <w:sz w:val="24"/>
        </w:rPr>
        <w:t>—</w:t>
      </w:r>
      <w:r w:rsidRPr="00921B95">
        <w:rPr>
          <w:rFonts w:ascii="华文仿宋" w:eastAsia="华文仿宋" w:hAnsi="华文仿宋" w:hint="eastAsia"/>
          <w:sz w:val="24"/>
        </w:rPr>
        <w:t>45周岁；</w:t>
      </w:r>
    </w:p>
    <w:p w:rsidR="00D91420" w:rsidRPr="00921B95" w:rsidRDefault="00D91420" w:rsidP="00D91420">
      <w:pPr>
        <w:pStyle w:val="a4"/>
        <w:numPr>
          <w:ilvl w:val="0"/>
          <w:numId w:val="2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身体健康，无传染疾病。</w:t>
      </w:r>
    </w:p>
    <w:p w:rsidR="00D91420" w:rsidRPr="00921B95" w:rsidRDefault="00D91420" w:rsidP="00D91420">
      <w:pPr>
        <w:ind w:left="360"/>
        <w:rPr>
          <w:rFonts w:ascii="华文仿宋" w:eastAsia="华文仿宋" w:hAnsi="华文仿宋"/>
          <w:b/>
          <w:sz w:val="24"/>
        </w:rPr>
      </w:pPr>
      <w:r w:rsidRPr="00921B95">
        <w:rPr>
          <w:rFonts w:ascii="华文仿宋" w:eastAsia="华文仿宋" w:hAnsi="华文仿宋" w:hint="eastAsia"/>
          <w:b/>
          <w:sz w:val="24"/>
        </w:rPr>
        <w:t>福利待遇：</w:t>
      </w:r>
    </w:p>
    <w:p w:rsidR="00D91420" w:rsidRPr="00921B95" w:rsidRDefault="00921B95" w:rsidP="00921B95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综合工资每年5</w:t>
      </w:r>
      <w:r w:rsidRPr="00921B95">
        <w:rPr>
          <w:rFonts w:ascii="华文仿宋" w:eastAsia="华文仿宋" w:hAnsi="华文仿宋"/>
          <w:sz w:val="24"/>
        </w:rPr>
        <w:t>—</w:t>
      </w:r>
      <w:r w:rsidRPr="00921B95">
        <w:rPr>
          <w:rFonts w:ascii="华文仿宋" w:eastAsia="华文仿宋" w:hAnsi="华文仿宋" w:hint="eastAsia"/>
          <w:sz w:val="24"/>
        </w:rPr>
        <w:t>10万元；</w:t>
      </w:r>
    </w:p>
    <w:p w:rsidR="00921B95" w:rsidRPr="00921B95" w:rsidRDefault="00921B95" w:rsidP="00921B95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享受法定节假日、年休假、婚假、产假等福利假期；</w:t>
      </w:r>
    </w:p>
    <w:p w:rsidR="00921B95" w:rsidRPr="00921B95" w:rsidRDefault="00921B95" w:rsidP="00921B95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购买社保、公积金、并额外为员工办理医疗基金，双保险。</w:t>
      </w:r>
    </w:p>
    <w:p w:rsidR="00921B95" w:rsidRPr="00921B95" w:rsidRDefault="00921B95" w:rsidP="00921B95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lastRenderedPageBreak/>
        <w:t>夜宵补助、高温津贴、活动经费、工龄工资等多种福利伴身；</w:t>
      </w:r>
    </w:p>
    <w:p w:rsidR="00921B95" w:rsidRPr="00921B95" w:rsidRDefault="00921B95" w:rsidP="00921B95">
      <w:pPr>
        <w:pStyle w:val="a4"/>
        <w:numPr>
          <w:ilvl w:val="0"/>
          <w:numId w:val="3"/>
        </w:numPr>
        <w:ind w:firstLineChars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月度、季度均评选优秀员工，奖励80</w:t>
      </w:r>
      <w:r w:rsidRPr="00921B95">
        <w:rPr>
          <w:rFonts w:ascii="华文仿宋" w:eastAsia="华文仿宋" w:hAnsi="华文仿宋"/>
          <w:sz w:val="24"/>
        </w:rPr>
        <w:t>—</w:t>
      </w:r>
      <w:r w:rsidRPr="00921B95">
        <w:rPr>
          <w:rFonts w:ascii="华文仿宋" w:eastAsia="华文仿宋" w:hAnsi="华文仿宋" w:hint="eastAsia"/>
          <w:sz w:val="24"/>
        </w:rPr>
        <w:t>200元；</w:t>
      </w:r>
    </w:p>
    <w:p w:rsidR="00921B95" w:rsidRPr="00921B95" w:rsidRDefault="00921B95" w:rsidP="00921B95">
      <w:pPr>
        <w:pStyle w:val="a4"/>
        <w:ind w:left="720" w:firstLineChars="0" w:firstLine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联系人：黄先生</w:t>
      </w:r>
    </w:p>
    <w:p w:rsidR="00921B95" w:rsidRPr="00921B95" w:rsidRDefault="00921B95" w:rsidP="00921B95">
      <w:pPr>
        <w:pStyle w:val="a4"/>
        <w:ind w:left="720" w:firstLineChars="0" w:firstLine="0"/>
        <w:rPr>
          <w:rFonts w:ascii="华文仿宋" w:eastAsia="华文仿宋" w:hAnsi="华文仿宋"/>
          <w:sz w:val="24"/>
        </w:rPr>
      </w:pPr>
      <w:r w:rsidRPr="00921B95">
        <w:rPr>
          <w:rFonts w:ascii="华文仿宋" w:eastAsia="华文仿宋" w:hAnsi="华文仿宋" w:hint="eastAsia"/>
          <w:sz w:val="24"/>
        </w:rPr>
        <w:t>联系电话：</w:t>
      </w:r>
      <w:r w:rsidR="003F5E69" w:rsidRPr="003F5E69">
        <w:rPr>
          <w:rFonts w:ascii="华文仿宋" w:eastAsia="华文仿宋" w:hAnsi="华文仿宋"/>
          <w:sz w:val="24"/>
        </w:rPr>
        <w:t>13510887035</w:t>
      </w:r>
    </w:p>
    <w:p w:rsidR="00D91420" w:rsidRPr="00D91420" w:rsidRDefault="00D91420" w:rsidP="00921B95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sectPr w:rsidR="00D91420" w:rsidRPr="00D91420" w:rsidSect="00AB6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6B2"/>
    <w:multiLevelType w:val="hybridMultilevel"/>
    <w:tmpl w:val="A92EE564"/>
    <w:lvl w:ilvl="0" w:tplc="97FAE0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7810A5"/>
    <w:multiLevelType w:val="hybridMultilevel"/>
    <w:tmpl w:val="37FACFBA"/>
    <w:lvl w:ilvl="0" w:tplc="982E94B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7DDE78AC"/>
    <w:multiLevelType w:val="hybridMultilevel"/>
    <w:tmpl w:val="D32A859E"/>
    <w:lvl w:ilvl="0" w:tplc="13A4C99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814"/>
    <w:rsid w:val="003F5E69"/>
    <w:rsid w:val="00921B95"/>
    <w:rsid w:val="00A06814"/>
    <w:rsid w:val="00AB65ED"/>
    <w:rsid w:val="00CD1882"/>
    <w:rsid w:val="00D9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4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4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4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99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1%BD%E8%BD%A6/152503" TargetMode="External"/><Relationship Id="rId13" Type="http://schemas.openxmlformats.org/officeDocument/2006/relationships/hyperlink" Target="https://baike.baidu.com/item/%E9%99%95%E8%A5%BF/193811" TargetMode="External"/><Relationship Id="rId18" Type="http://schemas.openxmlformats.org/officeDocument/2006/relationships/hyperlink" Target="https://baike.baidu.com/item/%E6%97%A5%E6%9C%AC/111617" TargetMode="External"/><Relationship Id="rId26" Type="http://schemas.openxmlformats.org/officeDocument/2006/relationships/hyperlink" Target="https://baike.baidu.com/item/%E5%BE%AE%E7%94%B5%E5%AD%90/14103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ike.baidu.com/item/%E8%BF%9E%E6%8E%A5%E5%99%A8/9855439" TargetMode="External"/><Relationship Id="rId7" Type="http://schemas.openxmlformats.org/officeDocument/2006/relationships/hyperlink" Target="https://baike.baidu.com/item/IT/16684878" TargetMode="External"/><Relationship Id="rId12" Type="http://schemas.openxmlformats.org/officeDocument/2006/relationships/hyperlink" Target="https://baike.baidu.com/item/%E5%8C%97%E4%BA%AC/128981" TargetMode="External"/><Relationship Id="rId17" Type="http://schemas.openxmlformats.org/officeDocument/2006/relationships/hyperlink" Target="https://baike.baidu.com/item/%E6%AC%A7%E6%B4%B2/145550" TargetMode="External"/><Relationship Id="rId25" Type="http://schemas.openxmlformats.org/officeDocument/2006/relationships/hyperlink" Target="https://baike.baidu.com/item/%E6%9F%94%E6%80%A7%E7%94%B5%E8%B7%AF%E6%9D%BF/43988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ike.baidu.com/item/%E7%BE%8E%E5%9B%BD/125486" TargetMode="External"/><Relationship Id="rId20" Type="http://schemas.openxmlformats.org/officeDocument/2006/relationships/hyperlink" Target="https://baike.baidu.com/item/%E5%85%85%E7%94%B5%E5%99%A8/72458" TargetMode="External"/><Relationship Id="rId29" Type="http://schemas.openxmlformats.org/officeDocument/2006/relationships/hyperlink" Target="https://baike.baidu.com/item/%E8%AF%BA%E5%9F%BA%E4%BA%9A/114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ike.baidu.com/item/%E6%B7%B1%E5%9C%B3/140588" TargetMode="External"/><Relationship Id="rId11" Type="http://schemas.openxmlformats.org/officeDocument/2006/relationships/hyperlink" Target="https://baike.baidu.com/item/%E5%B9%BF%E4%B8%9C/207811" TargetMode="External"/><Relationship Id="rId24" Type="http://schemas.openxmlformats.org/officeDocument/2006/relationships/hyperlink" Target="https://baike.baidu.com/item/%E6%89%8B%E6%9C%BA%E6%8C%89%E9%94%AE/48862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aike.baidu.com/item/%E9%A6%99%E6%B8%AF/128775" TargetMode="External"/><Relationship Id="rId15" Type="http://schemas.openxmlformats.org/officeDocument/2006/relationships/hyperlink" Target="https://baike.baidu.com/item/%E5%A4%A9%E6%B4%A5/132308" TargetMode="External"/><Relationship Id="rId23" Type="http://schemas.openxmlformats.org/officeDocument/2006/relationships/hyperlink" Target="https://baike.baidu.com/item/%E9%87%91%E5%B1%9E/190330" TargetMode="External"/><Relationship Id="rId28" Type="http://schemas.openxmlformats.org/officeDocument/2006/relationships/hyperlink" Target="https://baike.baidu.com/item/%E5%85%89%E7%94%B5%E5%AD%90" TargetMode="External"/><Relationship Id="rId10" Type="http://schemas.openxmlformats.org/officeDocument/2006/relationships/hyperlink" Target="https://baike.baidu.com/item/%E6%AF%94%E4%BA%9A%E8%BF%AA/7783890" TargetMode="External"/><Relationship Id="rId19" Type="http://schemas.openxmlformats.org/officeDocument/2006/relationships/hyperlink" Target="https://baike.baidu.com/item/IT%E4%BA%A7%E4%B8%9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6%96%B0%E8%83%BD%E6%BA%90/53368" TargetMode="External"/><Relationship Id="rId14" Type="http://schemas.openxmlformats.org/officeDocument/2006/relationships/hyperlink" Target="https://baike.baidu.com/item/%E4%B8%8A%E6%B5%B7/114606" TargetMode="External"/><Relationship Id="rId22" Type="http://schemas.openxmlformats.org/officeDocument/2006/relationships/hyperlink" Target="https://baike.baidu.com/item/%E6%B6%B2%E6%99%B6%E6%98%BE%E7%A4%BA%E5%B1%8F/4602057" TargetMode="External"/><Relationship Id="rId27" Type="http://schemas.openxmlformats.org/officeDocument/2006/relationships/hyperlink" Target="https://baike.baidu.com/item/LED" TargetMode="External"/><Relationship Id="rId30" Type="http://schemas.openxmlformats.org/officeDocument/2006/relationships/hyperlink" Target="https://baike.baidu.com/item/%E4%B8%89%E6%98%9F/2441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2021-01-22T01:20:00Z</dcterms:created>
  <dcterms:modified xsi:type="dcterms:W3CDTF">2021-01-22T01:44:00Z</dcterms:modified>
</cp:coreProperties>
</file>