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1D" w:rsidRDefault="00E7341D" w:rsidP="00E7341D">
      <w:pPr>
        <w:spacing w:line="600" w:lineRule="exact"/>
        <w:jc w:val="center"/>
        <w:rPr>
          <w:rFonts w:ascii="楷体_GB2312" w:eastAsia="楷体_GB2312" w:hint="eastAsia"/>
          <w:b/>
          <w:sz w:val="44"/>
          <w:szCs w:val="44"/>
        </w:rPr>
      </w:pPr>
    </w:p>
    <w:p w:rsidR="00E7341D" w:rsidRDefault="00E7341D" w:rsidP="00E7341D">
      <w:pPr>
        <w:spacing w:line="600" w:lineRule="exact"/>
        <w:jc w:val="center"/>
        <w:rPr>
          <w:rFonts w:ascii="楷体_GB2312" w:eastAsia="楷体_GB2312" w:hint="eastAsia"/>
          <w:b/>
          <w:sz w:val="44"/>
          <w:szCs w:val="44"/>
        </w:rPr>
      </w:pPr>
      <w:r w:rsidRPr="00E7341D">
        <w:rPr>
          <w:rFonts w:ascii="楷体_GB2312" w:eastAsia="楷体_GB2312" w:hint="eastAsia"/>
          <w:b/>
          <w:sz w:val="44"/>
          <w:szCs w:val="44"/>
        </w:rPr>
        <w:t>举借债务情况说明</w:t>
      </w:r>
    </w:p>
    <w:p w:rsidR="00E7341D" w:rsidRPr="00E7341D" w:rsidRDefault="00E7341D" w:rsidP="00E7341D">
      <w:pPr>
        <w:spacing w:line="600" w:lineRule="exact"/>
        <w:jc w:val="center"/>
        <w:rPr>
          <w:rFonts w:ascii="楷体_GB2312" w:eastAsia="楷体_GB2312" w:hint="eastAsia"/>
          <w:sz w:val="44"/>
          <w:szCs w:val="44"/>
        </w:rPr>
      </w:pPr>
    </w:p>
    <w:p w:rsidR="00E7341D" w:rsidRPr="00CE5319" w:rsidRDefault="00E7341D" w:rsidP="00E7341D">
      <w:pPr>
        <w:spacing w:line="600" w:lineRule="exact"/>
        <w:ind w:firstLineChars="200" w:firstLine="643"/>
        <w:rPr>
          <w:rFonts w:eastAsia="仿宋_GB2312"/>
          <w:kern w:val="10"/>
          <w:sz w:val="32"/>
          <w:szCs w:val="32"/>
        </w:rPr>
      </w:pPr>
      <w:r w:rsidRPr="00CE5319">
        <w:rPr>
          <w:rFonts w:eastAsia="仿宋_GB2312"/>
          <w:b/>
          <w:sz w:val="32"/>
          <w:szCs w:val="32"/>
        </w:rPr>
        <w:t>1</w:t>
      </w:r>
      <w:r w:rsidRPr="00CE5319">
        <w:rPr>
          <w:rFonts w:eastAsia="仿宋_GB2312"/>
          <w:b/>
          <w:sz w:val="32"/>
          <w:szCs w:val="32"/>
        </w:rPr>
        <w:t>．完善政府债务管理制度。</w:t>
      </w:r>
      <w:r w:rsidRPr="00CE5319">
        <w:rPr>
          <w:rFonts w:eastAsia="仿宋_GB2312"/>
          <w:sz w:val="32"/>
          <w:szCs w:val="32"/>
        </w:rPr>
        <w:t>为加强地方政府性债务管理，防范和化解债务风险，</w:t>
      </w:r>
      <w:r w:rsidRPr="00CE5319">
        <w:rPr>
          <w:rFonts w:eastAsia="仿宋_GB2312"/>
          <w:kern w:val="10"/>
          <w:sz w:val="32"/>
          <w:szCs w:val="32"/>
        </w:rPr>
        <w:t>县政府转发了《梅州市政府性债务管理实施细则的通知》（埔府</w:t>
      </w:r>
      <w:r w:rsidRPr="00CE5319">
        <w:rPr>
          <w:rFonts w:eastAsia="仿宋_GB2312"/>
          <w:sz w:val="32"/>
          <w:szCs w:val="32"/>
        </w:rPr>
        <w:t>〔</w:t>
      </w:r>
      <w:r w:rsidRPr="00CE5319">
        <w:rPr>
          <w:rFonts w:eastAsia="仿宋_GB2312"/>
          <w:kern w:val="10"/>
          <w:sz w:val="32"/>
          <w:szCs w:val="32"/>
        </w:rPr>
        <w:t>2016</w:t>
      </w:r>
      <w:r w:rsidRPr="00CE5319">
        <w:rPr>
          <w:rFonts w:eastAsia="仿宋_GB2312"/>
          <w:sz w:val="32"/>
          <w:szCs w:val="32"/>
        </w:rPr>
        <w:t>〕</w:t>
      </w:r>
      <w:r w:rsidRPr="00CE5319">
        <w:rPr>
          <w:rFonts w:eastAsia="仿宋_GB2312"/>
          <w:kern w:val="10"/>
          <w:sz w:val="32"/>
          <w:szCs w:val="32"/>
        </w:rPr>
        <w:t>51</w:t>
      </w:r>
      <w:r w:rsidRPr="00CE5319">
        <w:rPr>
          <w:rFonts w:eastAsia="仿宋_GB2312"/>
          <w:kern w:val="10"/>
          <w:sz w:val="32"/>
          <w:szCs w:val="32"/>
        </w:rPr>
        <w:t>号）</w:t>
      </w:r>
      <w:r>
        <w:rPr>
          <w:rFonts w:eastAsia="仿宋_GB2312" w:hint="eastAsia"/>
          <w:kern w:val="10"/>
          <w:sz w:val="32"/>
          <w:szCs w:val="32"/>
        </w:rPr>
        <w:t>，</w:t>
      </w:r>
      <w:r w:rsidRPr="00CE5319">
        <w:rPr>
          <w:rFonts w:eastAsia="仿宋_GB2312"/>
          <w:kern w:val="10"/>
          <w:sz w:val="32"/>
          <w:szCs w:val="32"/>
        </w:rPr>
        <w:t>进一步规范了政府性债务的举借、使用、偿还和监督管理等行为。</w:t>
      </w:r>
    </w:p>
    <w:p w:rsidR="00E7341D" w:rsidRPr="00CE5319" w:rsidRDefault="00E7341D" w:rsidP="00E7341D">
      <w:pPr>
        <w:spacing w:line="600" w:lineRule="exact"/>
        <w:ind w:firstLine="600"/>
        <w:rPr>
          <w:rFonts w:eastAsia="仿宋_GB2312"/>
          <w:sz w:val="32"/>
          <w:szCs w:val="32"/>
        </w:rPr>
      </w:pPr>
      <w:r w:rsidRPr="00CE5319">
        <w:rPr>
          <w:rFonts w:eastAsia="仿宋_GB2312"/>
          <w:b/>
          <w:sz w:val="32"/>
          <w:szCs w:val="32"/>
        </w:rPr>
        <w:t>2</w:t>
      </w:r>
      <w:r w:rsidRPr="00CE5319">
        <w:rPr>
          <w:rFonts w:eastAsia="仿宋_GB2312"/>
          <w:b/>
          <w:sz w:val="32"/>
          <w:szCs w:val="32"/>
        </w:rPr>
        <w:t>．加强债务限额管理。</w:t>
      </w:r>
      <w:r w:rsidRPr="00CE5319">
        <w:rPr>
          <w:rFonts w:eastAsia="仿宋_GB2312"/>
          <w:sz w:val="32"/>
          <w:szCs w:val="32"/>
        </w:rPr>
        <w:t>根据新预算法、《国务院关于加强地方政府性债务管理的意见》（国发〔</w:t>
      </w:r>
      <w:r w:rsidRPr="00CE5319">
        <w:rPr>
          <w:rFonts w:eastAsia="仿宋_GB2312"/>
          <w:sz w:val="32"/>
          <w:szCs w:val="32"/>
        </w:rPr>
        <w:t>2014</w:t>
      </w:r>
      <w:r w:rsidRPr="00CE5319">
        <w:rPr>
          <w:rFonts w:eastAsia="仿宋_GB2312"/>
          <w:sz w:val="32"/>
          <w:szCs w:val="32"/>
        </w:rPr>
        <w:t>〕</w:t>
      </w:r>
      <w:r w:rsidRPr="00CE5319">
        <w:rPr>
          <w:rFonts w:eastAsia="仿宋_GB2312"/>
          <w:sz w:val="32"/>
          <w:szCs w:val="32"/>
        </w:rPr>
        <w:t>43</w:t>
      </w:r>
      <w:r w:rsidRPr="00CE5319">
        <w:rPr>
          <w:rFonts w:eastAsia="仿宋_GB2312"/>
          <w:sz w:val="32"/>
          <w:szCs w:val="32"/>
        </w:rPr>
        <w:t>号）和《广东省人民政府关于加强政府性债务管理的实施意见》（粤府〔</w:t>
      </w:r>
      <w:r w:rsidRPr="00CE5319">
        <w:rPr>
          <w:rFonts w:eastAsia="仿宋_GB2312"/>
          <w:sz w:val="32"/>
          <w:szCs w:val="32"/>
        </w:rPr>
        <w:t>2015</w:t>
      </w:r>
      <w:r w:rsidRPr="00CE5319">
        <w:rPr>
          <w:rFonts w:eastAsia="仿宋_GB2312"/>
          <w:sz w:val="32"/>
          <w:szCs w:val="32"/>
        </w:rPr>
        <w:t>〕</w:t>
      </w:r>
      <w:r w:rsidRPr="00CE5319">
        <w:rPr>
          <w:rFonts w:eastAsia="仿宋_GB2312"/>
          <w:sz w:val="32"/>
          <w:szCs w:val="32"/>
        </w:rPr>
        <w:t>43</w:t>
      </w:r>
      <w:r w:rsidRPr="00CE5319">
        <w:rPr>
          <w:rFonts w:eastAsia="仿宋_GB2312"/>
          <w:sz w:val="32"/>
          <w:szCs w:val="32"/>
        </w:rPr>
        <w:t>号）等相关文件对地方政府债务实行限额管理的要求，</w:t>
      </w:r>
      <w:r>
        <w:rPr>
          <w:rFonts w:eastAsia="仿宋_GB2312" w:hint="eastAsia"/>
          <w:sz w:val="32"/>
          <w:szCs w:val="32"/>
        </w:rPr>
        <w:t>按照</w:t>
      </w:r>
      <w:r w:rsidRPr="00CE5319">
        <w:rPr>
          <w:rFonts w:eastAsia="仿宋_GB2312"/>
          <w:sz w:val="32"/>
          <w:szCs w:val="32"/>
        </w:rPr>
        <w:t>省财政厅《关于下达</w:t>
      </w:r>
      <w:r w:rsidRPr="00CE5319">
        <w:rPr>
          <w:rFonts w:eastAsia="仿宋_GB2312"/>
          <w:sz w:val="32"/>
          <w:szCs w:val="32"/>
        </w:rPr>
        <w:t>2016</w:t>
      </w:r>
      <w:r w:rsidRPr="00CE5319">
        <w:rPr>
          <w:rFonts w:eastAsia="仿宋_GB2312"/>
          <w:sz w:val="32"/>
          <w:szCs w:val="32"/>
        </w:rPr>
        <w:t>年分地区地方政府债务限额的通知》（粤财预〔</w:t>
      </w:r>
      <w:r w:rsidRPr="00CE5319">
        <w:rPr>
          <w:rFonts w:eastAsia="仿宋_GB2312"/>
          <w:sz w:val="32"/>
          <w:szCs w:val="32"/>
        </w:rPr>
        <w:t>2016</w:t>
      </w:r>
      <w:r w:rsidRPr="00CE5319">
        <w:rPr>
          <w:rFonts w:eastAsia="仿宋_GB2312"/>
          <w:sz w:val="32"/>
          <w:szCs w:val="32"/>
        </w:rPr>
        <w:t>〕</w:t>
      </w:r>
      <w:r w:rsidRPr="00CE5319">
        <w:rPr>
          <w:rFonts w:eastAsia="仿宋_GB2312"/>
          <w:sz w:val="32"/>
          <w:szCs w:val="32"/>
        </w:rPr>
        <w:t>399</w:t>
      </w:r>
      <w:r w:rsidRPr="00CE5319">
        <w:rPr>
          <w:rFonts w:eastAsia="仿宋_GB2312"/>
          <w:sz w:val="32"/>
          <w:szCs w:val="32"/>
        </w:rPr>
        <w:t>号），省政府批准核定我县</w:t>
      </w:r>
      <w:r w:rsidRPr="00CE5319">
        <w:rPr>
          <w:rFonts w:eastAsia="仿宋_GB2312"/>
          <w:sz w:val="32"/>
          <w:szCs w:val="32"/>
        </w:rPr>
        <w:t>2016</w:t>
      </w:r>
      <w:r w:rsidRPr="00CE5319">
        <w:rPr>
          <w:rFonts w:eastAsia="仿宋_GB2312"/>
          <w:sz w:val="32"/>
          <w:szCs w:val="32"/>
        </w:rPr>
        <w:t>年末地方政府债务限额为</w:t>
      </w:r>
      <w:r w:rsidRPr="00CE5319">
        <w:rPr>
          <w:rFonts w:eastAsia="仿宋_GB2312"/>
          <w:sz w:val="32"/>
          <w:szCs w:val="32"/>
        </w:rPr>
        <w:t>83189</w:t>
      </w:r>
      <w:r w:rsidRPr="00CE5319">
        <w:rPr>
          <w:rFonts w:eastAsia="仿宋_GB2312"/>
          <w:sz w:val="32"/>
          <w:szCs w:val="32"/>
        </w:rPr>
        <w:t>万元（其中：一般债务</w:t>
      </w:r>
      <w:r w:rsidRPr="00CE5319">
        <w:rPr>
          <w:rFonts w:eastAsia="仿宋_GB2312"/>
          <w:sz w:val="32"/>
          <w:szCs w:val="32"/>
        </w:rPr>
        <w:t>55139</w:t>
      </w:r>
      <w:r w:rsidRPr="00CE5319">
        <w:rPr>
          <w:rFonts w:eastAsia="仿宋_GB2312"/>
          <w:sz w:val="32"/>
          <w:szCs w:val="32"/>
        </w:rPr>
        <w:t>万元，专项债务</w:t>
      </w:r>
      <w:r w:rsidRPr="00CE5319">
        <w:rPr>
          <w:rFonts w:eastAsia="仿宋_GB2312"/>
          <w:sz w:val="32"/>
          <w:szCs w:val="32"/>
        </w:rPr>
        <w:t>28050</w:t>
      </w:r>
      <w:r w:rsidRPr="00CE5319">
        <w:rPr>
          <w:rFonts w:eastAsia="仿宋_GB2312"/>
          <w:sz w:val="32"/>
          <w:szCs w:val="32"/>
        </w:rPr>
        <w:t>万元），比上年新增债务限额</w:t>
      </w:r>
      <w:r w:rsidRPr="00CE5319">
        <w:rPr>
          <w:rFonts w:eastAsia="仿宋_GB2312"/>
          <w:sz w:val="32"/>
          <w:szCs w:val="32"/>
        </w:rPr>
        <w:t>32500</w:t>
      </w:r>
      <w:r w:rsidRPr="00CE5319">
        <w:rPr>
          <w:rFonts w:eastAsia="仿宋_GB2312"/>
          <w:sz w:val="32"/>
          <w:szCs w:val="32"/>
        </w:rPr>
        <w:t>万元（其中：一般债务</w:t>
      </w:r>
      <w:r w:rsidRPr="00CE5319">
        <w:rPr>
          <w:rFonts w:eastAsia="仿宋_GB2312"/>
          <w:sz w:val="32"/>
          <w:szCs w:val="32"/>
        </w:rPr>
        <w:t>24900</w:t>
      </w:r>
      <w:r w:rsidRPr="00CE5319">
        <w:rPr>
          <w:rFonts w:eastAsia="仿宋_GB2312"/>
          <w:sz w:val="32"/>
          <w:szCs w:val="32"/>
        </w:rPr>
        <w:t>万元，专项债务</w:t>
      </w:r>
      <w:r w:rsidRPr="00CE5319">
        <w:rPr>
          <w:rFonts w:eastAsia="仿宋_GB2312"/>
          <w:sz w:val="32"/>
          <w:szCs w:val="32"/>
        </w:rPr>
        <w:t>7600</w:t>
      </w:r>
      <w:r w:rsidRPr="00CE5319">
        <w:rPr>
          <w:rFonts w:eastAsia="仿宋_GB2312"/>
          <w:sz w:val="32"/>
          <w:szCs w:val="32"/>
        </w:rPr>
        <w:t>万元），已按程序报县人大常委会批准我县政府债务限额。</w:t>
      </w:r>
    </w:p>
    <w:p w:rsidR="00E7341D" w:rsidRPr="00CE5319" w:rsidRDefault="00E7341D" w:rsidP="00E7341D">
      <w:pPr>
        <w:spacing w:line="600" w:lineRule="exact"/>
        <w:ind w:firstLine="600"/>
        <w:rPr>
          <w:rFonts w:eastAsia="仿宋_GB2312"/>
          <w:sz w:val="32"/>
          <w:szCs w:val="32"/>
        </w:rPr>
      </w:pPr>
      <w:r w:rsidRPr="00CE5319">
        <w:rPr>
          <w:rFonts w:eastAsia="仿宋_GB2312"/>
          <w:b/>
          <w:sz w:val="32"/>
          <w:szCs w:val="32"/>
        </w:rPr>
        <w:t>3</w:t>
      </w:r>
      <w:r w:rsidRPr="00CE5319">
        <w:rPr>
          <w:rFonts w:eastAsia="仿宋_GB2312"/>
          <w:b/>
          <w:sz w:val="32"/>
          <w:szCs w:val="32"/>
        </w:rPr>
        <w:t>．政府债务情况。</w:t>
      </w:r>
      <w:r w:rsidRPr="00CE5319">
        <w:rPr>
          <w:rFonts w:eastAsia="仿宋_GB2312"/>
          <w:sz w:val="32"/>
          <w:szCs w:val="32"/>
        </w:rPr>
        <w:t>政府债务年初余额为</w:t>
      </w:r>
      <w:r w:rsidRPr="00CE5319">
        <w:rPr>
          <w:rFonts w:eastAsia="仿宋_GB2312"/>
          <w:sz w:val="32"/>
          <w:szCs w:val="32"/>
        </w:rPr>
        <w:t>34727</w:t>
      </w:r>
      <w:r w:rsidRPr="00CE5319">
        <w:rPr>
          <w:rFonts w:eastAsia="仿宋_GB2312"/>
          <w:sz w:val="32"/>
          <w:szCs w:val="32"/>
        </w:rPr>
        <w:t>万元，本年新增</w:t>
      </w:r>
      <w:r w:rsidRPr="00CE5319">
        <w:rPr>
          <w:rFonts w:eastAsia="仿宋_GB2312"/>
          <w:sz w:val="32"/>
          <w:szCs w:val="32"/>
        </w:rPr>
        <w:t>47170</w:t>
      </w:r>
      <w:r w:rsidRPr="00CE5319">
        <w:rPr>
          <w:rFonts w:eastAsia="仿宋_GB2312"/>
          <w:sz w:val="32"/>
          <w:szCs w:val="32"/>
        </w:rPr>
        <w:t>万元（其中：新增地方政府债券转贷收入</w:t>
      </w:r>
      <w:r w:rsidRPr="00CE5319">
        <w:rPr>
          <w:rFonts w:eastAsia="仿宋_GB2312"/>
          <w:sz w:val="32"/>
          <w:szCs w:val="32"/>
        </w:rPr>
        <w:t>32500</w:t>
      </w:r>
      <w:r w:rsidRPr="00CE5319">
        <w:rPr>
          <w:rFonts w:eastAsia="仿宋_GB2312"/>
          <w:sz w:val="32"/>
          <w:szCs w:val="32"/>
        </w:rPr>
        <w:t>万元、存量债务置换政府债券</w:t>
      </w:r>
      <w:r w:rsidRPr="00CE5319">
        <w:rPr>
          <w:rFonts w:eastAsia="仿宋_GB2312"/>
          <w:sz w:val="32"/>
          <w:szCs w:val="32"/>
        </w:rPr>
        <w:t>14670</w:t>
      </w:r>
      <w:r w:rsidRPr="00CE5319">
        <w:rPr>
          <w:rFonts w:eastAsia="仿宋_GB2312"/>
          <w:sz w:val="32"/>
          <w:szCs w:val="32"/>
        </w:rPr>
        <w:t>万元），偿还</w:t>
      </w:r>
      <w:r w:rsidRPr="00CE5319">
        <w:rPr>
          <w:rFonts w:eastAsia="仿宋_GB2312"/>
          <w:sz w:val="32"/>
          <w:szCs w:val="32"/>
        </w:rPr>
        <w:t>15449</w:t>
      </w:r>
      <w:r w:rsidRPr="00CE5319">
        <w:rPr>
          <w:rFonts w:eastAsia="仿宋_GB2312"/>
          <w:sz w:val="32"/>
          <w:szCs w:val="32"/>
        </w:rPr>
        <w:t>万元（其中：存量债务置换政府债券</w:t>
      </w:r>
      <w:r w:rsidRPr="00CE5319">
        <w:rPr>
          <w:rFonts w:eastAsia="仿宋_GB2312"/>
          <w:sz w:val="32"/>
          <w:szCs w:val="32"/>
        </w:rPr>
        <w:t>14670</w:t>
      </w:r>
      <w:r w:rsidRPr="00CE5319">
        <w:rPr>
          <w:rFonts w:eastAsia="仿宋_GB2312"/>
          <w:sz w:val="32"/>
          <w:szCs w:val="32"/>
        </w:rPr>
        <w:t>万元、其他</w:t>
      </w:r>
      <w:r w:rsidRPr="00CE5319">
        <w:rPr>
          <w:rFonts w:eastAsia="仿宋_GB2312"/>
          <w:sz w:val="32"/>
          <w:szCs w:val="32"/>
        </w:rPr>
        <w:t>779</w:t>
      </w:r>
      <w:r w:rsidRPr="00CE5319">
        <w:rPr>
          <w:rFonts w:eastAsia="仿宋_GB2312"/>
          <w:sz w:val="32"/>
          <w:szCs w:val="32"/>
        </w:rPr>
        <w:t>万元），</w:t>
      </w:r>
      <w:r w:rsidRPr="00CE5319">
        <w:rPr>
          <w:rFonts w:eastAsia="仿宋_GB2312"/>
          <w:sz w:val="32"/>
          <w:szCs w:val="32"/>
        </w:rPr>
        <w:t>2016</w:t>
      </w:r>
      <w:r w:rsidRPr="00CE5319">
        <w:rPr>
          <w:rFonts w:eastAsia="仿宋_GB2312"/>
          <w:sz w:val="32"/>
          <w:szCs w:val="32"/>
        </w:rPr>
        <w:t>年末政府性债务余额为</w:t>
      </w:r>
      <w:r w:rsidRPr="00CE5319">
        <w:rPr>
          <w:rFonts w:eastAsia="仿宋_GB2312"/>
          <w:sz w:val="32"/>
          <w:szCs w:val="32"/>
        </w:rPr>
        <w:t>66448</w:t>
      </w:r>
      <w:r w:rsidRPr="00CE5319">
        <w:rPr>
          <w:rFonts w:eastAsia="仿宋_GB2312"/>
          <w:sz w:val="32"/>
          <w:szCs w:val="32"/>
        </w:rPr>
        <w:t>万元。</w:t>
      </w:r>
    </w:p>
    <w:p w:rsidR="00E7341D" w:rsidRPr="00CE5319" w:rsidRDefault="00E7341D" w:rsidP="00E7341D">
      <w:pPr>
        <w:spacing w:line="600" w:lineRule="exact"/>
        <w:ind w:firstLineChars="199" w:firstLine="639"/>
        <w:rPr>
          <w:rFonts w:eastAsia="仿宋_GB2312"/>
          <w:sz w:val="32"/>
          <w:szCs w:val="32"/>
        </w:rPr>
      </w:pPr>
      <w:r w:rsidRPr="00CE5319">
        <w:rPr>
          <w:rFonts w:eastAsia="仿宋_GB2312"/>
          <w:b/>
          <w:sz w:val="32"/>
          <w:szCs w:val="32"/>
        </w:rPr>
        <w:lastRenderedPageBreak/>
        <w:t>4</w:t>
      </w:r>
      <w:r w:rsidRPr="00CE5319">
        <w:rPr>
          <w:rFonts w:eastAsia="仿宋_GB2312"/>
          <w:b/>
          <w:sz w:val="32"/>
          <w:szCs w:val="32"/>
        </w:rPr>
        <w:t>．规范债券资金管理。</w:t>
      </w:r>
      <w:r w:rsidRPr="00CE5319">
        <w:rPr>
          <w:rFonts w:eastAsia="仿宋_GB2312"/>
          <w:sz w:val="32"/>
          <w:szCs w:val="32"/>
        </w:rPr>
        <w:t>2016</w:t>
      </w:r>
      <w:r w:rsidRPr="00CE5319">
        <w:rPr>
          <w:rFonts w:eastAsia="仿宋_GB2312"/>
          <w:sz w:val="32"/>
          <w:szCs w:val="32"/>
        </w:rPr>
        <w:t>年，省下达我县置换债券资金</w:t>
      </w:r>
      <w:r w:rsidRPr="00CE5319">
        <w:rPr>
          <w:rFonts w:eastAsia="仿宋_GB2312"/>
          <w:sz w:val="32"/>
          <w:szCs w:val="32"/>
        </w:rPr>
        <w:t>14670</w:t>
      </w:r>
      <w:r w:rsidRPr="00CE5319">
        <w:rPr>
          <w:rFonts w:eastAsia="仿宋_GB2312"/>
          <w:sz w:val="32"/>
          <w:szCs w:val="32"/>
        </w:rPr>
        <w:t>万元，新增债券资金</w:t>
      </w:r>
      <w:r w:rsidRPr="00CE5319">
        <w:rPr>
          <w:rFonts w:eastAsia="仿宋_GB2312"/>
          <w:sz w:val="32"/>
          <w:szCs w:val="32"/>
        </w:rPr>
        <w:t>32500</w:t>
      </w:r>
      <w:r w:rsidRPr="00CE5319">
        <w:rPr>
          <w:rFonts w:eastAsia="仿宋_GB2312"/>
          <w:sz w:val="32"/>
          <w:szCs w:val="32"/>
        </w:rPr>
        <w:t>万元。我县严格按照上级要求规范使用置换债券资金，有效降低政府债务的利息成本，缓解了政府债务的还本压力；同时对新增债券严格按照规定编制预算调整方案报告提交县人大常委会审议批准，用于县人民医院改扩建，山丰水库建设及</w:t>
      </w:r>
      <w:r w:rsidRPr="00BB0DE6">
        <w:rPr>
          <w:rFonts w:eastAsia="仿宋_GB2312"/>
          <w:sz w:val="32"/>
          <w:szCs w:val="32"/>
        </w:rPr>
        <w:t>县城自来水</w:t>
      </w:r>
      <w:r w:rsidRPr="00BB0DE6">
        <w:rPr>
          <w:rFonts w:eastAsia="仿宋_GB2312" w:hint="eastAsia"/>
          <w:sz w:val="32"/>
          <w:szCs w:val="32"/>
        </w:rPr>
        <w:t>管网</w:t>
      </w:r>
      <w:r w:rsidRPr="00BB0DE6">
        <w:rPr>
          <w:rFonts w:eastAsia="仿宋_GB2312"/>
          <w:sz w:val="32"/>
          <w:szCs w:val="32"/>
        </w:rPr>
        <w:t>改</w:t>
      </w:r>
      <w:r w:rsidRPr="00BB0DE6">
        <w:rPr>
          <w:rFonts w:eastAsia="仿宋_GB2312" w:hint="eastAsia"/>
          <w:sz w:val="32"/>
          <w:szCs w:val="32"/>
        </w:rPr>
        <w:t>造</w:t>
      </w:r>
      <w:r w:rsidRPr="00BB0DE6">
        <w:rPr>
          <w:rFonts w:eastAsia="仿宋_GB2312"/>
          <w:sz w:val="32"/>
          <w:szCs w:val="32"/>
        </w:rPr>
        <w:t>，</w:t>
      </w:r>
      <w:r w:rsidRPr="00CE5319">
        <w:rPr>
          <w:rFonts w:eastAsia="仿宋_GB2312"/>
          <w:sz w:val="32"/>
          <w:szCs w:val="32"/>
        </w:rPr>
        <w:t>镇卫生院、村卫生站标准化建</w:t>
      </w:r>
      <w:r>
        <w:rPr>
          <w:rFonts w:eastAsia="仿宋_GB2312" w:hint="eastAsia"/>
          <w:sz w:val="32"/>
          <w:szCs w:val="32"/>
        </w:rPr>
        <w:t>设</w:t>
      </w:r>
      <w:r w:rsidRPr="00CE5319">
        <w:rPr>
          <w:rFonts w:eastAsia="仿宋_GB2312"/>
          <w:sz w:val="32"/>
          <w:szCs w:val="32"/>
        </w:rPr>
        <w:t>，高陂赤山至留田段过境公路改建，县第三小学扩建等公益性项目，有效促进我县经济平稳发展。</w:t>
      </w:r>
    </w:p>
    <w:p w:rsidR="00745611" w:rsidRPr="00E7341D" w:rsidRDefault="00745611"/>
    <w:sectPr w:rsidR="00745611" w:rsidRPr="00E734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611" w:rsidRDefault="00745611" w:rsidP="00E7341D">
      <w:r>
        <w:separator/>
      </w:r>
    </w:p>
  </w:endnote>
  <w:endnote w:type="continuationSeparator" w:id="1">
    <w:p w:rsidR="00745611" w:rsidRDefault="00745611" w:rsidP="00E734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611" w:rsidRDefault="00745611" w:rsidP="00E7341D">
      <w:r>
        <w:separator/>
      </w:r>
    </w:p>
  </w:footnote>
  <w:footnote w:type="continuationSeparator" w:id="1">
    <w:p w:rsidR="00745611" w:rsidRDefault="00745611" w:rsidP="00E734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341D"/>
    <w:rsid w:val="00745611"/>
    <w:rsid w:val="00E734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4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34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7341D"/>
    <w:rPr>
      <w:sz w:val="18"/>
      <w:szCs w:val="18"/>
    </w:rPr>
  </w:style>
  <w:style w:type="paragraph" w:styleId="a4">
    <w:name w:val="footer"/>
    <w:basedOn w:val="a"/>
    <w:link w:val="Char0"/>
    <w:uiPriority w:val="99"/>
    <w:semiHidden/>
    <w:unhideWhenUsed/>
    <w:rsid w:val="00E734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734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653</Characters>
  <Application>Microsoft Office Word</Application>
  <DocSecurity>0</DocSecurity>
  <Lines>5</Lines>
  <Paragraphs>1</Paragraphs>
  <ScaleCrop>false</ScaleCrop>
  <Company>Chinese ORG</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2017-10-25T08:12:00Z</dcterms:created>
  <dcterms:modified xsi:type="dcterms:W3CDTF">2017-10-25T08:13:00Z</dcterms:modified>
</cp:coreProperties>
</file>