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9B" w:rsidRPr="00215F7E" w:rsidRDefault="00CE579B" w:rsidP="00CE579B">
      <w:pPr>
        <w:spacing w:line="460" w:lineRule="exact"/>
        <w:jc w:val="left"/>
        <w:rPr>
          <w:rFonts w:ascii="黑体" w:eastAsia="黑体" w:hAnsi="黑体" w:cs="宋体"/>
          <w:kern w:val="0"/>
          <w:sz w:val="44"/>
          <w:szCs w:val="44"/>
          <w:shd w:val="clear" w:color="auto" w:fill="FFFFFF"/>
        </w:rPr>
      </w:pPr>
      <w:r w:rsidRPr="00215F7E">
        <w:rPr>
          <w:rFonts w:ascii="黑体" w:eastAsia="黑体" w:hAnsi="黑体" w:cs="宋体" w:hint="eastAsia"/>
          <w:kern w:val="0"/>
          <w:sz w:val="32"/>
          <w:szCs w:val="32"/>
          <w:shd w:val="clear" w:color="auto" w:fill="FFFFFF"/>
        </w:rPr>
        <w:t>附件1</w:t>
      </w:r>
    </w:p>
    <w:p w:rsidR="00CE579B" w:rsidRDefault="00CE579B" w:rsidP="00CE579B">
      <w:pPr>
        <w:spacing w:line="460" w:lineRule="exact"/>
        <w:jc w:val="center"/>
        <w:rPr>
          <w:rFonts w:ascii="华文中宋" w:eastAsia="华文中宋" w:hAnsi="华文中宋" w:cs="宋体" w:hint="eastAsia"/>
          <w:kern w:val="0"/>
          <w:sz w:val="44"/>
          <w:szCs w:val="44"/>
          <w:shd w:val="clear" w:color="auto" w:fill="FFFFFF"/>
        </w:rPr>
      </w:pPr>
      <w:r w:rsidRPr="00AD3720">
        <w:rPr>
          <w:rFonts w:ascii="华文中宋" w:eastAsia="华文中宋" w:hAnsi="华文中宋" w:cs="宋体" w:hint="eastAsia"/>
          <w:kern w:val="0"/>
          <w:sz w:val="44"/>
          <w:szCs w:val="44"/>
          <w:shd w:val="clear" w:color="auto" w:fill="FFFFFF"/>
        </w:rPr>
        <w:t>保留的政府文件目录</w:t>
      </w:r>
    </w:p>
    <w:p w:rsidR="00CE579B" w:rsidRDefault="00CE579B" w:rsidP="00CE579B">
      <w:pPr>
        <w:spacing w:line="200" w:lineRule="exact"/>
        <w:jc w:val="center"/>
        <w:rPr>
          <w:rFonts w:ascii="华文中宋" w:eastAsia="华文中宋" w:hAnsi="华文中宋" w:cs="宋体"/>
          <w:kern w:val="0"/>
          <w:sz w:val="44"/>
          <w:szCs w:val="44"/>
          <w:shd w:val="clear" w:color="auto" w:fill="FFFFFF"/>
        </w:rPr>
      </w:pPr>
    </w:p>
    <w:tbl>
      <w:tblPr>
        <w:tblW w:w="8946" w:type="dxa"/>
        <w:tblInd w:w="93" w:type="dxa"/>
        <w:tblLook w:val="04A0"/>
      </w:tblPr>
      <w:tblGrid>
        <w:gridCol w:w="866"/>
        <w:gridCol w:w="5953"/>
        <w:gridCol w:w="2127"/>
      </w:tblGrid>
      <w:tr w:rsidR="00CE579B" w:rsidRPr="006500E8" w:rsidTr="000418B3">
        <w:trPr>
          <w:trHeight w:val="294"/>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79B" w:rsidRPr="00166B8B" w:rsidRDefault="00CE579B" w:rsidP="000418B3">
            <w:pPr>
              <w:widowControl/>
              <w:spacing w:line="520" w:lineRule="exact"/>
              <w:jc w:val="center"/>
              <w:rPr>
                <w:rFonts w:ascii="宋体" w:hAnsi="宋体" w:cs="宋体"/>
                <w:b/>
                <w:bCs/>
                <w:kern w:val="0"/>
                <w:sz w:val="28"/>
                <w:szCs w:val="28"/>
              </w:rPr>
            </w:pPr>
            <w:r w:rsidRPr="00166B8B">
              <w:rPr>
                <w:rFonts w:ascii="宋体" w:hAnsi="宋体" w:cs="宋体" w:hint="eastAsia"/>
                <w:b/>
                <w:bCs/>
                <w:kern w:val="0"/>
                <w:sz w:val="28"/>
                <w:szCs w:val="28"/>
              </w:rPr>
              <w:t>序号</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CE579B" w:rsidRPr="00166B8B" w:rsidRDefault="00CE579B" w:rsidP="000418B3">
            <w:pPr>
              <w:widowControl/>
              <w:spacing w:line="520" w:lineRule="exact"/>
              <w:jc w:val="center"/>
              <w:rPr>
                <w:rFonts w:ascii="宋体" w:hAnsi="宋体" w:cs="宋体"/>
                <w:b/>
                <w:bCs/>
                <w:kern w:val="0"/>
                <w:sz w:val="28"/>
                <w:szCs w:val="28"/>
              </w:rPr>
            </w:pPr>
            <w:r w:rsidRPr="00166B8B">
              <w:rPr>
                <w:rFonts w:ascii="宋体" w:hAnsi="宋体" w:cs="宋体" w:hint="eastAsia"/>
                <w:b/>
                <w:bCs/>
                <w:kern w:val="0"/>
                <w:sz w:val="28"/>
                <w:szCs w:val="28"/>
              </w:rPr>
              <w:t>文件标题</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E579B" w:rsidRPr="00166B8B" w:rsidRDefault="00CE579B" w:rsidP="000418B3">
            <w:pPr>
              <w:widowControl/>
              <w:spacing w:line="520" w:lineRule="exact"/>
              <w:jc w:val="center"/>
              <w:rPr>
                <w:rFonts w:ascii="宋体" w:hAnsi="宋体" w:cs="宋体"/>
                <w:b/>
                <w:bCs/>
                <w:kern w:val="0"/>
                <w:sz w:val="28"/>
                <w:szCs w:val="28"/>
              </w:rPr>
            </w:pPr>
            <w:r w:rsidRPr="00166B8B">
              <w:rPr>
                <w:rFonts w:ascii="宋体" w:hAnsi="宋体" w:cs="宋体" w:hint="eastAsia"/>
                <w:b/>
                <w:bCs/>
                <w:kern w:val="0"/>
                <w:sz w:val="28"/>
                <w:szCs w:val="28"/>
              </w:rPr>
              <w:t>发文字号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关于废止修改2002－2003年发布的部分规范性文件和政策措施的决定</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关于禁止在县城主城区放养狗、牛、羊等禽畜的通告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埔府〔2004〕27号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关于部分镇生猪定点屠宰管理范围的通告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埔府〔2004〕49号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转发省政府关于印发广东省乡镇安全生产监督检查员管理办法通知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埔府〔2004〕50号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关于扶持社会福利事业发展通知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埔府〔2004〕52号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关于我县行政许可实施机构和第一批保留、取消的行政许可事项的公告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埔府〔2004〕56号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印发大埔县国有工业企业改革实施方案的通知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埔府〔2004〕74号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关于调整我县部分镇行政区划的通知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埔府〔2004〕88号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关于重新划定大埔县矿产资源禁采区的通告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埔府〔2004〕93号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tabs>
                <w:tab w:val="left" w:pos="333"/>
              </w:tabs>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关于贯彻落实国务院全面推进依法行政实施纲要的意见</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埔府〔2004〕95号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转发省人民政府转发国务院关于投资体制改革的决定的通知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埔府〔2004〕96号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印发《大埔县重大行政处罚决定备案制度规定》的通知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埔府〔2004〕109号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关于调整大麻镇生猪定点屠宰管理范围的通告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埔府〔2004〕110号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关于公布第六批县级文物保护单位的通告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埔府〔2005〕31号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印发关于深化收支两条线改革进一步加强和规范非税收入管理实施意见的通知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埔府〔2005〕63号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关于银江镇实施生猪定点屠宰管理的通告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埔府〔2006〕14号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关于印发《大埔县城河道堤防管理暂行规定》的通知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埔府〔2006〕16号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关于建立三河坝湿地自然保护区的决定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埔府〔2006〕44号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关于贯彻落实国务院省政府《关于进一步加强再就业工作意见》的通知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埔府〔2006〕78号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关于调整就业工作机构的通知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埔府〔2006〕137号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关于在大埔县城区禁止生产、销售、储存、燃放烟花爆竹的规定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埔府〔2006〕138号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转发省政府关于贯彻国务院完善企业职工基本养老保险制度决定的通知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关于公布我县第一批非物质文化遗产保护名录的公告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印发大埔县行政审批电子监察系统建设工作实施方案的通知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埔府〔2007〕29号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关于百侯镇实施生猪定点屠宰管理的通告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转发梅州市人民政府关于减免我市农村义务教育学校危房改造工程建设规费的通知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埔府〔2007〕48号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关于设立镇级安全生产委员会安全生产监督管理办公室的通知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转发市政府关于加快建筑业发展的若干政策意见的通知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埔府〔2007〕59号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关于印发大埔县农村纯二女结扎户奖励办法的通知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埔府〔2007〕74号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印发大埔县县城防洪堤堤围防护费征收暂行办法的通知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埔府〔2007〕90号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大埔县人民政府关于规范生猪屠宰行为的通告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埔府〔2007〕95号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关于公布第七批县级文物保护单位的通告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埔府〔2008〕22号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关于桃源镇实施生猪定点屠宰管理的通告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埔府〔2008〕49号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关于公开县直部门行政执法职权运行流程图的公告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埔府〔2008〕85号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关于印发大埔县优秀农民工进城落户办法(试行)的通知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埔府〔2008〕89号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关于印发大埔县县级储备粮食管理办法的通知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埔府〔2008〕97号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关于印发大埔县行政审批电子监察管理办法(试行)的通知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埔府〔2008〕100号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关于印发大埔县行政审批电子监察预警纠错办法(试行)的通知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埔府〔2008〕101号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关于印发大埔县行政审批电子监察系统受理投诉处理办法(试行)的通知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埔府〔2008〕102号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关于印发大埔县行政许可绩效测评电子监察办法(试行)的通知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埔府〔2008〕103号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转发关于加强矿农纠纷调处意见的通知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关于我县小水电一般纳税人企业选择性17%税率缴纳增值税的通知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埔府〔2009〕35号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转发关于全面实行安全生产工作“一岗双责”制度的意见（试行）的通知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大埔县人民政府关于查处取缔“黑网吧”的通告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埔府〔2009〕41号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印发关于进一步做好促进就业工作实施意见的通知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埔府〔2009〕46号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关于公布肇庆堂等4处县级文物保护单位保护范围和建设控制地带的通知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埔府〔2009〕85号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关于印发大埔县人民医院新址征地拆迁补偿规定的通知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埔府〔2009〕89号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关于印发大埔县人民医院建设新址拆迁房屋室内装修项目补偿标准的通知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埔府〔2009〕96号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关于印发全面建立村级劳动保障服务站实施意见的通知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关于印发大埔县生猪生产发展意见的通知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埔府〔2009〕117号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关于进一步做好防止义务教育阶段学生辍学工作的意见</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埔府〔2009〕140号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大埔县人民政府关于松树采脂管理的通告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关于印发大埔县淘汰落后水泥生产能力实施方案的通知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大埔县人民政府关于在县城区内严禁放养牛羊的通告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埔府〔2010〕43号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关于印发大埔县人民政府工作规则的通知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埔府〔2010〕69号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关于印发大埔县节能预警调控三级应急响应实施方案的通知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埔府〔2010〕86号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关于印发大埔县房地产市场管理办法（试行）的通知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埔府〔2010〕90号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关于印发大埔县丰溪林场森林资源综合利用开发征地拆迁补偿规定的通知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埔府〔2010〕107号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关于印发大埔县2010年陶瓷专业技术职称评审办法的通知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埔府〔2010〕110号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转发梅州市人民政府关于加强与海峡西岸经济区对接进一步扩大区域协作的意见的通知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埔府〔2010〕117号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转发关于印发梅州市落实企业安全生产主体责任规定的通知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埔府〔2010〕125号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转发关于印发梅州市残疾人就业保障金征缴实施细则的通知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埔府〔2010〕132号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关于印发大埔县国家公务员医疗补助暂行规定的通知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埔府〔2010〕134号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关于公布第八批大埔县文物保护单位的通告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埔府〔2010〕138号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关于公布中宪第等19处县级文物保护单位保护范围和建设控制地带的通知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埔府〔2011〕46号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关于公布我县第二批非物质文化遗产保护名录的公告</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埔府〔2011〕47号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关于印发大埔县城规划区建设征地拆迁补偿规定的通知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埔府〔2011〕76号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关于印发大埔县校园安全及周边环境综合治理工作实施方案的通知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埔府〔2011〕112号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关于加强全县殡葬管理工作的意见</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埔府〔2012〕17号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关于公布大埔县第三次全国文物普查不可移动文物名录的通知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埔府〔2012〕30号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关于公布我县第一批非物质文化遗产项目代表性传承人的公告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大埔县人民政府关于严厉打击非法开采稀土行为的通告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埔府〔2012〕55号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关于印发加强大埔县城规划建设管理的意见的通知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埔府〔2012〕93号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关于印发大埔县环境保护监督管理 “一岗双责”暂行规定的通知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埔府〔2012〕117号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印发大埔县突发事件总体应急预案的通知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埔府〔2012〕119号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关于公布一斗堂等19处县级文物保护单位保护范围和建设控制地带的通知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埔府〔2012〕125号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关于印发韩江高陂水利枢纽工程实物指标公示办法的通知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埔府〔2012〕157号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关于韩江高陂水利枢纽工程水库实物调查成果第一榜公示的公告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埔府〔2012〕158号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大埔县人民政府关于韩江高陂水利枢纽工程水库实物调查成果第二榜公示的公告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关于印发大埔县妇女儿童发展规划(2011-2020年)的通知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关于印发大埔县人民政府行政审批事项调整目录的通知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埔府〔2013〕61号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印发关于加快大埔县管道燃气发展意见的通知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埔府〔2013〕62号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关于印发大埔县大麻镇生物制药基地建设征地拆迁补偿规定的通知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埔府〔2013〕81号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关于公布大埔县第九批文物保护单位的通知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埔府〔2013〕84号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关于印发大埔县理顺农村敬老院管理体制方案的通知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埔府〔2013〕93号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关于印发加强城市基础设施配套费和村镇基础设施配套费征收工作方案的通知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埔府〔2013〕95号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关于印发大埔县大麻镇生物制药基地建设房屋拆迁安置办法的通知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埔府〔2013〕97号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转发梅州市人民政府关于印发梅州市规范农村建房管理实施办法(试行)、关于加强梅州市区规划建设管理的意见、梅州市城乡环境综合整治工作实施方案的通知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埔府〔2013〕102号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关于公布“余里古窑址”等三处第九批县级文物保护单位和重新划定“中翰第”文物保护单位的保护范围、建设控制地带的通知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埔府〔2013〕126号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关于印发大埔县创建中国客家文化生态保护区实施方案的通知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埔府〔2013〕127号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印发关于加强对大埔县非物质文化遗产项目传承人扶持办法的通知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埔府〔2013〕129号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关于印发大埔县闲置校舍处置办法补充规定的通知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埔府〔2013〕130号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大埔县人民政府关于加强三河余里古窑遗址保护管理的通告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埔府〔2013〕132号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关于重新核定公布大埔县部分重点文物保护单位名称的通知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埔府〔2013〕133号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关于印发大埔县高陂镇建设征地拆迁补偿规定的通知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大埔县人民政府关于将县城大兴路纳入严管街范围并进行专项整治的通告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埔府〔2013〕144号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大埔县人民政府关于印发大埔县食品药品监督管理体制改革实施方案的通知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大埔县人民政府关于印发大埔县事业单位改革转制工作实施办法（试行）的通知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埔府〔2014〕30号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大埔县人民政府关于转发广东省省级财政专项资金管理办法的通知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大埔县人民政府关于公布第十批大埔县文物保护单位的通知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spacing w:line="320" w:lineRule="exact"/>
              <w:jc w:val="left"/>
              <w:rPr>
                <w:rFonts w:ascii="宋体" w:hAnsi="宋体" w:cs="宋体"/>
                <w:kern w:val="0"/>
                <w:szCs w:val="21"/>
              </w:rPr>
            </w:pPr>
            <w:r w:rsidRPr="00EE681A">
              <w:rPr>
                <w:rFonts w:ascii="宋体" w:hAnsi="宋体" w:cs="宋体" w:hint="eastAsia"/>
                <w:kern w:val="0"/>
                <w:szCs w:val="21"/>
              </w:rPr>
              <w:t>大埔县人民政府关于印发大埔县行政案件出庭应诉规定(试行)的通知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埔府〔2014〕61号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spacing w:line="320" w:lineRule="exact"/>
              <w:jc w:val="left"/>
              <w:rPr>
                <w:rFonts w:ascii="宋体" w:hAnsi="宋体" w:cs="宋体"/>
                <w:kern w:val="0"/>
                <w:szCs w:val="21"/>
              </w:rPr>
            </w:pPr>
            <w:r w:rsidRPr="00EE681A">
              <w:rPr>
                <w:rFonts w:ascii="宋体" w:hAnsi="宋体" w:cs="宋体" w:hint="eastAsia"/>
                <w:kern w:val="0"/>
                <w:szCs w:val="21"/>
              </w:rPr>
              <w:t>大埔县人民政府关于印发《大埔县大麻镇生物制药基地建设征地拆迁补偿规定》和《大埔县大麻镇生物制药基地建设房屋拆迁安置办法》修改事项的通知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埔府〔2014〕64号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spacing w:line="320" w:lineRule="exact"/>
              <w:jc w:val="left"/>
              <w:rPr>
                <w:rFonts w:ascii="宋体" w:hAnsi="宋体" w:cs="宋体"/>
                <w:kern w:val="0"/>
                <w:szCs w:val="21"/>
              </w:rPr>
            </w:pPr>
            <w:r w:rsidRPr="00EE681A">
              <w:rPr>
                <w:rFonts w:ascii="宋体" w:hAnsi="宋体" w:cs="宋体" w:hint="eastAsia"/>
                <w:kern w:val="0"/>
                <w:szCs w:val="21"/>
              </w:rPr>
              <w:t>大埔县人民政府关于印发大埔县高陂镇规划区建设房屋拆迁安置办法的通知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埔府〔2014〕90号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spacing w:line="320" w:lineRule="exact"/>
              <w:jc w:val="left"/>
              <w:rPr>
                <w:rFonts w:ascii="宋体" w:hAnsi="宋体" w:cs="宋体"/>
                <w:kern w:val="0"/>
                <w:szCs w:val="21"/>
              </w:rPr>
            </w:pPr>
            <w:r w:rsidRPr="00EE681A">
              <w:rPr>
                <w:rFonts w:ascii="宋体" w:hAnsi="宋体" w:cs="宋体" w:hint="eastAsia"/>
                <w:kern w:val="0"/>
                <w:szCs w:val="21"/>
              </w:rPr>
              <w:t>大埔县人民政府关于公布“采芹小筑”等三十七处县级文物保护单位保护范围的通知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埔府〔2014〕92号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spacing w:line="320" w:lineRule="exact"/>
              <w:jc w:val="left"/>
              <w:rPr>
                <w:rFonts w:ascii="宋体" w:hAnsi="宋体" w:cs="宋体"/>
                <w:kern w:val="0"/>
                <w:szCs w:val="21"/>
              </w:rPr>
            </w:pPr>
            <w:r w:rsidRPr="00EE681A">
              <w:rPr>
                <w:rFonts w:ascii="宋体" w:hAnsi="宋体" w:cs="宋体" w:hint="eastAsia"/>
                <w:kern w:val="0"/>
                <w:szCs w:val="21"/>
              </w:rPr>
              <w:t>大埔县人民政府印发关于实施高层次人才享受政府津贴制度意见的通知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埔府〔2014〕96号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spacing w:line="320" w:lineRule="exact"/>
              <w:jc w:val="left"/>
              <w:rPr>
                <w:rFonts w:ascii="宋体" w:hAnsi="宋体" w:cs="宋体"/>
                <w:kern w:val="0"/>
                <w:szCs w:val="21"/>
              </w:rPr>
            </w:pPr>
            <w:r w:rsidRPr="00EE681A">
              <w:rPr>
                <w:rFonts w:ascii="宋体" w:hAnsi="宋体" w:cs="宋体" w:hint="eastAsia"/>
                <w:kern w:val="0"/>
                <w:szCs w:val="21"/>
              </w:rPr>
              <w:t>大埔县人民政府关于公布第二批县级非物质文化遗产项目代表性传承人的通知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埔府〔2014〕135号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spacing w:line="320" w:lineRule="exact"/>
              <w:jc w:val="left"/>
              <w:rPr>
                <w:rFonts w:ascii="宋体" w:hAnsi="宋体" w:cs="宋体"/>
                <w:kern w:val="0"/>
                <w:szCs w:val="21"/>
              </w:rPr>
            </w:pPr>
            <w:r w:rsidRPr="00EE681A">
              <w:rPr>
                <w:rFonts w:ascii="宋体" w:hAnsi="宋体" w:cs="宋体" w:hint="eastAsia"/>
                <w:kern w:val="0"/>
                <w:szCs w:val="21"/>
              </w:rPr>
              <w:t>大埔县人民政府关于公布第三批县级非物质文化遗产保护名录的通知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埔府〔2014〕136号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大埔县人民政府关于加强河道采砂管理工作意见的通知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埔府〔2014〕137号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大埔县人民政府关于印发大埔县打击违法用地违法建设工作实施意见的通知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埔府〔2014〕139号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大埔县人民政府关于印发大埔县人民政府第六轮行政审批制度改革事项目录（第三批）的通知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埔府〔2014〕140号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大埔县人民政府转发梅州市人民政府关于修订梅州市城乡居民社会养老保险实施办法的通知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大埔县人民政府关于大埔县首届高层次人才享受县政府津贴人员的通知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埔府〔2015〕21号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大埔县人民政府关于印发政府向社会转移职能工作方案的通知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埔府〔2015〕40号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大埔县人民政府关于印发大埔县档案馆收集档案范围实施细则的通知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埔府〔2015〕42号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大埔县人民政府关于印发大埔县2015年招商引资工作方案的通知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大埔县人民政府关于印发大埔县重点项目管理办法的通知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埔府〔2015〕49号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大埔县人民政府关于印发大埔发电厂灰场项目工程建设征地拆迁补偿规定的通知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大埔县人民政府关于进一步加强财政专项资金管理使用的通知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埔府〔2015〕61号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大埔县人民政府印发关于县直各部门派驻乡镇事业站所移交镇管的实施意见的通知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埔府〔2015〕69号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大埔县人民政府关于取消县城义招路临时摆卖点的通告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埔府〔2015〕74号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大埔县人民政府关于进一步加强县城城区市容环境卫生管理的通告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埔府〔2015〕82号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大埔县人民政府关于印发广东省梅州市大埔韩江高陂水利枢纽工程辅助配套项目移民临时安置暂行实施办法的通知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埔府〔2015〕87号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大埔县人民政府关于印发广东省梅州市大埔韩江高陂水利枢纽工程辅助配套项目建设征地拆迁补偿暂行规定的通知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埔府〔2015〕88号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大埔县人民政府关于印发大埔县“十三五”期间木材经营加工行业发展规划的通知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埔府〔2015〕91号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大埔县人民政府关于印发大埔县工业集聚区投资项目准入和建设管理规定的通知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埔府〔2015〕92号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大埔县人民政府关于进一步加强县城建成区肉类、蔬菜经营管理的通告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埔府〔2015〕96号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大埔县人民政府关于大埔县龙坪咀县级自然保护区范围和功能区调整的意见</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埔府〔2015〕106号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关于开展车辆违法超限超载运输和洒漏专项整治的通告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埔府〔2015〕110号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大埔县人民政府关于撤销“青溪交通站—永丰号”等6处大埔县文物保护单位的通知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埔府〔2015〕119号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大埔县人民政府关于印发大埔县城城东“三旧”改造项目征收补偿安置方案的通知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埔府〔2015〕132号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大埔县人民政府关于公布县政府工作部门权责清单的决定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埔府〔2015〕135号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大埔县人民政府关于印发大埔县政府法律顾问管理实施细则(试行)的通知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大埔县人民政府关于印发广东省高陂水利枢纽工程建设征地补偿和移民安置实施办法的通知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大埔县人民政府关于印发广东省高陂水利枢纽工程建设征地拆迁补偿规定的通知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埔府〔2015〕139号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大埔县人民政府关于印发大埔县医疗卫生强基创优三年行动计划(2016－2018年)的通知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埔府〔2016〕30号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大埔县人民政府印发关于开展创建大埔县 “基本医疗和基本公共卫生服务示范镇”活动实施方案的通知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埔府〔2016〕31号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大埔县人民政府关于印发《大埔县新型职业农民认定管理办法(试行)》的通知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大埔县人民政府关于印发《大埔县新型职业农民扶持奖励办法(试行)》的通知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大埔县人民政府关于汀江河青溪库区生态环境综合整治的通告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大埔县人民政府关于印发大埔县汀江河青溪库区生态环境综合整治工作方案的通知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埔府〔2016〕40号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大埔县人民政府关于禁止在大埔县山丰水库工程占地和淹没区新增建设项目和迁入人口的通告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埔府〔2016〕48号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大埔县人民政府转发梅州市人民政府关于印发梅州市政府性债务管理实施细则的通知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埔府〔2016〕51号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大埔县人民政府关于进一步加强河道采砂管理的通告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埔府〔2016〕52号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大埔县人民政府关于印发大埔县大麻镇建设征地拆迁工作方案的通知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埔府〔2016〕54号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大埔县人民政府关于印发大埔县大麻镇城镇建设房屋拆迁安置办法的通知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埔府〔2016〕55号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大埔县人民政府关于印发大埔县大麻镇建设征地拆迁补偿规定的通知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埔府〔2016〕56号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大埔县人民政府关于印发大埔县供给侧结构性改革总体方案（2016—2018年）及五个行动计划的通知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埔府〔2016〕57号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大埔县人民政府关于印发大埔县国民经济和社会发展第十三个五年规划纲要的通知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埔府〔2016〕73号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大埔县人民政府关于公布镇级人民政府权责清单的决定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埔府〔2016〕75号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大埔县人民政府关于印发大埔县创建国家全域旅游示范县工作方案的通知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埔府〔2016〕81号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大埔县人民政府印发关于大埔县2016年全国休闲农业与乡村旅游示范县建设实施方案的通知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埔府〔2016〕83号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大埔县人民政府关于印发大埔县梅潭河生态环境整治后续监管工作方案的通知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埔府〔2016〕84号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大埔县人民政府转发梅州市人民政府转发广东省人民政府关于贯彻落实《国务院关于机关事业单位工作人员养老保险制度改革的决定》的通知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埔府〔2016〕85号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大埔县人民政府关于印发大埔县新时期精准扶贫精准脱贫资金管理办法的通知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埔府〔2016〕88号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大埔县人民政府关于取消非行政许可审批事项的决定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埔府〔2016〕118号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大埔县人民政府关于公布《大埔县行政许可事项目录（2016年版）》的决定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埔府〔2016〕119号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大埔县人民政府关于印发大埔县湖寮镇建设征地拆迁补偿规定的通知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埔府〔2016〕123号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大埔县人民政府关于印发大埔县湖寮镇建设房屋拆迁安置办法的通知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埔府〔2016〕124号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大埔县人民政府关于公布我县第三批非物质文化遗产项目代表性传承人的通知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埔府〔2016〕127号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大埔县人民政府关于公布我县第四批非物质文化遗产保护名录的通知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大埔县人民政府转发广东省人民政府关于印发《广东省促进粤东西北地区产业园区扩质增效若干政策措施》的通知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埔府〔2016〕129号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大埔县人民政府关于印发大潮高速公路大埔段（含大漳支线）建设房屋拆迁安置办法的通知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大埔县人民政府关于印发《大潮高速公路大埔段（含大漳支线）建设征地拆迁补偿规定》的通知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大埔县人民政府关于公布《清理规范行政审批中介服务事项目录（第一批）》的决定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大埔县人民政府关于公布《大埔县县直依法承担行政职能的事业单位（含部分行政单位）权责清单》的决定</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大埔县人民政府关于清理整治砖厂的通告</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埔府〔2016〕141号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转发大埔县物价局关于建立农村价格监督站的意见的通知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埔府办〔2004〕25号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转发县民政局《关于全面推进我县殡葬改革工作的报告》的通知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埔府办〔2004〕47号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关于印发《大埔县推进城镇化建设、加快县域经济发展和增加农民收入工作实施方案》通知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埔府办〔2004〕69号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关于进一步做好我县城镇从业人员参加社会保险工作的通知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埔府办〔2004〕75号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转发市府办《关于加强学校卫生防疫与食品卫生安生工作意见的通知》的通知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埔府办〔2004〕82号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关于做好五保供养工作的通知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埔府办〔2005〕16号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关于进一步加强殡葬管理工作的通知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埔府办〔2005〕28号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关于印发大埔县安全生产责任制考核办法的通知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埔府办〔2005〕48号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关于切实加强宗教活动场所安全工作的通知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埔府办〔2005〕62号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关于做好宣传贯彻《梅州市遗体火化后骨灰管理规定》的通知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埔府办〔2005〕70号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转发省劳动厅关于进一步做好国有企业改制职工分流安置工作意见的通知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转发县劳动和社会保障避关于推进统筹城乡居民就业工作实施意见的函</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关于印发大埔县城乡居（村）民最低生活保障制度实施细则的通知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埔府办〔2006〕45号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转发关于印发《梅州市财政支出绩效评价试行办法》的通知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埔府办〔2006〕46号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关于调整定点医疗机构基本医疗保险住院费用结算方式的通知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埔府办〔2006〕50号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关于转发省政府办公厅《关于进一步加强和改进城乡规划工作的实施意见》的通知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埔府办〔2006〕51号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关于转发大埔县县级财政国库管理制度改革试点方案的通知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埔府办〔2006〕59号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关于进一步抓好人防工程建设管理工作的通知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埔府办〔2006〕60号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关于印发《大埔县渡口渡船安全管理制度》、《大埔县渡口渡船应急预案》的通知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埔府办〔2006〕73号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关于统筹解决农村纯生二女结扎户参加农村合作医疗保险的通知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埔府办〔2007〕28号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关于贯彻落实广东省加强建设工程项目开工管理若干规定的实施意见</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埔府办〔2007〕30号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关于印发大埔县房地产市场秩序专项整治工作方案的通知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埔府办〔2007〕37号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关于印发大埔县农村纯生二女结扎户奖励办法实施细则的通知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埔府办〔2007〕69号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关于进一步加强殡葬管理工作的意见</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埔府办〔2007〕72号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转发梅州市一般级(IV)突发公共事件试行标准的通知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转发关于加强和规范新开工项目管理的通知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转发关于梅州市解决困难企业退休人员参加基本医疗保险办法的通知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关于建立大埔县城镇职工补充医疗保险制度的通知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埔府办〔2008〕29号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转发梅州市公共场所禁止吸烟实施方案的通知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埔府办〔2008〕40号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关于加强管理严禁点地毁林建坟的通知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埔府办〔2008〕41号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转发关于印发梅州市流动人口儿童计划免疫管理办法的通知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埔府办〔2008〕45号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关于印发大埔县行政审批电子监察系统建设工作实施方案的通知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转发关于限制生产销售使用塑料购物袋实施意见的通知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埔府办〔2008〕56号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转发关于贯彻广东省职工生育保险规定的通知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埔府办〔2008〕62号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关于进一步推进依法行政工作的通知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埔府办〔2008〕64号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关于印发大埔县畜牧兽医管理体制改革实施方案的通知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埔府办〔2008〕67号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关于加强信息系统安全和保密管理工作的通知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埔府办〔2008〕85号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印发关于进一步加快镇村骨灰存放设施建设步伐意见的通知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埔府办〔2008〕96号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关于进一步做好华侨港澳同胞捐赠公益事业项目监督管理工作的意见</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埔府办〔2008〕97号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转发关于公证参与工程建设项目征地拆迁和工程招投标工作意见的通知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埔府办〔2008〕113号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转发关于梅州市重点项目工程招标投标及工程质量管理实施意见的通知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埔府办〔2008〕115号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关于印发梅州市220千伏土岭（大埔）变电站被征地农民基本养老保险实施方案（试行）的通知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关于印发百侯水电站被征地农民基本养老保险实施方案（试行）的通知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埔府办〔2008〕126号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关于印发大埔发电厂被征地农民基本养老保险实施方案（试行）的通知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埔府办〔2008〕127号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关于印发大埔县依法行政定期报告制度的通知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埔府办〔2008〕135号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关于印发大埔县人民政府常务会议学法制度的通知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转发关于解决早期离开国有和县以上集体企业人员社会保险有关问题的通知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埔府办〔2008〕143号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关于印发大埔县疾病预防控制工作责任制及考评办法的通知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关于印发大埔县人民政府督办规则的通知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埔府办〔2009〕29号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关于印发大埔县经济适用住房管理若干规定（试行）的通知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埔府办〔2009〕33号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关于印发大埔县住房公积管理若干具体问题的实施意见的通知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关于印发大埔县生猪定点屠宰厂（场）设置规划的通知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关于继续做好我县行政审批工作的通知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埔府办〔2009〕40号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关于印发大埔县陶瓷专业职称评审工作方案的通知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埔府办〔2009〕41号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关于印发大埔县专职消防队伍组建工作方案的通知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埔府办〔2009〕59号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关于印发大埔县人口出生缺陷干预工作实施方案的通知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埔府办〔2009〕64号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关于印发迁建大埔县人民医院被征地农民基本养老保险实施方案的通知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埔府办〔2009〕75号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关于加强依法行政情况报告的通知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埔府办〔2009〕77号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印发关于推行说理性行政处罚决定书工作的指导意见的通知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埔府办〔2009〕78号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关于印发大埔县农村饮水安全工作运行管理制度的通知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埔府办〔2009〕79号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关于印发大埔县农村饮水安全工程应急预案的通知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埔府办〔2009〕81号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关于做好防范煤气中毒事故工作的通知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埔府办〔2009〕105号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转发关于严格落实共同责任严肃查处和整治土地违法违规行为的通知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埔府办〔2009〕108号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关于印发大埔县公共场所消防安全日常联合监管工作制度的通知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埔府办〔2009〕111号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转发梅州市突发事件现场处置工作规范的通知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埔府办〔2009〕198号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关于印发梅大高速公路大埔段被征地农民基本养老保险实施方案的通知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转发关于印发梅州市村级安全生产巡查员管理规定（试行）的通知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关于进一步加强街头流浪抒乞讨人员求助管理和流浪未成年人解救保护工作的通知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关于印发大埔县开展小额贷款公司试点工作实施方案的通知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埔府办〔2010〕10号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关于印发大埔县村级安全生产巡查员管理规定（试行）的通知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埔府办〔2010〕23号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关于印发大埔到行政审批电子监察办证大厅工作制度（试行）的通知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埔府办〔2010〕42号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转发梅州市人民政府办公室转发市人民防空办公室关于结合民用建筑修建防空地下室的意见的通知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埔府办〔2010〕55号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转发关于大埔县优抚对象医疗保障实施细则的通知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埔府办〔2010〕56号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关于进一步做好防雷减灾工作的通知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埔府办〔2010〕62号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关于进一步普及高中阶段教育工作的通知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埔府办〔2010〕66号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关于集体林权制度改革中加强山林纠纷调处工作的通知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埔府办〔2010〕68号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转发关于全省公务车辆使用粤通卡支付车辆通行费的通知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埔府办〔2010〕82号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转发省政府办公厅关于认真贯彻实施突发事件应对条例的通知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埔府办〔2010〕89号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关于解决国有（含县级集体）企业、事业单位建国前参加工作的通休老工人医疗待遇的通知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埔府办〔2010〕101号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关于印发大埔县农民工申请积分制入户城镇实施办法（试行）的通知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埔府办〔2010〕102号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关于印发大埔县农村饮水安全工程水质监测工作方案的通知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关于印发大埔县水资源保护管理办法的通知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关于转发梅州市公益性岗位申报和安置困难群体就业实施办法的通知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关于印发大埔县全面推进创建和谐劳动关系示范工程实施方案的通知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关于印发大埔县简化林木采伐审批程序和实行木材采伐指标分配管理实施意见的通知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关于印发大埔县建立和规范农民林业专业合作社组织建设意见的通知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转发省物价局等单位关于依托供销社和农民专业合作社建设平价商店稳定农副产品价格保障群众基本生活意见的通知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埔府办〔2011〕23号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转发梅州市政府办公室转发省政府办公厅关于进一步做好政府信息公开保密审查工作的通知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关于印发大埔县创建名镇名村工作方案的通知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埔府办〔2011〕57号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关于印发大埔县问题企业约谈制度的通知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埔府办〔2011〕59号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关于印发大埔县推进平价商店建设实施方案的通知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埔府办〔2011〕60号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印发关于促进中小企业平稳健康发展的实施办法的通知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埔府办〔2011〕63号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关于大埔县推动创业带动就业的实施意见</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埔府办〔2011〕65号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关于免收困难群众殡葬基本服务费的通知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埔府办〔2011〕68号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转发市府办关于贯彻实施广东省涉税信息交换与共享规定（试行）意见的通知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埔府办〔2011〕73号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关于印发大埔县闲置校产管理和处置办法的通知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埔府办〔2011〕74号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关于印发大埔县璜腾坑新农村宜居建设示范区房屋拆迁置换方案的通知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埔府办〔2011〕91号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关于印发大埔县公共机构能源资源消耗统计实施方案的通知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埔府办〔2011〕99号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关于印发大埔县促进总部经济发展暂行办法的通知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埔府办〔2011〕102号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关于加强全县劳动用工管理工作的通知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埔府办〔2011〕107号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关于进一步加强镇村（社区）两级人力资源社会保障公共服务平台建设的通知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埔府办〔2011〕117号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关于印发大埔县畜禽养殖区划分方案的通知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埔府办〔2011〕122号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关于印发大埔县消防安全违法行为举报奖励暂行办法的通知</w:t>
            </w:r>
          </w:p>
        </w:tc>
        <w:tc>
          <w:tcPr>
            <w:tcW w:w="2127" w:type="dxa"/>
            <w:tcBorders>
              <w:top w:val="nil"/>
              <w:left w:val="nil"/>
              <w:bottom w:val="single" w:sz="4" w:space="0" w:color="auto"/>
              <w:right w:val="single" w:sz="4" w:space="0" w:color="auto"/>
            </w:tcBorders>
            <w:shd w:val="clear" w:color="auto" w:fill="auto"/>
            <w:noWrap/>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埔府办〔2011〕131号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bottom"/>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关于印发大埔县财政专项资金管理办法的通知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关于转发梅州市行政事业单位国有资产管理暂行办法的通知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关于印发大埔县推进城乡一体化基本医疗保险制度实施方案的通知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关于转发梅州市市直行政事业单位国有资产收益管理实施细则的通知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关于加强保安服务管理工作的通知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埔府办〔2012〕23号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关于印发大埔县规范行政处罚自由裁量权实施方案的通知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埔府办〔2012〕29号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转发市府办关于进一步做好未参保集体企业退休人员和企业未参保人员纳入基本养老保险工作的通知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印发关于建立大埔县打击违法用地违法建筑联动机制的实施意见的通知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埔府办〔2012〕43号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关于印发大埔县村村通自来水工程建设方案的通知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埔府办〔2012〕46号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转发广东省人民政府办公厅关于印发广东省政府系统值班工作规范的通知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埔府办〔2012〕57号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关于转发减免缓征部分企业37项行政事业性收费的通知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埔府办〔2012〕61号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关于转发梅州市农村实用人才职称评审暂行办法的通知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埔府办〔2012〕66号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关于印发大埔县集中清理整治违法用地和违法建设行为实施办法的通知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埔府办〔2012〕67号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转发广东省人民政府办公厅关于厉行节约若干规定的通知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埔府办〔2012〕72号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转发大埔县教育局、大埔县财政局关于大埔县学前教育资助制度工作方案的通知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埔府办〔2012〕75号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关于落实建设工程消防报建工作的通知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埔府办〔2012〕77号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关于建立大埔县80周岁以上高龄老人补（津）贴制度的通知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埔府办〔2012〕78号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转发关于做好高技能人才入户城镇工作意见的通知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埔府办〔2012〕82号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关于印发大埔县加强瓷土、河砂监管和资源税费征收工作意见的通知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埔府办〔2012〕83号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关于印发大埔县村级公益事业一事一议财政奖补工作实施方案的通知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埔府办〔2012〕91号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关于大埔县公费医疗管理若干问题规定的补充通知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埔府办〔2012〕94号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关于印发大埔县璜腾坑新农村宜居建设示范区房屋拆迁置换方案的通知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埔府办〔2012〕97号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关于印发大埔县综合治理出生人口性别比偏高工作实施方案的通知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埔府办〔2012〕98号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关于印发大埔县气象灾害防御规划(2011～2020年)的通知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埔府办〔2012〕99号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关于印发大埔县绿道网建设工作实施方案的通知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埔府办〔2012〕132号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关于印发大埔县公共租赁住房实施细则的通知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关于加强气象设施和探测环境保护工作的通知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关于印发大埔县红火蚁防控应急预案的通知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关于大埔县住房公积金管理若干具体问题的实施意见的补充通知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关于印发加强社会主义新农村建设档案工作的实施意见的通知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埔府办〔2013〕27号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关于切实加强柑桔黄龙病综合防控工作的通知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埔府办〔2013〕29号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关于印发大埔县处置森林火灾应急预案的通知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埔府办〔2013〕32号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转发县国土资源局、县财政局关于大埔县基本农田保护经济补偿制度实施细则的通知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埔府办〔2013〕35号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关于印发大埔县处置大规模恐怖袭击事件应急预案的通知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关于印发大埔县处置大规模群体性事件应急预案的通知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关于印发大埔县城乡综合服务设施建设实施方案的通知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关于印发大埔县地方志资料年报制度实施细则的通知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埔府办〔2013〕41号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关于印发大埔县城环城大道东至宝安大桥市容和环境卫生专项整治实施方案的通知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关于做好校园周边重点水域设置警示牌的通知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埔府办〔2013〕49号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关于印发大埔县精神卫生工作规范管理办法的通知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埔府办〔2013〕50号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转发梅州市人民政府办公室关于印发梅州市企业投资管理体制改革实施办法（暂行）的通知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埔府办〔2013〕52号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关于印发大埔县开展平价医疗服务试点工作实施方案的通知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关于印发大埔县拒服兵役处理办法的通知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埔府办〔2013〕59号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关于做好依法行政有关工作的通知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埔府办〔2013〕63号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关于印发大埔县加快陶瓷产业发展优惠办法的通知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埔府办〔2013〕64号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关于印发大埔县突发事件应急预案管理办法的通知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埔府办〔2013〕65号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关于规范房地产开发秩序的通知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埔府办〔2013〕68号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关于印发大埔县涉税信息交换与共享平台建设实施方案的通知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埔府办〔2013〕71号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关于印发大埔县第一次全国可移动文物普查实施方案的通知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埔府办〔2013〕77号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关于进一步规范大埔县房地产市场开发秩序的通知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埔府办〔2013〕83号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转发梅州市人民政府办公室关于印发梅州市区住宅专项维修资金管理实施细则的通知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埔府办〔2013〕86号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关于公布大埔县人民政府第六轮行政审批制度改革事项目录（第二批）的通知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埔府办〔2013〕87号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大埔县人民政府办公室关于印发大埔县应急救援队伍建设管理办法（试行）的通知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大埔县人民政府办公室关于印发大埔县综合政务服务中心进驻工作方案的通知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大埔县人民政府办公室关于公布《大埔县重大行政决策听证目录》的通知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大埔县人民政府办公室关于进一步做好预防中小学生溺水工作的通知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埔府办〔2014〕11号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大埔县人民政府办公室关于进一步加强学生交通安全管理工作的通知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埔府办〔2014〕15号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大埔县人民政府办公室关于印发大埔县加强陶瓷技术培训推动陶瓷产业发展工作方案的通知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埔府办〔2014〕17号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大埔县人民政府办公室关于印发进一步加强用工保障服务企业发展的意见的通知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埔府办〔2014〕18号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大埔县人民政府办公室关于印发大埔县突发公共卫生事件应急预案的通知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埔府办〔2014〕22号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大埔县人民政府办公室关于印发大埔县地震应急预案的通知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埔府办〔2014〕24号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大埔县人民政府办公室关于进一步加强和规范社会抚养费征收管理工作的通知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埔府办〔2014〕33号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大埔县人民政府办公室转发广东省人民政府办公厅关于印发《广东省突发事件现场指挥官制度实施办法(试行)》的通知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埔府办〔2014〕34号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大埔县人民政府办公室关于印发大埔县养殖水域滩涂规划的通知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大埔县人民政府办公室关于印发大埔县综合政务服务中心管理办法(试行)的通知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大埔县人民政府办公室关于印发大埔县综合政务服务中心考核办法(试行)的通知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大埔县人民政府办公室关于印发大埔县综合政务服务中心行政审批事项办理程序及管理办法(试行)的通知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大埔县人民政府办公室关于印发广州海珠（大埔）产业转移工业园企业用工技能培训和就业服务工作方案的通知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大埔县人民政府办公室关于印发大埔县重性精神疾病医疗救助工作实施方案的通知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大埔县人民政府办公室关于印发大埔县120医疗急救体系联网建设实施方案的通知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大埔县人民政府办公室关于印发大埔县进一步落实出生缺陷干预措施加强地中海贫血防控工作实施方案的通知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大埔县人民政府办公室关于印发大埔县综合政务服务中心大厅巡查管理办法(试行)的通知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大埔县人民政府办公室关于印发大埔县综合政务服务中心窗口及工作人员考核实施细则（试行）的通知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大埔县人民政府办公室关于印发大埔县综合政务服务中心办公场所管理规定(试行)的通知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大埔县人民政府办公室关于印发大埔县综合政务服务中心督查制度(试行)的通知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大埔县人民政府办公室关于印发大埔县2014—2020年加快推进创建省卫生镇村工作方案的通知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埔府办〔2014〕49号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大埔县人民政府办公室关于进一步加强夏季及暑假期间学生防溺水工作的通知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大埔县人民政府办公室关于做好行政审批事项公开等相关工作的通知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埔府办〔2014〕54号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大埔县人民政府办公室关于转发梅州市城乡居民社会养老保险实施办法的通知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埔府办〔2014〕56号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大埔县人民政府办公室关于禁止在县城城区主要道路悬挂横幅和标语的通知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埔府办〔2014〕65号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大埔县人民政府办公室关于在全县开展城乡困难群众医疗救助“一站式”结算服务工作的通知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埔府办〔2014〕66号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大埔县人民政府办公室关于印发大埔县开展长寿村评选活动实施方案(试行)的通知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埔府办〔2014〕68号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大埔县人民政府办公室关于进一步加强渔船安全生产管理的通知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埔府办〔2014〕71号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大埔县人民政府办公室关于印发大埔县危险化学品道路运输突发事件应急预案的通知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埔府办〔2014〕72号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大埔县人民政府办公室关于印发大埔县2014－2016年度财政支农资金整合工作实施方案的通知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埔府办〔2014〕73号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大埔县人民政府办公室关于进一步加强南粤水更清行动计划实施工作的通知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埔府办〔2014〕75号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大埔县人民政府办公室关于印发大埔县农村环境保护（2014－2017年）重点项目整治工作实施方案的通知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埔府办〔2014〕77号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大埔县人民政府办公室关于印发大埔县义务教育均衡发展工作实施方案的通知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埔府办〔2014〕80号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大埔县人民政府办公室关于印发大埔县石油供应中断应急预案、大埔县天然气供应突发事件应急预案的通知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埔府办〔2014〕81号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大埔县人民政府办公室关于规范大埔县房地产市场管理有关问题的通知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埔府办〔2014〕87号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大埔县人民政府办公室关于印发大埔县通过购买服务配备县、镇两级社会救助专职服务人员实施方案的通知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埔府办〔2014〕89号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大埔县人民政府办公室关于印发大埔县县级公立医院综合改革试点实施方案的通知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埔府办〔2014〕90号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大埔县人民政府办公室关于进一步加强林地林木资源管理的通知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埔府办〔2014〕92号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大埔县人民政府办公室关于印发大埔县大气污染防治行动方案(2014-2017年)的通知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埔府办〔2014〕93号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大埔县人民政府办公室关于印发大埔县转变政府职能清理行政职权和编制权责清单工作方案的通知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埔府办〔2014〕97号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大埔县人民政府办公室关于公布大埔县有权制定规范性文件的行政机关主体名单的通知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大埔县人民政府办公室关于印发大埔县河道 “三清”专项整治工作方案的通知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大埔县人民政府办公室关于印发大埔县第二次全国地名普查实施方案的通知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埔府办〔2015〕10号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大埔县人民政府办公室关于印发大埔县气象灾害应急预案的通知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埔府办〔2015〕16号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大埔县人民政府办公室转发关于深化农村金融改革建设普惠金融体系意见的通知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埔府办〔2015〕23号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大埔县人民政府办公室关于印发大埔县金融突发事件应急预案的通知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埔府办〔2015〕25号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大埔县人民政府办公室关于印发大埔县突发重大动物疫情应急预案的通知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埔府办〔2015〕30号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大埔县人民政府办公室关于印发大埔县自然灾害救助应急预案的通知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埔府办〔2015〕33号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大埔县人民政府办公室关于进一步强化救灾工作责任的通知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埔府办〔2015〕34号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大埔县人民政府办公室关于印发大埔县农村集体资产资源交易和农村财务监管平台建设运行工作实施方案的通知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大埔县人民政府办公室关于印发大埔县贯彻广东省道路货物运输源头超限超载治理办法实施方案的通知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大埔县人民政府办公室关于印发大埔县突发地质灾害应急预案的通知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大埔县人民政府办公室关于做好制定优化企业兼并重组市场环境细化措施相关工作的通知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埔府办〔2015〕40号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大埔县人民政府办公室关于转发梅州市人民政府办公室印发梅州市110社会联动协作工作规定(试行)的通知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埔府办〔2015〕44号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大埔县人民政府办公室关于印发大埔县水上搜救应急预案的通知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埔府办〔2015〕46号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大埔县人民政府办公室关于印发大埔县县级公立医院综合改革试点实施方案的通知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埔府办〔2015〕47号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大埔县人民政府办公室关于印发大埔县涉外突发事件应急预案的通知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埔府办〔2015〕48号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大埔县人民政府办公室关于进一步加强全县生猪产品质量安全监管工作的通知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埔府办〔2015〕50号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大埔县人民政府办公室关于印发大埔县2015年度财政支农资金整合工作实施方案的通知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大埔县人民政府办公室关于印发大埔县四大产业招商引资工作实施方案的通知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埔府办〔2015〕54号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大埔县人民政府办公室关于印发大埔县妇女儿童发展规划（2011－2020年）中期评估工作方案的通知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埔府办〔2015〕57号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大埔县人民政府办公室关于免除我县户籍居民殡葬基本服务费用的通知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埔府办〔2015〕58号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大埔县人民政府办公室关于印发大埔县农村土地承包经营权确权登记颁证工作实施方案的通知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埔府办〔2015〕59号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大埔县人民政府办公室关于印发大埔县被征地农民养老保障预存资金分配工作方案的通知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埔府办〔2015〕60号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大埔县人民政府办公室关于印发大埔县经济适用住房上市交易管理实施细则的通知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埔府办〔2015〕63号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大埔县人民政府办公室关于印发大埔县病死畜禽无害化处理实施方案的通知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埔府办〔2015〕67号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大埔县人民政府办公室印发关于优化整合妇幼保健和计划生育技术服务资源实施意见的通知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埔府办〔2015〕69号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大埔县人民政府办公室关于清理规范政府部门行政审批中介服务的通知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大埔县人民政府办公室关于进一步加强新时期爱国卫生工作的实施意见</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大埔县人民政府办公室关于印发大埔县2015—2017年养猪业污染防治工作方案的通知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关于做好县中华人民共和国残疾人证申办和管理工作的通知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大埔县人民政府办公室关于印发大埔县消火栓管理办法的通知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大埔县人民政府办公室关于印发大埔县特殊教育三年提升计划（2014─2016年）的通知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大埔县人民政府办公室印发大埔县关于促进普惠性民办幼儿园健康发展实施意见的通知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埔府办〔2015〕79号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大埔县人民政府办公室转发《梅州市人民政府关于进一步促进创业带动就业工作的实施意见》的通知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大埔县人民政府办公室关于印发大埔县发展学前教育第二期三年行动计划（2014-2016年）的通知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大埔县人民政府办公室印发关于进一步加快建立政府法律顾问制度实施意见的通知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大埔县人民政府办公室关于印发大埔县加强河道采砂源头管理工作实施意见的通知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大埔县人民政府办公室关于印发大埔县自然村落历史人文普查工作方案的通知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大埔县人民政府办公室关于印发大埔县河道采砂源头管理细化方案的通知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大埔县人民政府办公室关于印发大埔县车辆超限超载专项治理工作实施意见的通知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大埔县人民政府办公室关于印发政府向社会力量购买服务实施暂行办法的通知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埔府办〔2015〕89号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大埔县人民政府办公室转发梅州市发展和改革局关于进一步规范市级政府投资项目调整投资计划的通知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埔府办〔2015〕90号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大埔县人民政府办公室印发关于大埔县人民政府办公室公文处理实施细则的通知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大埔县人民政府办公室关于印发广东省高陂水利枢纽工程建设征地和移民安置资金使用管理办法的通知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大埔县人民政府办公室关于印发大埔县旅游厕所建设管理三年（2015—2017年）行动计划实施方案的通知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大埔县人民政府办公室关于印发大埔县环境监管网格化工作实施方案的通知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大埔县人民政府办公室关于印发大埔县清理整治环境违法违规建设项目工作方案的通知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大埔县人民政府办公室关于印发大埔县信息基础设施三年建设（2015—2017年）实施方案的通知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大埔县人民政府办公室关于印发大埔县进一步深化农村普惠金融工作方案的通知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埔府办〔2016〕10号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大埔县人民政府办公室关于印发大埔县推进行政许可和行政处罚等信用信息公示工作实施方案的通知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埔府办〔2016〕11号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大埔县人民政府办公室转发《广东省发改委关于使用国家重大建设项目库加强项目储备编制三年滚动投资计划》的通知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埔府办〔2016〕12号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大埔县人民政府办公室关于印发大埔县食品安全事故应急预案的通知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埔府办〔2016〕14号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大埔县人民政府办公室关于印发大埔县粮食应急预案的通知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埔府办〔2016〕15号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大埔县人民政府办公室关于印发大埔县人民政府与县总工会联席会议制度的通知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埔府办〔2016〕20号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大埔县人民政府办公室关于印发大埔县推进基层公共服务综合平台建设工作实施方案的通知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埔府办〔2016〕21号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大埔县人民政府办公室关于转发《广东省人民政府办公厅印发广东省消防安全重点单位管理规定》的通知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埔府办〔2016〕22号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大埔县人民政府办公室关于印发大埔县创建省级农村职业教育和成人教育示范县工作方案的通知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埔府办〔2016〕26号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大埔县人民政府办公室关于对全县削坡建房户实行网格化管理的通知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埔府办〔2016〕28号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大埔县人民政府办公室关于印发大埔县进一步落实食品安全属地管理责任工作方案的通知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埔府办〔2016〕30号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大埔县人民政府办公室关于印发大埔县水污染防治工作方案的通知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埔府办〔2016〕31号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大埔县人民政府办公室关于印发大埔县三河镇梓里村（东江、曙光组）滑坡特大型地质灾害避险工程实施方案的通知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埔府办〔2016〕33号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大埔县人民政府办公室关于印发大埔县2016年减轻企业负担工作方案的通知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埔府办〔2016〕36号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大埔县人民政府办公室印发关于大埔县足球综合改革方案的通知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埔府办〔2016〕37号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大埔县人民政府办公室印发关于大埔县乡村教师支持计划实施办法 (2015－2020年)的通知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埔府办〔2016〕38号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大埔县人民政府办公室关于印发大埔县旅游突发事件应急预案的通知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埔府办〔2016〕39号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大埔县人民政府办公室转发梅州市人民政府办公室关于印发政府向社会力量购买服务实施暂行办法的通知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埔府办〔2016〕42号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大埔县人民政府办公室关于印发大埔县生产安全事故应急预案的通知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埔府办〔2016〕43号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大埔县人民政府办公室关于印发大埔县简化优化公共服务流程方便基层和群众办事创业工作方案的通知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埔府办〔2016〕46号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大埔县人民政府办公室关于做好改善县城城区空气质量相关工作的通知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大埔县人民政府办公室关于印发大埔县与农业发展银行广东省分行对接工作方案的通知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大埔县人民政府办公室关于印发大埔县推进行政许可和公共服务事项标准工作实施方案的通知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大埔县人民政府办公室关于印发大埔县推进“一门式、一网式”政府服务模式改革实施方案的通知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埔府办〔2016〕53号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大埔县人民政府办公室关于进一步做好税收征缴有关工作的通知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大埔县人民政府办公室关于印发《广州海珠(大埔)产业转移工业园2016年基础设施建设股权投资专项资金使用方案》的通知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大埔县人民政府办公室关于印发大埔县集中开展城市风险点危险源排查整治专项行动方案的通知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埔府办〔2016〕58号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大埔县人民政府办公室关于加强广东万福森林公园建设和管理的通知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埔府办〔2016〕60号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大埔县人民政府办公室关于印发大埔县原民办代课教师身份和工作年限认定工作实施方案的通知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埔府办〔2016〕61号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大埔县人民政府办公室转发《梅州市人民政府办公室关于印发梅州城区公共租赁住房租赁补贴暂行办法》的通知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埔府办〔2016〕62号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大埔县人民政府办公室关于印发大埔县实施梅州市创建国家环境保护模范城市现阶段至验收前工作方案的通知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埔府办〔2016〕64号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大埔县人民政府办公室关于印发大埔县全面推行农业“三项补贴”改革工作实施方案的通知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埔府办〔2016〕65号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大埔县人民政府办公室关于印发《大埔县国企出清重组“僵尸企业”促进国资结构优化的实施方案》的通知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埔府办〔2016〕66号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大埔县人民政府办公室关于印发大埔县清理整治砖厂工作方案的通知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埔府办〔2016〕67号</w:t>
            </w:r>
          </w:p>
        </w:tc>
      </w:tr>
      <w:tr w:rsidR="00CE579B" w:rsidRPr="006500E8" w:rsidTr="000418B3">
        <w:trPr>
          <w:cantSplit/>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CE579B" w:rsidRPr="00861D6E" w:rsidRDefault="00CE579B" w:rsidP="000418B3">
            <w:pPr>
              <w:pStyle w:val="a9"/>
              <w:widowControl/>
              <w:numPr>
                <w:ilvl w:val="0"/>
                <w:numId w:val="1"/>
              </w:numPr>
              <w:ind w:left="255" w:firstLineChars="0" w:hanging="255"/>
              <w:jc w:val="center"/>
              <w:rPr>
                <w:rFonts w:ascii="宋体" w:hAnsi="宋体" w:cs="宋体"/>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left"/>
              <w:rPr>
                <w:rFonts w:ascii="宋体" w:hAnsi="宋体" w:cs="宋体"/>
                <w:kern w:val="0"/>
                <w:szCs w:val="21"/>
              </w:rPr>
            </w:pPr>
            <w:r w:rsidRPr="00EE681A">
              <w:rPr>
                <w:rFonts w:ascii="宋体" w:hAnsi="宋体" w:cs="宋体" w:hint="eastAsia"/>
                <w:kern w:val="0"/>
                <w:szCs w:val="21"/>
              </w:rPr>
              <w:t>大埔县人民政府办公室印发关于大埔县全民健身实施计划 (2016-2020年)的通知</w:t>
            </w:r>
          </w:p>
        </w:tc>
        <w:tc>
          <w:tcPr>
            <w:tcW w:w="2127" w:type="dxa"/>
            <w:tcBorders>
              <w:top w:val="nil"/>
              <w:left w:val="nil"/>
              <w:bottom w:val="single" w:sz="4" w:space="0" w:color="auto"/>
              <w:right w:val="single" w:sz="4" w:space="0" w:color="auto"/>
            </w:tcBorders>
            <w:shd w:val="clear" w:color="auto" w:fill="auto"/>
            <w:vAlign w:val="center"/>
            <w:hideMark/>
          </w:tcPr>
          <w:p w:rsidR="00CE579B" w:rsidRPr="00EE681A" w:rsidRDefault="00CE579B" w:rsidP="000418B3">
            <w:pPr>
              <w:widowControl/>
              <w:jc w:val="center"/>
              <w:rPr>
                <w:rFonts w:ascii="宋体" w:hAnsi="宋体" w:cs="宋体"/>
                <w:kern w:val="0"/>
                <w:szCs w:val="21"/>
              </w:rPr>
            </w:pPr>
            <w:r w:rsidRPr="00EE681A">
              <w:rPr>
                <w:rFonts w:ascii="宋体" w:hAnsi="宋体" w:cs="宋体" w:hint="eastAsia"/>
                <w:kern w:val="0"/>
                <w:szCs w:val="21"/>
              </w:rPr>
              <w:t>埔府办〔2016〕69号</w:t>
            </w:r>
          </w:p>
        </w:tc>
      </w:tr>
    </w:tbl>
    <w:p w:rsidR="00CE579B" w:rsidRPr="00166B8B" w:rsidRDefault="00CE579B" w:rsidP="00CE579B">
      <w:pPr>
        <w:jc w:val="left"/>
        <w:rPr>
          <w:rFonts w:ascii="宋体" w:hAnsi="宋体"/>
          <w:szCs w:val="21"/>
        </w:rPr>
      </w:pPr>
    </w:p>
    <w:p w:rsidR="00CE579B" w:rsidRDefault="00CE579B" w:rsidP="00CE579B">
      <w:pPr>
        <w:jc w:val="left"/>
        <w:rPr>
          <w:rFonts w:ascii="华文中宋" w:eastAsia="华文中宋" w:hAnsi="华文中宋"/>
          <w:sz w:val="44"/>
          <w:szCs w:val="44"/>
        </w:rPr>
      </w:pPr>
    </w:p>
    <w:p w:rsidR="00E731AA" w:rsidRDefault="00B70296"/>
    <w:sectPr w:rsidR="00E731AA" w:rsidSect="00C60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296" w:rsidRDefault="00B70296" w:rsidP="00CE579B">
      <w:r>
        <w:separator/>
      </w:r>
    </w:p>
  </w:endnote>
  <w:endnote w:type="continuationSeparator" w:id="1">
    <w:p w:rsidR="00B70296" w:rsidRDefault="00B70296" w:rsidP="00CE5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296" w:rsidRDefault="00B70296" w:rsidP="00CE579B">
      <w:r>
        <w:separator/>
      </w:r>
    </w:p>
  </w:footnote>
  <w:footnote w:type="continuationSeparator" w:id="1">
    <w:p w:rsidR="00B70296" w:rsidRDefault="00B70296" w:rsidP="00CE5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61C72"/>
    <w:multiLevelType w:val="hybridMultilevel"/>
    <w:tmpl w:val="FC40C816"/>
    <w:lvl w:ilvl="0" w:tplc="274861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D32684"/>
    <w:multiLevelType w:val="hybridMultilevel"/>
    <w:tmpl w:val="C568A742"/>
    <w:lvl w:ilvl="0" w:tplc="274861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79B"/>
    <w:rsid w:val="00045F5B"/>
    <w:rsid w:val="00B70296"/>
    <w:rsid w:val="00B758D1"/>
    <w:rsid w:val="00C60CB9"/>
    <w:rsid w:val="00CE5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79B"/>
    <w:rPr>
      <w:sz w:val="18"/>
      <w:szCs w:val="18"/>
    </w:rPr>
  </w:style>
  <w:style w:type="paragraph" w:styleId="a4">
    <w:name w:val="footer"/>
    <w:basedOn w:val="a"/>
    <w:link w:val="Char0"/>
    <w:uiPriority w:val="99"/>
    <w:unhideWhenUsed/>
    <w:rsid w:val="00CE579B"/>
    <w:pPr>
      <w:tabs>
        <w:tab w:val="center" w:pos="4153"/>
        <w:tab w:val="right" w:pos="8306"/>
      </w:tabs>
      <w:snapToGrid w:val="0"/>
      <w:jc w:val="left"/>
    </w:pPr>
    <w:rPr>
      <w:sz w:val="18"/>
      <w:szCs w:val="18"/>
    </w:rPr>
  </w:style>
  <w:style w:type="character" w:customStyle="1" w:styleId="Char0">
    <w:name w:val="页脚 Char"/>
    <w:basedOn w:val="a0"/>
    <w:link w:val="a4"/>
    <w:uiPriority w:val="99"/>
    <w:rsid w:val="00CE579B"/>
    <w:rPr>
      <w:sz w:val="18"/>
      <w:szCs w:val="18"/>
    </w:rPr>
  </w:style>
  <w:style w:type="paragraph" w:styleId="a5">
    <w:name w:val="Normal (Web)"/>
    <w:basedOn w:val="a"/>
    <w:uiPriority w:val="99"/>
    <w:semiHidden/>
    <w:unhideWhenUsed/>
    <w:rsid w:val="00CE579B"/>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CE579B"/>
    <w:rPr>
      <w:b/>
      <w:bCs/>
    </w:rPr>
  </w:style>
  <w:style w:type="paragraph" w:customStyle="1" w:styleId="NewNewNewNewNewNew">
    <w:name w:val="正文 New New New New New New"/>
    <w:qFormat/>
    <w:rsid w:val="00CE579B"/>
    <w:pPr>
      <w:widowControl w:val="0"/>
      <w:jc w:val="both"/>
    </w:pPr>
    <w:rPr>
      <w:rFonts w:ascii="Times New Roman" w:eastAsia="宋体" w:hAnsi="Times New Roman" w:cs="Times New Roman"/>
    </w:rPr>
  </w:style>
  <w:style w:type="character" w:styleId="a7">
    <w:name w:val="Hyperlink"/>
    <w:basedOn w:val="a0"/>
    <w:uiPriority w:val="99"/>
    <w:semiHidden/>
    <w:unhideWhenUsed/>
    <w:rsid w:val="00CE579B"/>
    <w:rPr>
      <w:color w:val="0000FF"/>
      <w:u w:val="single"/>
    </w:rPr>
  </w:style>
  <w:style w:type="character" w:styleId="a8">
    <w:name w:val="FollowedHyperlink"/>
    <w:basedOn w:val="a0"/>
    <w:uiPriority w:val="99"/>
    <w:semiHidden/>
    <w:unhideWhenUsed/>
    <w:rsid w:val="00CE579B"/>
    <w:rPr>
      <w:color w:val="800080"/>
      <w:u w:val="single"/>
    </w:rPr>
  </w:style>
  <w:style w:type="paragraph" w:customStyle="1" w:styleId="font5">
    <w:name w:val="font5"/>
    <w:basedOn w:val="a"/>
    <w:rsid w:val="00CE579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E579B"/>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5">
    <w:name w:val="xl65"/>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6">
    <w:name w:val="xl66"/>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2">
    <w:name w:val="xl72"/>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9">
    <w:name w:val="xl79"/>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CE57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1">
    <w:name w:val="xl81"/>
    <w:basedOn w:val="a"/>
    <w:rsid w:val="00CE579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CE579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CE579B"/>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4">
    <w:name w:val="xl84"/>
    <w:basedOn w:val="a"/>
    <w:rsid w:val="00CE579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9">
    <w:name w:val="List Paragraph"/>
    <w:basedOn w:val="a"/>
    <w:uiPriority w:val="34"/>
    <w:qFormat/>
    <w:rsid w:val="00CE579B"/>
    <w:pPr>
      <w:ind w:firstLineChars="200" w:firstLine="420"/>
    </w:pPr>
  </w:style>
  <w:style w:type="paragraph" w:styleId="aa">
    <w:name w:val="Balloon Text"/>
    <w:basedOn w:val="a"/>
    <w:link w:val="Char1"/>
    <w:uiPriority w:val="99"/>
    <w:semiHidden/>
    <w:unhideWhenUsed/>
    <w:rsid w:val="00CE579B"/>
    <w:rPr>
      <w:sz w:val="18"/>
      <w:szCs w:val="18"/>
    </w:rPr>
  </w:style>
  <w:style w:type="character" w:customStyle="1" w:styleId="Char1">
    <w:name w:val="批注框文本 Char"/>
    <w:basedOn w:val="a0"/>
    <w:link w:val="aa"/>
    <w:uiPriority w:val="99"/>
    <w:semiHidden/>
    <w:rsid w:val="00CE579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3098</Words>
  <Characters>17664</Characters>
  <Application>Microsoft Office Word</Application>
  <DocSecurity>0</DocSecurity>
  <Lines>147</Lines>
  <Paragraphs>41</Paragraphs>
  <ScaleCrop>false</ScaleCrop>
  <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2018-01-10T09:16:00Z</dcterms:created>
  <dcterms:modified xsi:type="dcterms:W3CDTF">2018-01-10T09:16:00Z</dcterms:modified>
</cp:coreProperties>
</file>