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F70703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2018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9B3392" w:rsidRDefault="00132884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大埔县广播电视台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D80D52">
        <w:rPr>
          <w:rFonts w:ascii="黑体" w:eastAsia="黑体" w:hAnsi="黑体" w:cs="黑体" w:hint="eastAsia"/>
          <w:sz w:val="32"/>
          <w:szCs w:val="32"/>
        </w:rPr>
        <w:t>大埔县广播电视台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 w:rsidR="00D80D52">
        <w:rPr>
          <w:rFonts w:ascii="黑体" w:eastAsia="黑体" w:hAnsi="黑体" w:cs="黑体" w:hint="eastAsia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 w:rsidR="00D80D52">
        <w:rPr>
          <w:rFonts w:ascii="黑体" w:eastAsia="黑体" w:hAnsi="黑体" w:cs="黑体" w:hint="eastAsia"/>
          <w:sz w:val="32"/>
          <w:szCs w:val="32"/>
        </w:rPr>
        <w:t xml:space="preserve">  2018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Pr="002174BD" w:rsidRDefault="003F7E37" w:rsidP="002174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 w:rsidR="00BB3E76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2018年大埔县广播电视台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505B4A" w:rsidRPr="0064216B" w:rsidRDefault="00BB3E76" w:rsidP="0064216B">
      <w:pPr>
        <w:ind w:firstLineChars="196" w:firstLine="627"/>
        <w:rPr>
          <w:rFonts w:ascii="仿宋GB2312" w:eastAsia="仿宋GB2312" w:hAnsi="仿宋" w:cs="宋体"/>
          <w:sz w:val="32"/>
          <w:szCs w:val="32"/>
        </w:rPr>
      </w:pPr>
      <w:r w:rsidRPr="0064216B">
        <w:rPr>
          <w:rFonts w:ascii="仿宋GB2312" w:eastAsia="仿宋GB2312" w:hAnsi="仿宋" w:cs="宋体" w:hint="eastAsia"/>
          <w:sz w:val="32"/>
          <w:szCs w:val="32"/>
        </w:rPr>
        <w:t>大埔县广播电视台主要职责：（一）贯彻执行党和国家关于广播电视新闻宣传方面的路线方针、政策和法律法规；（二）围绕县委、县政府的中心工作，坚持正确的舆论导向，做好广播电视新闻宣传和事业发展；（三）做好新闻类、社会生活类、专题文体类、广告类等广播电视节目的拍摄、制作和播出，创造优质的广播电视艺术精品，不断满足人民群众日益增长的文化生活需要；（四）做好广播电视设备设施的维护和技术保障工作，确保广播电视节目的安全优质播出；（五）承办县委、县政府交办的其他工作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BB3E76" w:rsidRDefault="002174BD" w:rsidP="00BB3E76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</w:t>
      </w:r>
      <w:r w:rsidR="003F7E37" w:rsidRPr="00BB3E76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505B4A" w:rsidRDefault="002174BD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本部门内设机构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情况：</w:t>
      </w:r>
    </w:p>
    <w:p w:rsidR="00BB3E76" w:rsidRPr="002D213F" w:rsidRDefault="00BB3E76" w:rsidP="002D213F">
      <w:pPr>
        <w:ind w:firstLineChars="150" w:firstLine="480"/>
        <w:rPr>
          <w:rFonts w:ascii="宋体" w:eastAsia="宋体" w:hAnsi="宋体" w:cs="宋体"/>
          <w:sz w:val="32"/>
          <w:szCs w:val="32"/>
        </w:rPr>
      </w:pPr>
      <w:r w:rsidRPr="002D213F">
        <w:rPr>
          <w:rFonts w:ascii="宋体" w:eastAsia="宋体" w:hAnsi="宋体" w:cs="宋体" w:hint="eastAsia"/>
          <w:sz w:val="32"/>
          <w:szCs w:val="32"/>
        </w:rPr>
        <w:t>大埔县广播电视台内设“二室二部六中心”，具体为：办公室、总编室、新闻中心、播控中心、广告中心、技术中心、电视专题部、广播电台编辑部、大埔县信息网络中心、民生节目中心。</w:t>
      </w:r>
    </w:p>
    <w:p w:rsidR="00DF0D1E" w:rsidRPr="00DF0D1E" w:rsidRDefault="00DF0D1E" w:rsidP="00DF0D1E">
      <w:pPr>
        <w:pStyle w:val="a6"/>
        <w:numPr>
          <w:ilvl w:val="0"/>
          <w:numId w:val="4"/>
        </w:numPr>
        <w:ind w:firstLineChars="0"/>
        <w:rPr>
          <w:rFonts w:ascii="宋体" w:eastAsia="宋体" w:hAnsi="宋体" w:cs="Times New Roman"/>
          <w:b/>
          <w:sz w:val="32"/>
          <w:szCs w:val="32"/>
        </w:rPr>
      </w:pPr>
      <w:r w:rsidRPr="00DF0D1E">
        <w:rPr>
          <w:rFonts w:ascii="宋体" w:eastAsia="宋体" w:hAnsi="宋体" w:cs="Times New Roman" w:hint="eastAsia"/>
          <w:b/>
          <w:sz w:val="32"/>
          <w:szCs w:val="32"/>
        </w:rPr>
        <w:t>、人员构成情况</w:t>
      </w:r>
    </w:p>
    <w:p w:rsidR="00505B4A" w:rsidRPr="00151D0C" w:rsidRDefault="00DF0D1E" w:rsidP="00151D0C">
      <w:pPr>
        <w:ind w:firstLineChars="100" w:firstLine="320"/>
        <w:rPr>
          <w:rFonts w:ascii="宋体" w:eastAsia="宋体" w:hAnsi="宋体" w:cs="宋体"/>
          <w:sz w:val="32"/>
          <w:szCs w:val="32"/>
        </w:rPr>
      </w:pPr>
      <w:r w:rsidRPr="002D213F">
        <w:rPr>
          <w:rFonts w:ascii="宋体" w:eastAsia="宋体" w:hAnsi="宋体" w:cs="宋体" w:hint="eastAsia"/>
          <w:sz w:val="32"/>
          <w:szCs w:val="32"/>
        </w:rPr>
        <w:t>大埔县广播电视台现为正科级公益二类事业单位。本台事业编制人数共有137名。</w:t>
      </w:r>
      <w:r w:rsidR="00310FFD">
        <w:rPr>
          <w:rFonts w:ascii="宋体" w:eastAsia="宋体" w:hAnsi="宋体" w:cs="宋体" w:hint="eastAsia"/>
          <w:sz w:val="32"/>
          <w:szCs w:val="32"/>
        </w:rPr>
        <w:t>2017</w:t>
      </w:r>
      <w:r w:rsidRPr="002D213F">
        <w:rPr>
          <w:rFonts w:ascii="宋体" w:eastAsia="宋体" w:hAnsi="宋体" w:cs="宋体" w:hint="eastAsia"/>
          <w:sz w:val="32"/>
          <w:szCs w:val="32"/>
        </w:rPr>
        <w:t>年实有人数130人。</w:t>
      </w:r>
    </w:p>
    <w:p w:rsidR="00DF0D1E" w:rsidRPr="00BB3E76" w:rsidRDefault="00DF0D1E">
      <w:pPr>
        <w:jc w:val="center"/>
        <w:rPr>
          <w:rFonts w:ascii="黑体" w:eastAsia="黑体" w:hAnsi="黑体" w:cs="黑体"/>
          <w:sz w:val="44"/>
          <w:szCs w:val="44"/>
        </w:rPr>
        <w:sectPr w:rsidR="00DF0D1E" w:rsidRPr="00BB3E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Pr="002D213F" w:rsidRDefault="003F7E37" w:rsidP="002D213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 w:rsidR="00DF0D1E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C611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70703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70703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AC611A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AC611A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AC611A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AC611A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AC611A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F60065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</w:tbl>
    <w:p w:rsidR="002174BD" w:rsidRDefault="002174BD"/>
    <w:p w:rsidR="002174BD" w:rsidRDefault="002174BD"/>
    <w:p w:rsidR="002174BD" w:rsidRDefault="002174BD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EF14C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96571B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70703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70703" w:rsidRPr="00044B2D" w:rsidRDefault="00F70703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7642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  <w:tr w:rsidR="00F70703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70703" w:rsidRPr="00044B2D" w:rsidRDefault="00F70703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76424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14CE" w:rsidRPr="00044B2D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F60065">
        <w:trPr>
          <w:trHeight w:val="62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EF14C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70703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605.62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162.19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91.96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30.00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B2167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B2167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B2167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B2167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B2167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B2167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B2167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B2167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32319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32319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F83FBF" w:rsidTr="00903C6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14CE" w:rsidRPr="00F83FBF" w:rsidRDefault="00EF14CE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F14CE" w:rsidRDefault="00EF14CE" w:rsidP="000429EA">
            <w:pPr>
              <w:jc w:val="center"/>
            </w:pPr>
            <w:r w:rsidRPr="0032319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062" w:type="dxa"/>
        <w:tblInd w:w="93" w:type="dxa"/>
        <w:tblLook w:val="04A0"/>
      </w:tblPr>
      <w:tblGrid>
        <w:gridCol w:w="2561"/>
        <w:gridCol w:w="2478"/>
        <w:gridCol w:w="2561"/>
        <w:gridCol w:w="1463"/>
      </w:tblGrid>
      <w:tr w:rsidR="00BF50CA" w:rsidRPr="00BF50CA" w:rsidTr="00F70703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  <w:p w:rsidR="000429EA" w:rsidRDefault="000429E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  <w:p w:rsidR="000429EA" w:rsidRDefault="000429E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  <w:p w:rsidR="000429EA" w:rsidRPr="00BF50CA" w:rsidRDefault="000429E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9EA" w:rsidRDefault="000429EA" w:rsidP="000429EA">
            <w:pPr>
              <w:widowControl/>
              <w:ind w:right="2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29EA" w:rsidRDefault="000429EA" w:rsidP="000429EA">
            <w:pPr>
              <w:widowControl/>
              <w:ind w:right="2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429EA" w:rsidRDefault="000429EA" w:rsidP="000429EA">
            <w:pPr>
              <w:widowControl/>
              <w:ind w:right="2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F50CA" w:rsidRPr="00BF50CA" w:rsidRDefault="00BF50CA" w:rsidP="000429EA">
            <w:pPr>
              <w:widowControl/>
              <w:ind w:right="2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F70703">
        <w:trPr>
          <w:trHeight w:val="514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F70703">
        <w:trPr>
          <w:trHeight w:val="415"/>
        </w:trPr>
        <w:tc>
          <w:tcPr>
            <w:tcW w:w="7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EF14C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151D0C">
        <w:trPr>
          <w:trHeight w:val="113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151D0C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F70703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F70703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EF14CE" w:rsidRPr="00BF50CA" w:rsidTr="00151D0C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  <w:tr w:rsidR="00EF14CE" w:rsidRPr="00BF50CA" w:rsidTr="00151D0C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BF50CA" w:rsidTr="00151D0C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F14CE" w:rsidRPr="00BF50CA" w:rsidTr="00151D0C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F14CE" w:rsidRPr="00BF50CA" w:rsidTr="00151D0C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EF14C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4CE" w:rsidRPr="00BF50CA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</w:tbl>
    <w:p w:rsidR="00505B4A" w:rsidRDefault="00505B4A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tbl>
      <w:tblPr>
        <w:tblW w:w="8429" w:type="dxa"/>
        <w:tblInd w:w="93" w:type="dxa"/>
        <w:tblLook w:val="04A0"/>
      </w:tblPr>
      <w:tblGrid>
        <w:gridCol w:w="2507"/>
        <w:gridCol w:w="2062"/>
        <w:gridCol w:w="2715"/>
        <w:gridCol w:w="1070"/>
        <w:gridCol w:w="75"/>
      </w:tblGrid>
      <w:tr w:rsidR="00CF3C31" w:rsidRPr="00CF3C31" w:rsidTr="00151D0C">
        <w:trPr>
          <w:gridAfter w:val="1"/>
          <w:wAfter w:w="55" w:type="dxa"/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151D0C">
        <w:trPr>
          <w:trHeight w:val="499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151D0C">
        <w:trPr>
          <w:trHeight w:val="402"/>
        </w:trPr>
        <w:tc>
          <w:tcPr>
            <w:tcW w:w="7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EF14C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151D0C">
        <w:trPr>
          <w:trHeight w:val="402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151D0C">
        <w:trPr>
          <w:trHeight w:val="402"/>
        </w:trPr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151D0C">
        <w:trPr>
          <w:trHeight w:val="68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4536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  <w:tc>
          <w:tcPr>
            <w:tcW w:w="2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70703" w:rsidRPr="00CF3C31" w:rsidTr="00151D0C">
        <w:trPr>
          <w:trHeight w:val="68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03" w:rsidRPr="00CF3C31" w:rsidRDefault="00F70703" w:rsidP="00B554D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[207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0703" w:rsidRPr="00CF3C31" w:rsidRDefault="00F70703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743.96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8852D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743.96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D204E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70703" w:rsidRPr="00CF3C31" w:rsidTr="00151D0C">
        <w:trPr>
          <w:trHeight w:val="68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03" w:rsidRPr="00CF3C31" w:rsidRDefault="00F70703" w:rsidP="00B554D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[20704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新闻出版广播影视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4A0C0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743.96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8852D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743.96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D204E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70703" w:rsidRPr="00CF3C31" w:rsidTr="00151D0C">
        <w:trPr>
          <w:trHeight w:val="68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0703" w:rsidRPr="00CF3C31" w:rsidRDefault="00F70703" w:rsidP="00B554D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2070401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4A0C0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743.96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8852D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743.96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0703" w:rsidRDefault="00F70703" w:rsidP="000429EA">
            <w:pPr>
              <w:jc w:val="center"/>
            </w:pPr>
            <w:r w:rsidRPr="00D204E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74BD" w:rsidRPr="00CF3C31" w:rsidTr="00151D0C">
        <w:trPr>
          <w:trHeight w:val="68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4BD" w:rsidRPr="00CF3C31" w:rsidRDefault="002174BD" w:rsidP="00903C6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4BD" w:rsidRPr="00CF3C31" w:rsidRDefault="002174BD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145.81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4BD" w:rsidRPr="00CF3C31" w:rsidRDefault="000429EA" w:rsidP="000429EA">
            <w:pPr>
              <w:widowControl/>
              <w:ind w:rightChars="481" w:right="1010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 w:rsidR="002174B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145.81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4BD" w:rsidRDefault="002174BD" w:rsidP="000429EA">
            <w:pPr>
              <w:jc w:val="center"/>
            </w:pPr>
            <w:r w:rsidRPr="00D204E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74BD" w:rsidRPr="00CF3C31" w:rsidTr="00151D0C">
        <w:trPr>
          <w:trHeight w:val="68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4BD" w:rsidRPr="00CF3C31" w:rsidRDefault="002174BD" w:rsidP="00903C6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4BD" w:rsidRPr="00CF3C31" w:rsidRDefault="002174BD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74BD" w:rsidRPr="00CF3C31" w:rsidRDefault="002174BD" w:rsidP="000429E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4BD" w:rsidRDefault="002174BD" w:rsidP="000429EA">
            <w:pPr>
              <w:jc w:val="center"/>
            </w:pPr>
            <w:r w:rsidRPr="00D204E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74BD" w:rsidRPr="00CF3C31" w:rsidTr="00151D0C">
        <w:trPr>
          <w:trHeight w:val="68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4BD" w:rsidRPr="00CF3C31" w:rsidRDefault="002174BD" w:rsidP="00903C6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4BD" w:rsidRDefault="002174BD" w:rsidP="000429EA">
            <w:pPr>
              <w:jc w:val="center"/>
            </w:pPr>
            <w:r w:rsidRPr="003F57C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145.81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4BD" w:rsidRDefault="002174BD" w:rsidP="000429EA">
            <w:pPr>
              <w:jc w:val="center"/>
            </w:pPr>
            <w:r w:rsidRPr="003F57C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145.81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4BD" w:rsidRDefault="002174BD" w:rsidP="000429EA">
            <w:pPr>
              <w:jc w:val="center"/>
            </w:pPr>
            <w:r w:rsidRPr="00D204E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74BD" w:rsidRPr="00CF3C31" w:rsidTr="00151D0C">
        <w:trPr>
          <w:trHeight w:val="680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74BD" w:rsidRPr="00CF3C31" w:rsidRDefault="002174BD" w:rsidP="00903C6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4BD" w:rsidRDefault="002174BD" w:rsidP="000429EA">
            <w:pPr>
              <w:jc w:val="center"/>
            </w:pPr>
            <w:r w:rsidRPr="003F57C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145.81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4BD" w:rsidRDefault="002174BD" w:rsidP="000429EA">
            <w:pPr>
              <w:jc w:val="center"/>
            </w:pPr>
            <w:r w:rsidRPr="003F57C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145.81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4BD" w:rsidRDefault="002174BD" w:rsidP="000429EA">
            <w:pPr>
              <w:jc w:val="center"/>
            </w:pPr>
            <w:r w:rsidRPr="00D204E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/>
    <w:tbl>
      <w:tblPr>
        <w:tblW w:w="8280" w:type="dxa"/>
        <w:tblInd w:w="93" w:type="dxa"/>
        <w:tblLook w:val="04A0"/>
      </w:tblPr>
      <w:tblGrid>
        <w:gridCol w:w="3327"/>
        <w:gridCol w:w="3326"/>
        <w:gridCol w:w="1627"/>
      </w:tblGrid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Pr="00DA497E" w:rsidRDefault="002174BD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51D0C" w:rsidRDefault="00151D0C" w:rsidP="00151D0C">
            <w:pPr>
              <w:widowControl/>
              <w:ind w:right="4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60065" w:rsidRDefault="00F600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60065" w:rsidRDefault="00F600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60065" w:rsidRDefault="00F600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60065" w:rsidRDefault="00F600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F60065" w:rsidRDefault="00F600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D009D" w:rsidRDefault="00BD009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D009D" w:rsidRDefault="00BD009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表6</w:t>
            </w:r>
          </w:p>
        </w:tc>
      </w:tr>
      <w:tr w:rsidR="00DA497E" w:rsidRPr="00DA497E" w:rsidTr="00931ABD">
        <w:trPr>
          <w:trHeight w:val="527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一般公共预算基本支出情况表（按支出经济分类科目）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931AB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03C6C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60065" w:rsidP="00F600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889.77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16EA4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441.55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03C6C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299.45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03C6C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26.52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31ABD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03C6C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79.65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03C6C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35.93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31ABD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A339E4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162.19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A339E4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A339E4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9031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9031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A339E4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14.88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A339E4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2.00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BE3CE4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67.97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BE3CE4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9031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9031B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31ABD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7935" w:rsidP="004E6B15">
            <w:pPr>
              <w:widowControl/>
              <w:ind w:right="200"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2.34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7935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7935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31ABD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31ABD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31ABD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31ABD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931ABD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013FE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BE3CE4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48.00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013FE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097935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30.00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097935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30.00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7935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200.00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376E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376E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376E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376E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376E8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097935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200.00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7935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AC46A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AC46A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97935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56.03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E32EA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097935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0.10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E32EA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E32EA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E32EA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097935" w:rsidP="004E6B15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55.93</w:t>
            </w:r>
          </w:p>
        </w:tc>
      </w:tr>
      <w:tr w:rsidR="00931ABD" w:rsidRPr="00DA497E" w:rsidTr="00931ABD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ABD" w:rsidRPr="00DA497E" w:rsidRDefault="00931ABD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ABD" w:rsidRDefault="00931ABD" w:rsidP="004E6B15">
            <w:pPr>
              <w:jc w:val="center"/>
            </w:pPr>
            <w:r w:rsidRPr="00E32EA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16"/>
        <w:gridCol w:w="3316"/>
        <w:gridCol w:w="1616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Pr="0048089B" w:rsidRDefault="002174BD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4BD" w:rsidRDefault="002174B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E6B15" w:rsidRDefault="004E6B15" w:rsidP="004E6B15">
            <w:pPr>
              <w:widowControl/>
              <w:ind w:right="1400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51D0C" w:rsidRDefault="00151D0C" w:rsidP="004E6B15">
            <w:pPr>
              <w:widowControl/>
              <w:ind w:right="6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51D0C" w:rsidRDefault="00151D0C" w:rsidP="004E6B15">
            <w:pPr>
              <w:widowControl/>
              <w:ind w:right="6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151D0C" w:rsidRDefault="00151D0C" w:rsidP="004E6B15">
            <w:pPr>
              <w:widowControl/>
              <w:ind w:right="6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8089B" w:rsidRPr="0048089B" w:rsidRDefault="0048089B" w:rsidP="00151D0C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6B15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</w:t>
            </w:r>
            <w:r w:rsidR="0048089B"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931AB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C6685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6B15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C6685B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685B" w:rsidRPr="0048089B" w:rsidTr="00903C6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85B" w:rsidRPr="0048089B" w:rsidRDefault="00C6685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685B" w:rsidRPr="00026348" w:rsidRDefault="00C6685B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263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991F0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991F04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991F04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1F04" w:rsidRPr="00A04A53" w:rsidTr="00903C6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91F04" w:rsidRPr="00A04A53" w:rsidRDefault="00991F04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91F04" w:rsidRPr="00EE6A17" w:rsidRDefault="00991F04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E6A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1F04" w:rsidRPr="00A04A53" w:rsidTr="00903C6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91F04" w:rsidRPr="00A04A53" w:rsidRDefault="00991F04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91F04" w:rsidRPr="00EE6A17" w:rsidRDefault="00991F04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E6A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1F04" w:rsidRPr="00A04A53" w:rsidTr="00903C6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91F04" w:rsidRPr="00A04A53" w:rsidRDefault="00991F04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91F04" w:rsidRPr="00EE6A17" w:rsidRDefault="00991F04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E6A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1F04" w:rsidRPr="00A04A53" w:rsidTr="00903C6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91F04" w:rsidRPr="00A04A53" w:rsidRDefault="00991F04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91F04" w:rsidRPr="00EE6A17" w:rsidRDefault="00991F04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E6A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1F04" w:rsidRPr="00A04A53" w:rsidTr="00903C6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91F04" w:rsidRPr="00A04A53" w:rsidRDefault="00991F04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91F04" w:rsidRPr="00EE6A17" w:rsidRDefault="00991F04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E6A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91F04" w:rsidRPr="00A04A53" w:rsidTr="00903C6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91F04" w:rsidRPr="00A04A53" w:rsidRDefault="00991F04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91F04" w:rsidRPr="00EE6A17" w:rsidRDefault="00EC4337" w:rsidP="004E6B15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4E6B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Pr="00EA4F11" w:rsidRDefault="002174BD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74BD" w:rsidRDefault="002174B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623500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991F0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A12915">
        <w:trPr>
          <w:trHeight w:val="851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91F0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991F04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991F04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991F04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tbl>
      <w:tblPr>
        <w:tblW w:w="8628" w:type="dxa"/>
        <w:tblInd w:w="93" w:type="dxa"/>
        <w:tblLook w:val="04A0"/>
      </w:tblPr>
      <w:tblGrid>
        <w:gridCol w:w="3016"/>
        <w:gridCol w:w="816"/>
        <w:gridCol w:w="816"/>
        <w:gridCol w:w="916"/>
        <w:gridCol w:w="616"/>
        <w:gridCol w:w="649"/>
        <w:gridCol w:w="583"/>
        <w:gridCol w:w="1216"/>
      </w:tblGrid>
      <w:tr w:rsidR="00991F04" w:rsidRPr="00A217B1" w:rsidTr="00991F04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Pr="00A217B1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Pr="00A217B1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174BD" w:rsidRPr="00A217B1" w:rsidRDefault="002174BD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2174BD" w:rsidRDefault="002174BD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91F04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623500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2018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91F04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991F04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91F04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991F04" w:rsidRPr="00A217B1" w:rsidTr="00991F04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91F04" w:rsidRPr="00A217B1" w:rsidTr="00902313">
        <w:trPr>
          <w:trHeight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902313" w:rsidP="00902313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4337" w:rsidRPr="00A217B1" w:rsidTr="00D7455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37" w:rsidRPr="00A217B1" w:rsidRDefault="00EC4337" w:rsidP="0090231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7" w:rsidRDefault="00EC4337" w:rsidP="00D74556">
            <w:pPr>
              <w:jc w:val="center"/>
            </w:pPr>
            <w:r w:rsidRPr="001A77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7" w:rsidRDefault="00EC4337" w:rsidP="00D74556">
            <w:pPr>
              <w:jc w:val="center"/>
            </w:pPr>
            <w:r w:rsidRPr="001A77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EC4337" w:rsidRPr="00A217B1" w:rsidTr="00D7455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7" w:rsidRPr="00ED4430" w:rsidRDefault="00EC4337" w:rsidP="00902313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7" w:rsidRDefault="00EC4337" w:rsidP="00775E66">
            <w:r w:rsidRPr="001E67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7" w:rsidRDefault="00EC4337" w:rsidP="00775E66">
            <w:r w:rsidRPr="001E67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337" w:rsidRDefault="00EC4337" w:rsidP="00775E66">
            <w:r w:rsidRPr="001E67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889.77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EC4337" w:rsidRPr="00A217B1" w:rsidTr="00D7455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7" w:rsidRPr="00ED4430" w:rsidRDefault="00EC4337" w:rsidP="00902313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EC4337" w:rsidRPr="00A217B1" w:rsidTr="00D7455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7" w:rsidRPr="00ED4430" w:rsidRDefault="00EC4337" w:rsidP="00902313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EC4337" w:rsidRPr="00A217B1" w:rsidTr="00D7455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7" w:rsidRDefault="00EC4337" w:rsidP="00902313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其他资本性支出等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Default="00161DB0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Default="00161DB0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161DB0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EC4337" w:rsidRPr="00A217B1" w:rsidTr="00D74556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37" w:rsidRPr="00ED4430" w:rsidRDefault="00EC4337" w:rsidP="00902313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对个人和家庭的补助支出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37" w:rsidRPr="00A217B1" w:rsidRDefault="00EC4337" w:rsidP="00775E6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/>
    <w:p w:rsidR="00925C68" w:rsidRDefault="00925C68"/>
    <w:p w:rsidR="00925C68" w:rsidRDefault="00925C68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p w:rsidR="002174BD" w:rsidRDefault="002174BD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4BD" w:rsidRDefault="002174BD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2174BD" w:rsidRDefault="002174BD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623500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52F9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74556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52F93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B33320" w:rsidRDefault="00152F93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52F93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B33320" w:rsidRDefault="00152F93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52F93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B33320" w:rsidRDefault="00152F93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93" w:rsidRPr="00A217B1" w:rsidRDefault="00152F93" w:rsidP="00903C6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2174BD" w:rsidRDefault="002174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74BD" w:rsidRDefault="002174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74BD" w:rsidRDefault="002174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74BD" w:rsidRDefault="002174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6B15" w:rsidRDefault="004E6B15" w:rsidP="002E14CB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Pr="002174BD" w:rsidRDefault="003F7E37" w:rsidP="002174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第三部分</w:t>
      </w:r>
      <w:r w:rsidR="00951829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216EA4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889.77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98.15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A500F1">
        <w:rPr>
          <w:rFonts w:ascii="仿宋_GB2312" w:eastAsia="仿宋_GB2312" w:hAnsi="仿宋_GB2312" w:cs="仿宋_GB2312" w:hint="eastAsia"/>
          <w:sz w:val="32"/>
          <w:szCs w:val="32"/>
        </w:rPr>
        <w:t>12.39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其中：工资福利支出</w:t>
      </w:r>
      <w:r w:rsidR="006C5449">
        <w:rPr>
          <w:rFonts w:ascii="仿宋_GB2312" w:eastAsia="仿宋_GB2312" w:hAnsi="仿宋_GB2312" w:cs="仿宋_GB2312" w:hint="eastAsia"/>
          <w:sz w:val="32"/>
          <w:szCs w:val="32"/>
        </w:rPr>
        <w:t>641.55万元，商品和服务支出162.19万元，对个人和家庭的补助56.03万元，其他资本性支出30万元。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主要原因是</w:t>
      </w:r>
      <w:r w:rsidR="006C5449">
        <w:rPr>
          <w:rFonts w:ascii="仿宋_GB2312" w:eastAsia="仿宋_GB2312" w:hAnsi="仿宋_GB2312" w:cs="仿宋_GB2312" w:hint="eastAsia"/>
          <w:sz w:val="32"/>
          <w:szCs w:val="32"/>
        </w:rPr>
        <w:t>按照国家调资政策增加人员经费收入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6C5449">
        <w:rPr>
          <w:rFonts w:ascii="仿宋_GB2312" w:eastAsia="仿宋_GB2312" w:hAnsi="仿宋_GB2312" w:cs="仿宋_GB2312" w:hint="eastAsia"/>
          <w:sz w:val="32"/>
          <w:szCs w:val="32"/>
        </w:rPr>
        <w:t>889.77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6C5449">
        <w:rPr>
          <w:rFonts w:ascii="仿宋_GB2312" w:eastAsia="仿宋_GB2312" w:hAnsi="仿宋_GB2312" w:cs="仿宋_GB2312" w:hint="eastAsia"/>
          <w:sz w:val="32"/>
          <w:szCs w:val="32"/>
        </w:rPr>
        <w:t>98.15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A500F1">
        <w:rPr>
          <w:rFonts w:ascii="仿宋_GB2312" w:eastAsia="仿宋_GB2312" w:hAnsi="仿宋_GB2312" w:cs="仿宋_GB2312" w:hint="eastAsia"/>
          <w:sz w:val="32"/>
          <w:szCs w:val="32"/>
        </w:rPr>
        <w:t>12.39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</w:t>
      </w:r>
      <w:r w:rsidR="006C5449">
        <w:rPr>
          <w:rFonts w:ascii="仿宋_GB2312" w:eastAsia="仿宋_GB2312" w:hAnsi="仿宋_GB2312" w:cs="仿宋_GB2312" w:hint="eastAsia"/>
          <w:sz w:val="32"/>
          <w:szCs w:val="32"/>
        </w:rPr>
        <w:t>主要原因是按照国家调资政策增加人员经费支出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43589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AF0E8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DE68CD">
        <w:rPr>
          <w:rFonts w:ascii="仿宋_GB2312" w:eastAsia="仿宋_GB2312" w:hAnsi="仿宋_GB2312" w:cs="仿宋_GB2312" w:hint="eastAsia"/>
          <w:sz w:val="32"/>
          <w:szCs w:val="32"/>
        </w:rPr>
        <w:t>162.19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287564">
        <w:rPr>
          <w:rFonts w:ascii="仿宋_GB2312" w:eastAsia="仿宋_GB2312" w:hAnsi="仿宋_GB2312" w:cs="仿宋_GB2312" w:hint="eastAsia"/>
          <w:sz w:val="32"/>
          <w:szCs w:val="32"/>
        </w:rPr>
        <w:t>38.19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287564">
        <w:rPr>
          <w:rFonts w:ascii="仿宋_GB2312" w:eastAsia="仿宋_GB2312" w:hAnsi="仿宋_GB2312" w:cs="仿宋_GB2312" w:hint="eastAsia"/>
          <w:sz w:val="32"/>
          <w:szCs w:val="32"/>
        </w:rPr>
        <w:t>30.8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主要原因是按照国家调资政策增加人员经费支出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>
        <w:rPr>
          <w:rFonts w:ascii="仿宋_GB2312" w:eastAsia="仿宋_GB2312" w:hAnsi="仿宋_GB2312" w:cs="仿宋_GB2312" w:hint="eastAsia"/>
          <w:sz w:val="32"/>
          <w:szCs w:val="32"/>
        </w:rPr>
        <w:t>10万元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，印刷费</w:t>
      </w:r>
      <w:r>
        <w:rPr>
          <w:rFonts w:ascii="仿宋_GB2312" w:eastAsia="仿宋_GB2312" w:hAnsi="仿宋_GB2312" w:cs="仿宋_GB2312" w:hint="eastAsia"/>
          <w:sz w:val="32"/>
          <w:szCs w:val="32"/>
        </w:rPr>
        <w:t>2万元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电费14.88万元，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邮电费</w:t>
      </w:r>
      <w:r>
        <w:rPr>
          <w:rFonts w:ascii="仿宋_GB2312" w:eastAsia="仿宋_GB2312" w:hAnsi="仿宋_GB2312" w:cs="仿宋_GB2312" w:hint="eastAsia"/>
          <w:sz w:val="32"/>
          <w:szCs w:val="32"/>
        </w:rPr>
        <w:t>2万元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物业管理费67.97万元，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差旅费</w:t>
      </w:r>
      <w:r>
        <w:rPr>
          <w:rFonts w:ascii="仿宋_GB2312" w:eastAsia="仿宋_GB2312" w:hAnsi="仿宋_GB2312" w:cs="仿宋_GB2312" w:hint="eastAsia"/>
          <w:sz w:val="32"/>
          <w:szCs w:val="32"/>
        </w:rPr>
        <w:t>10万元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，会议费</w:t>
      </w:r>
      <w:r>
        <w:rPr>
          <w:rFonts w:ascii="仿宋_GB2312" w:eastAsia="仿宋_GB2312" w:hAnsi="仿宋_GB2312" w:cs="仿宋_GB2312" w:hint="eastAsia"/>
          <w:sz w:val="32"/>
          <w:szCs w:val="32"/>
        </w:rPr>
        <w:t>1万元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E68CD">
        <w:rPr>
          <w:rFonts w:ascii="仿宋_GB2312" w:eastAsia="仿宋_GB2312" w:hAnsi="仿宋_GB2312" w:cs="仿宋_GB2312" w:hint="eastAsia"/>
          <w:sz w:val="32"/>
          <w:szCs w:val="32"/>
        </w:rPr>
        <w:t>培训费4万元，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日常维修费</w:t>
      </w:r>
      <w:r>
        <w:rPr>
          <w:rFonts w:ascii="仿宋_GB2312" w:eastAsia="仿宋_GB2312" w:hAnsi="仿宋_GB2312" w:cs="仿宋_GB2312" w:hint="eastAsia"/>
          <w:sz w:val="32"/>
          <w:szCs w:val="32"/>
        </w:rPr>
        <w:t>48万元，其他交通费用2.34</w:t>
      </w:r>
      <w:r w:rsidR="00DE68CD"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 w:rsidR="00DE68CD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7A3367" w:rsidP="007A3367">
      <w:pPr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DF40F7" w:rsidRDefault="00DF40F7" w:rsidP="00DF40F7">
      <w:pPr>
        <w:numPr>
          <w:ilvl w:val="0"/>
          <w:numId w:val="6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DF40F7" w:rsidRPr="009F0AD9" w:rsidRDefault="00DF40F7" w:rsidP="00DF40F7">
      <w:pPr>
        <w:pStyle w:val="Style12"/>
        <w:widowControl/>
        <w:spacing w:before="24" w:line="634" w:lineRule="exact"/>
        <w:ind w:left="67" w:right="19" w:firstLine="629"/>
        <w:rPr>
          <w:rFonts w:asciiTheme="minorEastAsia" w:eastAsia="宋体" w:hAnsiTheme="minorEastAsia" w:cs="宋体"/>
          <w:b/>
          <w:bCs/>
          <w:spacing w:val="2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截至</w:t>
      </w:r>
      <w:r w:rsidR="004A438C"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年12月31日，本部门占有使用国有资产总体情况为：</w:t>
      </w:r>
      <w:r w:rsidR="004A438C">
        <w:rPr>
          <w:rFonts w:ascii="仿宋_GB2312" w:eastAsia="仿宋_GB2312" w:hAnsi="仿宋_GB2312" w:cs="仿宋_GB2312" w:hint="eastAsia"/>
          <w:sz w:val="32"/>
          <w:szCs w:val="32"/>
        </w:rPr>
        <w:t>1244.41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万元，分布构成情况为：房屋、交通工具、其他设备，主要实物资产数据情况为：房屋537.97万元，交通工具</w:t>
      </w:r>
      <w:r w:rsidR="00AD3E27">
        <w:rPr>
          <w:rFonts w:ascii="仿宋_GB2312" w:eastAsia="仿宋_GB2312" w:hAnsi="仿宋_GB2312" w:cs="仿宋_GB2312" w:hint="eastAsia"/>
          <w:sz w:val="32"/>
          <w:szCs w:val="32"/>
        </w:rPr>
        <w:t>61.28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万元，其他设备</w:t>
      </w:r>
      <w:r w:rsidR="004A438C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5B3802">
        <w:rPr>
          <w:rFonts w:ascii="仿宋_GB2312" w:eastAsia="仿宋_GB2312" w:hAnsi="仿宋_GB2312" w:cs="仿宋_GB2312" w:hint="eastAsia"/>
          <w:sz w:val="32"/>
          <w:szCs w:val="32"/>
        </w:rPr>
        <w:t>45.16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万元。资产变动情况为：增加通用设备</w:t>
      </w:r>
      <w:r w:rsidR="00AD3E27">
        <w:rPr>
          <w:rFonts w:ascii="仿宋_GB2312" w:eastAsia="仿宋_GB2312" w:hAnsi="仿宋_GB2312" w:cs="仿宋_GB2312" w:hint="eastAsia"/>
          <w:sz w:val="32"/>
          <w:szCs w:val="32"/>
        </w:rPr>
        <w:t>38.95</w:t>
      </w:r>
      <w:r w:rsidR="005B3802">
        <w:rPr>
          <w:rFonts w:ascii="仿宋_GB2312" w:eastAsia="仿宋_GB2312" w:hAnsi="仿宋_GB2312" w:cs="仿宋_GB2312" w:hint="eastAsia"/>
          <w:sz w:val="32"/>
          <w:szCs w:val="32"/>
        </w:rPr>
        <w:t>万,减少交通工具3辆，价值为71.2万元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9E42A5">
        <w:rPr>
          <w:rStyle w:val="FontStyle31"/>
          <w:rFonts w:asciiTheme="minorEastAsia" w:hAnsiTheme="minorEastAsia" w:hint="eastAsia"/>
          <w:sz w:val="32"/>
          <w:szCs w:val="32"/>
          <w:lang w:val="zh-CN"/>
        </w:rPr>
        <w:t>截至</w:t>
      </w:r>
      <w:r w:rsidR="004A438C">
        <w:rPr>
          <w:rStyle w:val="FontStyle50"/>
          <w:rFonts w:asciiTheme="minorEastAsia" w:eastAsiaTheme="minorEastAsia" w:hAnsiTheme="minorEastAsia" w:hint="eastAsia"/>
          <w:sz w:val="32"/>
          <w:szCs w:val="32"/>
          <w:lang w:val="zh-CN"/>
        </w:rPr>
        <w:t>2017</w:t>
      </w:r>
      <w:r w:rsidRPr="009E42A5">
        <w:rPr>
          <w:rStyle w:val="FontStyle50"/>
          <w:rFonts w:asciiTheme="minorEastAsia" w:eastAsiaTheme="minorEastAsia" w:hAnsiTheme="minorEastAsia" w:hint="eastAsia"/>
          <w:sz w:val="32"/>
          <w:szCs w:val="32"/>
          <w:lang w:val="zh-CN"/>
        </w:rPr>
        <w:t>年12月31日</w:t>
      </w:r>
      <w:r w:rsidRPr="009E42A5">
        <w:rPr>
          <w:rStyle w:val="FontStyle31"/>
          <w:rFonts w:asciiTheme="minorEastAsia" w:hAnsiTheme="minorEastAsia" w:hint="eastAsia"/>
          <w:spacing w:val="70"/>
          <w:sz w:val="32"/>
          <w:szCs w:val="32"/>
          <w:lang w:val="zh-CN"/>
        </w:rPr>
        <w:t>，</w:t>
      </w:r>
      <w:r w:rsidRPr="009E42A5">
        <w:rPr>
          <w:rStyle w:val="FontStyle31"/>
          <w:rFonts w:asciiTheme="minorEastAsia" w:hAnsiTheme="minorEastAsia" w:hint="eastAsia"/>
          <w:sz w:val="32"/>
          <w:szCs w:val="32"/>
          <w:lang w:val="zh-CN"/>
        </w:rPr>
        <w:t>本部门共有车辆</w:t>
      </w:r>
      <w:r w:rsidR="004A438C">
        <w:rPr>
          <w:rStyle w:val="FontStyle50"/>
          <w:rFonts w:asciiTheme="minorEastAsia" w:eastAsiaTheme="minorEastAsia" w:hAnsiTheme="minorEastAsia" w:hint="eastAsia"/>
          <w:sz w:val="32"/>
          <w:szCs w:val="32"/>
          <w:lang w:val="zh-CN"/>
        </w:rPr>
        <w:t>2</w:t>
      </w:r>
      <w:r w:rsidRPr="009E42A5">
        <w:rPr>
          <w:rStyle w:val="FontStyle31"/>
          <w:rFonts w:asciiTheme="minorEastAsia" w:hAnsiTheme="minorEastAsia" w:hint="eastAsia"/>
          <w:sz w:val="32"/>
          <w:szCs w:val="32"/>
          <w:lang w:val="zh-CN"/>
        </w:rPr>
        <w:t>辆，为一般公务用车。无单位价值</w:t>
      </w:r>
      <w:r w:rsidRPr="009E42A5">
        <w:rPr>
          <w:rStyle w:val="FontStyle50"/>
          <w:rFonts w:asciiTheme="minorEastAsia" w:eastAsiaTheme="minorEastAsia" w:hAnsiTheme="minorEastAsia" w:hint="eastAsia"/>
          <w:sz w:val="32"/>
          <w:szCs w:val="32"/>
          <w:lang w:val="zh-CN"/>
        </w:rPr>
        <w:t>200</w:t>
      </w:r>
      <w:r w:rsidRPr="009E42A5">
        <w:rPr>
          <w:rStyle w:val="FontStyle31"/>
          <w:rFonts w:asciiTheme="minorEastAsia" w:hAnsiTheme="minorEastAsia" w:hint="eastAsia"/>
          <w:sz w:val="32"/>
          <w:szCs w:val="32"/>
          <w:lang w:val="zh-CN"/>
        </w:rPr>
        <w:t>万元以上的设备。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7A336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台的主要工作目标有：全面梳理和优化支出流程，健全预算编制和执行相适应制度；突出重点，认真抓好大额的重点项目支出，在合法依规、安全可靠的前提下及时高效地做好支出工作，力争2018年整体支出目标达到100%</w:t>
      </w:r>
      <w:r w:rsidR="0048575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74BD" w:rsidRDefault="002174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74BD" w:rsidRDefault="002174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B78E6" w:rsidRDefault="00CB78E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B78E6" w:rsidRDefault="00CB78E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  名词解释</w:t>
      </w:r>
    </w:p>
    <w:p w:rsidR="00485753" w:rsidRPr="00485753" w:rsidRDefault="00485753" w:rsidP="00485753">
      <w:pPr>
        <w:ind w:firstLineChars="200" w:firstLine="640"/>
        <w:jc w:val="left"/>
        <w:rPr>
          <w:rFonts w:ascii="仿宋GB2312" w:eastAsia="仿宋GB2312" w:hAnsi="仿宋"/>
          <w:bCs/>
          <w:sz w:val="32"/>
          <w:szCs w:val="32"/>
        </w:rPr>
      </w:pPr>
      <w:r w:rsidRPr="00485753">
        <w:rPr>
          <w:rFonts w:ascii="仿宋-GB2312" w:eastAsia="仿宋-GB2312" w:hAnsi="仿宋" w:hint="eastAsia"/>
          <w:bCs/>
          <w:sz w:val="32"/>
          <w:szCs w:val="32"/>
        </w:rPr>
        <w:t>1、一般公共预算：指对</w:t>
      </w:r>
      <w:r w:rsidRPr="00485753">
        <w:rPr>
          <w:rFonts w:ascii="仿宋GB2312" w:eastAsia="仿宋GB2312" w:hAnsi="仿宋" w:hint="eastAsia"/>
          <w:bCs/>
          <w:sz w:val="32"/>
          <w:szCs w:val="32"/>
        </w:rPr>
        <w:t>以税收为主体的财政收入，安排用于保障和改善民生、推动经济社会发展、维护国家安全、维持国家机构正常运转等方面的收支预算。</w:t>
      </w:r>
    </w:p>
    <w:p w:rsidR="00485753" w:rsidRPr="00485753" w:rsidRDefault="00485753" w:rsidP="00485753">
      <w:pPr>
        <w:ind w:firstLineChars="200" w:firstLine="640"/>
        <w:jc w:val="left"/>
        <w:rPr>
          <w:rFonts w:ascii="仿宋GB2312" w:eastAsia="仿宋GB2312" w:hAnsi="仿宋"/>
          <w:bCs/>
          <w:sz w:val="32"/>
          <w:szCs w:val="32"/>
        </w:rPr>
      </w:pPr>
      <w:r w:rsidRPr="00485753">
        <w:rPr>
          <w:rFonts w:ascii="仿宋GB2312" w:eastAsia="仿宋GB2312" w:hAnsi="仿宋" w:hint="eastAsia"/>
          <w:bCs/>
          <w:sz w:val="32"/>
          <w:szCs w:val="32"/>
        </w:rPr>
        <w:t>2、部门预算：指与财政部门直接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p w:rsidR="00485753" w:rsidRPr="00485753" w:rsidRDefault="00485753" w:rsidP="00485753">
      <w:pPr>
        <w:ind w:firstLineChars="200" w:firstLine="640"/>
        <w:jc w:val="left"/>
        <w:rPr>
          <w:rFonts w:ascii="仿宋GB2312" w:eastAsia="仿宋GB2312" w:hAnsi="仿宋"/>
          <w:bCs/>
          <w:sz w:val="32"/>
          <w:szCs w:val="32"/>
        </w:rPr>
      </w:pPr>
      <w:r w:rsidRPr="00485753">
        <w:rPr>
          <w:rFonts w:ascii="仿宋GB2312" w:eastAsia="仿宋GB2312" w:hAnsi="仿宋" w:hint="eastAsia"/>
          <w:bCs/>
          <w:sz w:val="32"/>
          <w:szCs w:val="32"/>
        </w:rPr>
        <w:t>3、非税收入：指除税收和政府债务收入以外，由各级国家机关、事业单位、代行政府职能的社会团体及其他组织依法利用国家权力、政府信誉、国有资源（资产）所有者权益等取得的各项收入，包括行政事业性收费、政府性基金、罚没收入、国有资源（资产）有偿使用收入、国有资本收益、</w:t>
      </w:r>
    </w:p>
    <w:p w:rsidR="00485753" w:rsidRPr="00485753" w:rsidRDefault="00485753" w:rsidP="00485753">
      <w:pPr>
        <w:jc w:val="left"/>
        <w:rPr>
          <w:rFonts w:ascii="仿宋GB2312" w:eastAsia="仿宋GB2312" w:hAnsi="仿宋"/>
          <w:bCs/>
          <w:sz w:val="32"/>
          <w:szCs w:val="32"/>
        </w:rPr>
      </w:pPr>
      <w:r w:rsidRPr="00485753">
        <w:rPr>
          <w:rFonts w:ascii="仿宋GB2312" w:eastAsia="仿宋GB2312" w:hAnsi="仿宋" w:hint="eastAsia"/>
          <w:bCs/>
          <w:sz w:val="32"/>
          <w:szCs w:val="32"/>
        </w:rPr>
        <w:t>彩票公益金收入、特许经营收入、以政府名义接受的捐赠收入、政府收入的利息收入等。</w:t>
      </w:r>
    </w:p>
    <w:p w:rsidR="00505B4A" w:rsidRPr="00485753" w:rsidRDefault="00505B4A">
      <w:pPr>
        <w:ind w:firstLineChars="200" w:firstLine="640"/>
        <w:jc w:val="left"/>
        <w:rPr>
          <w:rFonts w:ascii="仿宋" w:eastAsia="仿宋" w:hAnsi="仿宋" w:cs="楷体_GB2312"/>
          <w:sz w:val="32"/>
          <w:szCs w:val="32"/>
          <w:highlight w:val="lightGray"/>
        </w:rPr>
      </w:pPr>
    </w:p>
    <w:p w:rsidR="00505B4A" w:rsidRDefault="00505B4A" w:rsidP="0048575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54" w:rsidRDefault="00112054" w:rsidP="00AC611A">
      <w:r>
        <w:separator/>
      </w:r>
    </w:p>
  </w:endnote>
  <w:endnote w:type="continuationSeparator" w:id="1">
    <w:p w:rsidR="00112054" w:rsidRDefault="00112054" w:rsidP="00AC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-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54" w:rsidRDefault="00112054" w:rsidP="00AC611A">
      <w:r>
        <w:separator/>
      </w:r>
    </w:p>
  </w:footnote>
  <w:footnote w:type="continuationSeparator" w:id="1">
    <w:p w:rsidR="00112054" w:rsidRDefault="00112054" w:rsidP="00AC6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45A1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29EA"/>
    <w:rsid w:val="00044B2D"/>
    <w:rsid w:val="00097935"/>
    <w:rsid w:val="000A5401"/>
    <w:rsid w:val="000C3537"/>
    <w:rsid w:val="000C7954"/>
    <w:rsid w:val="00112054"/>
    <w:rsid w:val="00132884"/>
    <w:rsid w:val="00151D0C"/>
    <w:rsid w:val="00152F93"/>
    <w:rsid w:val="00161DB0"/>
    <w:rsid w:val="00185F7A"/>
    <w:rsid w:val="001A5F10"/>
    <w:rsid w:val="001A6815"/>
    <w:rsid w:val="00216EA4"/>
    <w:rsid w:val="002174BD"/>
    <w:rsid w:val="00235B29"/>
    <w:rsid w:val="0024119B"/>
    <w:rsid w:val="00287564"/>
    <w:rsid w:val="002D213F"/>
    <w:rsid w:val="002E14CB"/>
    <w:rsid w:val="002E22F8"/>
    <w:rsid w:val="002E3CDD"/>
    <w:rsid w:val="00310FFD"/>
    <w:rsid w:val="003F7E37"/>
    <w:rsid w:val="0043589E"/>
    <w:rsid w:val="0048089B"/>
    <w:rsid w:val="00485753"/>
    <w:rsid w:val="004A438C"/>
    <w:rsid w:val="004E5D7B"/>
    <w:rsid w:val="004E6B15"/>
    <w:rsid w:val="004F2465"/>
    <w:rsid w:val="00505B4A"/>
    <w:rsid w:val="005176A6"/>
    <w:rsid w:val="0055534D"/>
    <w:rsid w:val="005A0141"/>
    <w:rsid w:val="005B3802"/>
    <w:rsid w:val="005F7D91"/>
    <w:rsid w:val="00602CDA"/>
    <w:rsid w:val="00623500"/>
    <w:rsid w:val="006255B8"/>
    <w:rsid w:val="0064216B"/>
    <w:rsid w:val="006C5449"/>
    <w:rsid w:val="00772FF5"/>
    <w:rsid w:val="00775E66"/>
    <w:rsid w:val="007A3367"/>
    <w:rsid w:val="007F3A68"/>
    <w:rsid w:val="00841AC7"/>
    <w:rsid w:val="00854799"/>
    <w:rsid w:val="008631B2"/>
    <w:rsid w:val="00871309"/>
    <w:rsid w:val="008C31CC"/>
    <w:rsid w:val="00902313"/>
    <w:rsid w:val="00903C6C"/>
    <w:rsid w:val="009210AB"/>
    <w:rsid w:val="00925C68"/>
    <w:rsid w:val="00931ABD"/>
    <w:rsid w:val="00951829"/>
    <w:rsid w:val="0096571B"/>
    <w:rsid w:val="00991F04"/>
    <w:rsid w:val="009A0C08"/>
    <w:rsid w:val="009B3392"/>
    <w:rsid w:val="00A04A53"/>
    <w:rsid w:val="00A12915"/>
    <w:rsid w:val="00A217B1"/>
    <w:rsid w:val="00A339E4"/>
    <w:rsid w:val="00A500F1"/>
    <w:rsid w:val="00A50396"/>
    <w:rsid w:val="00A56614"/>
    <w:rsid w:val="00A84CE6"/>
    <w:rsid w:val="00A87E69"/>
    <w:rsid w:val="00AC611A"/>
    <w:rsid w:val="00AD3E27"/>
    <w:rsid w:val="00AF0E85"/>
    <w:rsid w:val="00B33320"/>
    <w:rsid w:val="00B554D7"/>
    <w:rsid w:val="00BB3E76"/>
    <w:rsid w:val="00BC6BDD"/>
    <w:rsid w:val="00BD009D"/>
    <w:rsid w:val="00BD7887"/>
    <w:rsid w:val="00BE3CE4"/>
    <w:rsid w:val="00BF50CA"/>
    <w:rsid w:val="00C45366"/>
    <w:rsid w:val="00C55234"/>
    <w:rsid w:val="00C6685B"/>
    <w:rsid w:val="00C87A8E"/>
    <w:rsid w:val="00CB78E6"/>
    <w:rsid w:val="00CF3C31"/>
    <w:rsid w:val="00D0003E"/>
    <w:rsid w:val="00D333A4"/>
    <w:rsid w:val="00D74556"/>
    <w:rsid w:val="00D80D52"/>
    <w:rsid w:val="00DA497E"/>
    <w:rsid w:val="00DE68CD"/>
    <w:rsid w:val="00DF0D1E"/>
    <w:rsid w:val="00DF40F7"/>
    <w:rsid w:val="00E03A92"/>
    <w:rsid w:val="00E045C8"/>
    <w:rsid w:val="00E24354"/>
    <w:rsid w:val="00EA3A29"/>
    <w:rsid w:val="00EA4F11"/>
    <w:rsid w:val="00EB1BC6"/>
    <w:rsid w:val="00EC4337"/>
    <w:rsid w:val="00EF14CE"/>
    <w:rsid w:val="00F60065"/>
    <w:rsid w:val="00F70703"/>
    <w:rsid w:val="00F83FBF"/>
    <w:rsid w:val="00FA375F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AC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61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AC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C61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B3E76"/>
    <w:pPr>
      <w:ind w:firstLineChars="200" w:firstLine="420"/>
    </w:pPr>
  </w:style>
  <w:style w:type="character" w:customStyle="1" w:styleId="FontStyle31">
    <w:name w:val="Font Style31"/>
    <w:basedOn w:val="a0"/>
    <w:uiPriority w:val="99"/>
    <w:rsid w:val="00DF40F7"/>
    <w:rPr>
      <w:rFonts w:ascii="宋体" w:eastAsia="宋体" w:cs="宋体"/>
      <w:b/>
      <w:bCs/>
      <w:spacing w:val="20"/>
      <w:sz w:val="28"/>
      <w:szCs w:val="28"/>
    </w:rPr>
  </w:style>
  <w:style w:type="character" w:customStyle="1" w:styleId="FontStyle50">
    <w:name w:val="Font Style50"/>
    <w:basedOn w:val="a0"/>
    <w:uiPriority w:val="99"/>
    <w:rsid w:val="00DF40F7"/>
    <w:rPr>
      <w:rFonts w:ascii="宋体" w:eastAsia="宋体" w:cs="宋体"/>
      <w:b/>
      <w:bCs/>
      <w:spacing w:val="30"/>
      <w:sz w:val="26"/>
      <w:szCs w:val="26"/>
    </w:rPr>
  </w:style>
  <w:style w:type="paragraph" w:customStyle="1" w:styleId="Style12">
    <w:name w:val="Style12"/>
    <w:basedOn w:val="a"/>
    <w:uiPriority w:val="99"/>
    <w:rsid w:val="00DF40F7"/>
    <w:pPr>
      <w:adjustRightInd w:val="0"/>
      <w:spacing w:line="624" w:lineRule="exact"/>
      <w:ind w:firstLine="634"/>
    </w:pPr>
    <w:rPr>
      <w:rFonts w:ascii="黑体" w:eastAsia="黑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18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User</cp:lastModifiedBy>
  <cp:revision>492</cp:revision>
  <cp:lastPrinted>2018-02-09T07:39:00Z</cp:lastPrinted>
  <dcterms:created xsi:type="dcterms:W3CDTF">2018-03-30T01:37:00Z</dcterms:created>
  <dcterms:modified xsi:type="dcterms:W3CDTF">2018-04-10T02:51:00Z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