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rFonts w:asciiTheme="minorEastAsia" w:hAnsiTheme="minorEastAsia"/>
          <w:b/>
          <w:sz w:val="44"/>
          <w:szCs w:val="44"/>
        </w:rPr>
      </w:pPr>
      <w:r>
        <w:rPr>
          <w:rFonts w:hint="eastAsia" w:asciiTheme="minorEastAsia" w:hAnsiTheme="minorEastAsia"/>
          <w:b/>
          <w:sz w:val="44"/>
          <w:szCs w:val="44"/>
        </w:rPr>
        <w:t>2018年度青溪镇财政所预算公开</w:t>
      </w:r>
    </w:p>
    <w:p>
      <w:pPr>
        <w:jc w:val="center"/>
        <w:rPr>
          <w:rFonts w:asciiTheme="minorEastAsia" w:hAnsiTheme="minorEastAsia"/>
          <w:b/>
          <w:sz w:val="44"/>
          <w:szCs w:val="44"/>
        </w:rPr>
      </w:pPr>
    </w:p>
    <w:p>
      <w:pPr>
        <w:jc w:val="center"/>
        <w:rPr>
          <w:rFonts w:asciiTheme="minorEastAsia" w:hAnsiTheme="minorEastAsia"/>
          <w:b/>
          <w:sz w:val="44"/>
          <w:szCs w:val="44"/>
        </w:rPr>
      </w:pPr>
    </w:p>
    <w:p>
      <w:pPr>
        <w:jc w:val="center"/>
        <w:rPr>
          <w:rFonts w:asciiTheme="minorEastAsia" w:hAnsiTheme="minorEastAsia"/>
          <w:b/>
          <w:sz w:val="44"/>
          <w:szCs w:val="44"/>
        </w:rPr>
      </w:pPr>
    </w:p>
    <w:p>
      <w:pPr>
        <w:jc w:val="center"/>
        <w:rPr>
          <w:rFonts w:asciiTheme="minorEastAsia" w:hAnsiTheme="minorEastAsia"/>
          <w:b/>
          <w:sz w:val="44"/>
          <w:szCs w:val="44"/>
        </w:rPr>
      </w:pPr>
    </w:p>
    <w:p>
      <w:pPr>
        <w:jc w:val="center"/>
        <w:rPr>
          <w:rFonts w:asciiTheme="minorEastAsia" w:hAnsiTheme="minorEastAsia"/>
          <w:b/>
          <w:sz w:val="44"/>
          <w:szCs w:val="44"/>
        </w:rPr>
      </w:pPr>
    </w:p>
    <w:p>
      <w:pPr>
        <w:ind w:firstLine="883" w:firstLineChars="200"/>
        <w:rPr>
          <w:rFonts w:asciiTheme="minorEastAsia" w:hAnsiTheme="minorEastAsia"/>
          <w:b/>
          <w:sz w:val="44"/>
          <w:szCs w:val="44"/>
        </w:rPr>
      </w:pPr>
    </w:p>
    <w:p>
      <w:pPr>
        <w:ind w:firstLine="883" w:firstLineChars="200"/>
        <w:rPr>
          <w:rFonts w:asciiTheme="minorEastAsia" w:hAnsiTheme="minorEastAsia"/>
          <w:b/>
          <w:sz w:val="44"/>
          <w:szCs w:val="44"/>
        </w:rPr>
      </w:pPr>
    </w:p>
    <w:p>
      <w:pPr>
        <w:ind w:firstLine="883" w:firstLineChars="200"/>
        <w:rPr>
          <w:rFonts w:asciiTheme="minorEastAsia" w:hAnsiTheme="minorEastAsia"/>
          <w:b/>
          <w:sz w:val="44"/>
          <w:szCs w:val="44"/>
        </w:rPr>
      </w:pPr>
    </w:p>
    <w:p>
      <w:pPr>
        <w:ind w:firstLine="720" w:firstLineChars="200"/>
        <w:rPr>
          <w:sz w:val="36"/>
          <w:szCs w:val="36"/>
        </w:rPr>
      </w:pPr>
    </w:p>
    <w:p>
      <w:pPr>
        <w:ind w:firstLine="720" w:firstLineChars="200"/>
        <w:rPr>
          <w:sz w:val="36"/>
          <w:szCs w:val="36"/>
        </w:rPr>
      </w:pPr>
    </w:p>
    <w:p>
      <w:pPr>
        <w:ind w:firstLine="720" w:firstLineChars="200"/>
        <w:rPr>
          <w:sz w:val="36"/>
          <w:szCs w:val="36"/>
        </w:rPr>
      </w:pPr>
    </w:p>
    <w:p>
      <w:pPr>
        <w:ind w:firstLine="720" w:firstLineChars="200"/>
        <w:rPr>
          <w:sz w:val="36"/>
          <w:szCs w:val="36"/>
        </w:rPr>
      </w:pPr>
    </w:p>
    <w:p>
      <w:pPr>
        <w:jc w:val="center"/>
        <w:rPr>
          <w:b/>
          <w:sz w:val="44"/>
          <w:szCs w:val="44"/>
        </w:rPr>
      </w:pPr>
      <w:r>
        <w:rPr>
          <w:rFonts w:hint="eastAsia"/>
          <w:b/>
          <w:sz w:val="44"/>
          <w:szCs w:val="44"/>
        </w:rPr>
        <w:t>目      录</w:t>
      </w:r>
    </w:p>
    <w:p>
      <w:pPr>
        <w:jc w:val="center"/>
        <w:rPr>
          <w:sz w:val="36"/>
          <w:szCs w:val="36"/>
        </w:rPr>
      </w:pPr>
      <w:r>
        <w:rPr>
          <w:rFonts w:hint="eastAsia"/>
          <w:sz w:val="36"/>
          <w:szCs w:val="36"/>
        </w:rPr>
        <w:t xml:space="preserve"> </w:t>
      </w:r>
    </w:p>
    <w:p>
      <w:pPr>
        <w:rPr>
          <w:rFonts w:hint="eastAsia" w:ascii="宋体" w:hAnsi="宋体"/>
          <w:b/>
          <w:sz w:val="28"/>
          <w:szCs w:val="28"/>
        </w:rPr>
      </w:pPr>
      <w:r>
        <w:rPr>
          <w:rFonts w:hint="eastAsia" w:ascii="宋体" w:hAnsi="宋体"/>
          <w:b/>
          <w:sz w:val="28"/>
          <w:szCs w:val="28"/>
        </w:rPr>
        <w:t>第一部分</w:t>
      </w:r>
      <w:r>
        <w:rPr>
          <w:rFonts w:hint="eastAsia" w:ascii="宋体" w:hAnsi="宋体"/>
          <w:sz w:val="28"/>
          <w:szCs w:val="28"/>
        </w:rPr>
        <w:t>201</w:t>
      </w:r>
      <w:r>
        <w:rPr>
          <w:rFonts w:hint="eastAsia" w:ascii="宋体" w:hAnsi="宋体"/>
          <w:sz w:val="28"/>
          <w:szCs w:val="28"/>
          <w:lang w:val="en-US" w:eastAsia="zh-CN"/>
        </w:rPr>
        <w:t>8</w:t>
      </w:r>
      <w:r>
        <w:rPr>
          <w:rFonts w:hint="eastAsia" w:ascii="宋体" w:hAnsi="宋体"/>
          <w:b/>
          <w:sz w:val="28"/>
          <w:szCs w:val="28"/>
        </w:rPr>
        <w:t>年大埔县</w:t>
      </w:r>
      <w:r>
        <w:rPr>
          <w:rFonts w:hint="eastAsia" w:ascii="宋体" w:hAnsi="宋体"/>
          <w:b/>
          <w:sz w:val="28"/>
          <w:szCs w:val="28"/>
          <w:lang w:eastAsia="zh-CN"/>
        </w:rPr>
        <w:t>青溪镇人民政府</w:t>
      </w:r>
      <w:r>
        <w:rPr>
          <w:rFonts w:hint="eastAsia" w:ascii="宋体" w:hAnsi="宋体"/>
          <w:b/>
          <w:sz w:val="28"/>
          <w:szCs w:val="28"/>
        </w:rPr>
        <w:t>部门预算基本情况说明</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一、部门基本情况</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二、收入预算说明</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三、支出预算说明</w:t>
      </w:r>
    </w:p>
    <w:p>
      <w:pPr>
        <w:rPr>
          <w:rFonts w:hint="eastAsia" w:ascii="宋体" w:hAnsi="宋体"/>
          <w:b/>
          <w:sz w:val="28"/>
          <w:szCs w:val="28"/>
        </w:rPr>
      </w:pPr>
    </w:p>
    <w:p>
      <w:pPr>
        <w:rPr>
          <w:rFonts w:hint="eastAsia" w:ascii="宋体" w:hAnsi="宋体"/>
          <w:b/>
          <w:sz w:val="28"/>
          <w:szCs w:val="28"/>
        </w:rPr>
      </w:pPr>
      <w:r>
        <w:rPr>
          <w:rFonts w:hint="eastAsia" w:ascii="宋体" w:hAnsi="宋体"/>
          <w:b/>
          <w:sz w:val="28"/>
          <w:szCs w:val="28"/>
        </w:rPr>
        <w:t xml:space="preserve">第二部分 </w:t>
      </w:r>
      <w:r>
        <w:rPr>
          <w:rFonts w:hint="eastAsia" w:ascii="宋体" w:hAnsi="宋体"/>
          <w:sz w:val="28"/>
          <w:szCs w:val="28"/>
        </w:rPr>
        <w:t>201</w:t>
      </w:r>
      <w:r>
        <w:rPr>
          <w:rFonts w:hint="eastAsia" w:ascii="宋体" w:hAnsi="宋体"/>
          <w:sz w:val="28"/>
          <w:szCs w:val="28"/>
          <w:lang w:val="en-US" w:eastAsia="zh-CN"/>
        </w:rPr>
        <w:t>8</w:t>
      </w:r>
      <w:r>
        <w:rPr>
          <w:rFonts w:hint="eastAsia" w:ascii="宋体" w:hAnsi="宋体"/>
          <w:b/>
          <w:sz w:val="28"/>
          <w:szCs w:val="28"/>
        </w:rPr>
        <w:t>年大埔县青溪镇人民政府部门预算表</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收支总体情况表</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收入总体情况表</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支出总体情况表</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财政拨款收支总体情况表</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一般公共预算支出情况表（按功能分类科目）</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一般公共预算基本支出情况表（按支出经济分类科目）</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一般公共预算项目支出情况表（按支出经济分类科目）</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一般公共预算安排的行政经费及“三公”经费预算表</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政府性基金预算支出情况表</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部门预算基本支出预算表</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部门预算项目支出及其他支出预算表</w:t>
      </w:r>
    </w:p>
    <w:p>
      <w:pPr>
        <w:numPr>
          <w:ilvl w:val="0"/>
          <w:numId w:val="0"/>
        </w:numPr>
        <w:rPr>
          <w:rFonts w:hint="eastAsia" w:ascii="仿宋_GB2312" w:hAnsi="仿宋_GB2312" w:eastAsia="仿宋_GB2312" w:cs="仿宋_GB2312"/>
          <w:sz w:val="32"/>
          <w:szCs w:val="32"/>
        </w:rPr>
      </w:pPr>
    </w:p>
    <w:p>
      <w:pPr>
        <w:numPr>
          <w:ilvl w:val="0"/>
          <w:numId w:val="1"/>
        </w:numPr>
        <w:ind w:firstLine="600"/>
        <w:jc w:val="left"/>
        <w:rPr>
          <w:rFonts w:hint="eastAsia" w:ascii="宋体" w:hAnsi="宋体"/>
          <w:b/>
          <w:sz w:val="28"/>
          <w:szCs w:val="28"/>
        </w:rPr>
      </w:pPr>
      <w:r>
        <w:rPr>
          <w:rFonts w:hint="eastAsia" w:ascii="宋体" w:hAnsi="宋体"/>
          <w:b/>
          <w:sz w:val="28"/>
          <w:szCs w:val="28"/>
          <w:lang w:val="en-US" w:eastAsia="zh-CN"/>
        </w:rPr>
        <w:t>2018</w:t>
      </w:r>
      <w:r>
        <w:rPr>
          <w:rFonts w:hint="eastAsia" w:ascii="宋体" w:hAnsi="宋体"/>
          <w:b/>
          <w:sz w:val="28"/>
          <w:szCs w:val="28"/>
        </w:rPr>
        <w:t>年部门预算情况说明</w:t>
      </w:r>
    </w:p>
    <w:p>
      <w:pPr>
        <w:numPr>
          <w:ilvl w:val="0"/>
          <w:numId w:val="1"/>
        </w:numPr>
        <w:ind w:firstLine="600"/>
        <w:jc w:val="left"/>
        <w:rPr>
          <w:rFonts w:hint="eastAsia" w:ascii="宋体" w:hAnsi="宋体"/>
          <w:b/>
          <w:sz w:val="28"/>
          <w:szCs w:val="28"/>
        </w:rPr>
      </w:pPr>
      <w:r>
        <w:rPr>
          <w:rFonts w:hint="eastAsia" w:ascii="宋体" w:hAnsi="宋体"/>
          <w:b/>
          <w:sz w:val="28"/>
          <w:szCs w:val="28"/>
          <w:lang w:val="en-US" w:eastAsia="zh-CN"/>
        </w:rPr>
        <w:t xml:space="preserve"> </w:t>
      </w:r>
      <w:r>
        <w:rPr>
          <w:rFonts w:hint="eastAsia" w:ascii="宋体" w:hAnsi="宋体"/>
          <w:b/>
          <w:sz w:val="28"/>
          <w:szCs w:val="28"/>
        </w:rPr>
        <w:t>专业名词解释</w:t>
      </w:r>
    </w:p>
    <w:p>
      <w:pPr>
        <w:snapToGrid w:val="0"/>
        <w:spacing w:line="560" w:lineRule="exact"/>
        <w:ind w:firstLine="640" w:firstLineChars="200"/>
        <w:jc w:val="cente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val="en-US" w:eastAsia="zh-CN"/>
        </w:rPr>
        <w:t xml:space="preserve">  </w:t>
      </w:r>
      <w:r>
        <w:rPr>
          <w:rFonts w:hint="eastAsia" w:ascii="黑体" w:hAnsi="黑体" w:eastAsia="黑体"/>
          <w:sz w:val="32"/>
          <w:szCs w:val="32"/>
        </w:rPr>
        <w:t>2018年大埔县青溪镇人民政府部门预算基本情况说明</w:t>
      </w:r>
    </w:p>
    <w:p>
      <w:pPr>
        <w:snapToGrid w:val="0"/>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（一）部门基本情况</w:t>
      </w:r>
    </w:p>
    <w:p>
      <w:pPr>
        <w:pStyle w:val="9"/>
        <w:widowControl/>
        <w:ind w:firstLine="640"/>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1.部门机构简介、职能</w:t>
      </w:r>
    </w:p>
    <w:p>
      <w:pPr>
        <w:rPr>
          <w:rFonts w:ascii="宋体" w:hAnsi="宋体" w:eastAsia="宋体" w:cs="宋体"/>
          <w:color w:val="000000"/>
          <w:kern w:val="0"/>
          <w:sz w:val="32"/>
          <w:szCs w:val="32"/>
        </w:rPr>
      </w:pPr>
      <w:r>
        <w:rPr>
          <w:rFonts w:hint="eastAsia" w:ascii="宋体" w:hAnsi="宋体" w:eastAsia="宋体" w:cs="宋体"/>
          <w:color w:val="000000"/>
          <w:kern w:val="0"/>
          <w:sz w:val="32"/>
          <w:szCs w:val="32"/>
        </w:rPr>
        <w:t>大埔县青溪镇人民政府是基层国家行政机关，行使本行政区的行政职能。</w:t>
      </w:r>
    </w:p>
    <w:p>
      <w:pPr>
        <w:rPr>
          <w:rFonts w:ascii="宋体" w:hAnsi="宋体" w:eastAsia="宋体" w:cs="宋体"/>
          <w:color w:val="000000"/>
          <w:kern w:val="0"/>
          <w:sz w:val="32"/>
          <w:szCs w:val="32"/>
        </w:rPr>
      </w:pPr>
      <w:r>
        <w:rPr>
          <w:rFonts w:hint="eastAsia" w:ascii="宋体" w:hAnsi="宋体" w:eastAsia="宋体" w:cs="宋体"/>
          <w:color w:val="000000"/>
          <w:kern w:val="0"/>
          <w:sz w:val="32"/>
          <w:szCs w:val="32"/>
        </w:rPr>
        <w:t>主要职能:</w:t>
      </w:r>
    </w:p>
    <w:p>
      <w:pPr>
        <w:rPr>
          <w:rFonts w:ascii="宋体" w:hAnsi="宋体" w:eastAsia="宋体" w:cs="宋体"/>
          <w:color w:val="000000"/>
          <w:kern w:val="0"/>
          <w:sz w:val="32"/>
          <w:szCs w:val="32"/>
        </w:rPr>
      </w:pPr>
      <w:r>
        <w:rPr>
          <w:rFonts w:hint="eastAsia" w:ascii="宋体" w:hAnsi="宋体" w:eastAsia="宋体" w:cs="宋体"/>
          <w:color w:val="000000"/>
          <w:kern w:val="0"/>
          <w:sz w:val="32"/>
          <w:szCs w:val="32"/>
        </w:rPr>
        <w:t>（1）执行本级人民代表大会的决议和上级国家行政机关的决定和命令，发布决定和命令；</w:t>
      </w:r>
    </w:p>
    <w:p>
      <w:pPr>
        <w:rPr>
          <w:rFonts w:ascii="宋体" w:hAnsi="宋体" w:eastAsia="宋体" w:cs="宋体"/>
          <w:color w:val="000000"/>
          <w:kern w:val="0"/>
          <w:sz w:val="32"/>
          <w:szCs w:val="32"/>
        </w:rPr>
      </w:pPr>
      <w:r>
        <w:rPr>
          <w:rFonts w:hint="eastAsia" w:ascii="宋体" w:hAnsi="宋体" w:eastAsia="宋体" w:cs="宋体"/>
          <w:color w:val="000000"/>
          <w:kern w:val="0"/>
          <w:sz w:val="32"/>
          <w:szCs w:val="32"/>
        </w:rPr>
        <w:t>（2）贯彻执行法律法规，落实党和国家的方针、政策，坚持依法行政，推进乡镇民主政治发展，加强基层组织建设；</w:t>
      </w:r>
    </w:p>
    <w:p>
      <w:pPr>
        <w:rPr>
          <w:rFonts w:ascii="宋体" w:hAnsi="宋体" w:eastAsia="宋体" w:cs="宋体"/>
          <w:color w:val="000000"/>
          <w:kern w:val="0"/>
          <w:sz w:val="32"/>
          <w:szCs w:val="32"/>
        </w:rPr>
      </w:pPr>
      <w:r>
        <w:rPr>
          <w:rFonts w:hint="eastAsia" w:ascii="宋体" w:hAnsi="宋体" w:eastAsia="宋体" w:cs="宋体"/>
          <w:color w:val="000000"/>
          <w:kern w:val="0"/>
          <w:sz w:val="32"/>
          <w:szCs w:val="32"/>
        </w:rPr>
        <w:t>（3）负责组织指导农业和农村经济结构调整，加强农业综合生产能力建设，健全农业社会化服务体系，完善农业支持保护体系，推进农业现代化，支持保护农民兴办各种经济组织，不断提高人民生活水平；</w:t>
      </w:r>
    </w:p>
    <w:p>
      <w:pPr>
        <w:rPr>
          <w:rFonts w:ascii="宋体" w:hAnsi="宋体" w:eastAsia="宋体" w:cs="宋体"/>
          <w:color w:val="000000"/>
          <w:kern w:val="0"/>
          <w:sz w:val="32"/>
          <w:szCs w:val="32"/>
        </w:rPr>
      </w:pPr>
      <w:r>
        <w:rPr>
          <w:rFonts w:hint="eastAsia" w:ascii="宋体" w:hAnsi="宋体" w:eastAsia="宋体" w:cs="宋体"/>
          <w:color w:val="000000"/>
          <w:kern w:val="0"/>
          <w:sz w:val="32"/>
          <w:szCs w:val="32"/>
        </w:rPr>
        <w:t>（4）执行本行政区域内的经济和社会发展计划、预算，规范农村集体经济管理，推进政务村务公开，管理本行政区域内的经济、教育、科学、文化、卫生、体育等事业和财政、民政、公安、司法行政工作，负责抓好人口和计划生育工作；</w:t>
      </w:r>
    </w:p>
    <w:p>
      <w:pPr>
        <w:rPr>
          <w:rFonts w:ascii="宋体" w:hAnsi="宋体" w:eastAsia="宋体" w:cs="宋体"/>
          <w:color w:val="000000"/>
          <w:kern w:val="0"/>
          <w:sz w:val="32"/>
          <w:szCs w:val="32"/>
        </w:rPr>
      </w:pPr>
      <w:r>
        <w:rPr>
          <w:rFonts w:hint="eastAsia" w:ascii="宋体" w:hAnsi="宋体" w:eastAsia="宋体" w:cs="宋体"/>
          <w:color w:val="000000"/>
          <w:kern w:val="0"/>
          <w:sz w:val="32"/>
          <w:szCs w:val="32"/>
        </w:rPr>
        <w:t>（5）保护社会主义的全民所有制的财产和劳动群众集体的所有的财产，加强安全生产和公共安全，组织抢险救灾、优抚救助，及时上报和处置重大社情、疫情、险情，保护人民群众的生命财产安全，保护公民的人身、民主权利和其他权利，维护社会秩序，做好调解民事纠纷、化解社会矛盾，接待上访群众，处理群体性突发事件；</w:t>
      </w:r>
    </w:p>
    <w:p>
      <w:pPr>
        <w:rPr>
          <w:rFonts w:ascii="宋体" w:hAnsi="宋体" w:eastAsia="宋体" w:cs="宋体"/>
          <w:color w:val="000000"/>
          <w:kern w:val="0"/>
          <w:sz w:val="32"/>
          <w:szCs w:val="32"/>
        </w:rPr>
      </w:pPr>
      <w:r>
        <w:rPr>
          <w:rFonts w:hint="eastAsia" w:ascii="宋体" w:hAnsi="宋体" w:eastAsia="宋体" w:cs="宋体"/>
          <w:color w:val="000000"/>
          <w:kern w:val="0"/>
          <w:sz w:val="32"/>
          <w:szCs w:val="32"/>
        </w:rPr>
        <w:t>（6）保障宪法和法律赋予妇女的男女平等、同工同酬和婚姻自由等各项权利；</w:t>
      </w:r>
    </w:p>
    <w:p>
      <w:pPr>
        <w:rPr>
          <w:rFonts w:ascii="宋体" w:hAnsi="宋体" w:eastAsia="宋体" w:cs="宋体"/>
          <w:color w:val="000000"/>
          <w:kern w:val="0"/>
          <w:sz w:val="32"/>
          <w:szCs w:val="32"/>
        </w:rPr>
      </w:pPr>
      <w:r>
        <w:rPr>
          <w:rFonts w:hint="eastAsia" w:ascii="宋体" w:hAnsi="宋体" w:eastAsia="宋体" w:cs="宋体"/>
          <w:color w:val="000000"/>
          <w:kern w:val="0"/>
          <w:sz w:val="32"/>
          <w:szCs w:val="32"/>
        </w:rPr>
        <w:t>（7）承办上级人民政府交办的其他事项。</w:t>
      </w:r>
    </w:p>
    <w:p>
      <w:pPr>
        <w:pStyle w:val="9"/>
        <w:widowControl/>
        <w:ind w:firstLine="640"/>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2.预算年度的主要工作任务</w:t>
      </w:r>
    </w:p>
    <w:p>
      <w:pPr>
        <w:rPr>
          <w:rFonts w:ascii="宋体" w:hAnsi="宋体" w:eastAsia="宋体" w:cs="宋体"/>
          <w:color w:val="000000"/>
          <w:kern w:val="0"/>
          <w:sz w:val="32"/>
          <w:szCs w:val="32"/>
        </w:rPr>
      </w:pPr>
      <w:r>
        <w:rPr>
          <w:rFonts w:hint="eastAsia" w:ascii="宋体" w:hAnsi="宋体" w:eastAsia="宋体" w:cs="宋体"/>
          <w:color w:val="000000"/>
          <w:kern w:val="0"/>
          <w:sz w:val="32"/>
          <w:szCs w:val="32"/>
        </w:rPr>
        <w:t>全面贯彻党的十八届三中、四中、五中、六中全会精神，</w:t>
      </w:r>
    </w:p>
    <w:p>
      <w:pPr>
        <w:rPr>
          <w:rFonts w:ascii="宋体" w:hAnsi="宋体" w:eastAsia="宋体" w:cs="宋体"/>
          <w:color w:val="000000"/>
          <w:kern w:val="0"/>
          <w:sz w:val="32"/>
          <w:szCs w:val="32"/>
        </w:rPr>
      </w:pPr>
      <w:r>
        <w:rPr>
          <w:rFonts w:hint="eastAsia" w:ascii="宋体" w:hAnsi="宋体" w:eastAsia="宋体" w:cs="宋体"/>
          <w:color w:val="000000"/>
          <w:kern w:val="0"/>
          <w:sz w:val="32"/>
          <w:szCs w:val="32"/>
        </w:rPr>
        <w:t>深入学习贯彻习近平总书记系列重要讲话精神，按照中央和</w:t>
      </w:r>
    </w:p>
    <w:p>
      <w:pPr>
        <w:rPr>
          <w:rFonts w:ascii="宋体" w:hAnsi="宋体" w:eastAsia="宋体" w:cs="宋体"/>
          <w:color w:val="000000"/>
          <w:kern w:val="0"/>
          <w:sz w:val="32"/>
          <w:szCs w:val="32"/>
        </w:rPr>
      </w:pPr>
      <w:r>
        <w:rPr>
          <w:rFonts w:hint="eastAsia" w:ascii="宋体" w:hAnsi="宋体" w:eastAsia="宋体" w:cs="宋体"/>
          <w:color w:val="000000"/>
          <w:kern w:val="0"/>
          <w:sz w:val="32"/>
          <w:szCs w:val="32"/>
        </w:rPr>
        <w:t>省委、省政府的决策部署，坚持稳中求进工作总基调，牢固</w:t>
      </w:r>
    </w:p>
    <w:p>
      <w:pPr>
        <w:rPr>
          <w:rFonts w:ascii="宋体" w:hAnsi="宋体" w:eastAsia="宋体" w:cs="宋体"/>
          <w:color w:val="000000"/>
          <w:kern w:val="0"/>
          <w:sz w:val="32"/>
          <w:szCs w:val="32"/>
        </w:rPr>
      </w:pPr>
      <w:r>
        <w:rPr>
          <w:rFonts w:hint="eastAsia" w:ascii="宋体" w:hAnsi="宋体" w:eastAsia="宋体" w:cs="宋体"/>
          <w:color w:val="000000"/>
          <w:kern w:val="0"/>
          <w:sz w:val="32"/>
          <w:szCs w:val="32"/>
        </w:rPr>
        <w:t>树立和贯彻落实新发展理念，适应把握引领经济发展新常态，坚持以提高发展质量和效益为中心。</w:t>
      </w:r>
      <w:r>
        <w:rPr>
          <w:rFonts w:hint="eastAsia" w:ascii="宋体" w:hAnsi="宋体" w:eastAsia="宋体" w:cs="宋体"/>
          <w:color w:val="000000"/>
          <w:kern w:val="0"/>
          <w:sz w:val="32"/>
          <w:szCs w:val="32"/>
          <w:lang w:val="zh-CN"/>
        </w:rPr>
        <w:t>按照县委县政府的工作部署，结合我镇具体情况，</w:t>
      </w:r>
      <w:r>
        <w:rPr>
          <w:rFonts w:hint="eastAsia" w:ascii="宋体" w:hAnsi="宋体" w:eastAsia="宋体" w:cs="宋体"/>
          <w:color w:val="000000"/>
          <w:kern w:val="0"/>
          <w:sz w:val="32"/>
          <w:szCs w:val="32"/>
        </w:rPr>
        <w:t>全力保障重点领域支出，进一步提高财政资金使用效益，切实防范化解财政风险，为实现我镇经济持续健康发展和社会和谐稳定提供更有力的财力保障。</w:t>
      </w:r>
    </w:p>
    <w:p>
      <w:pPr>
        <w:snapToGrid w:val="0"/>
        <w:spacing w:line="560" w:lineRule="exact"/>
        <w:ind w:firstLine="643" w:firstLineChars="200"/>
        <w:rPr>
          <w:rFonts w:hint="eastAsia" w:ascii="楷体_GB2312" w:hAnsi="黑体" w:eastAsia="楷体_GB2312"/>
          <w:b/>
          <w:sz w:val="32"/>
          <w:szCs w:val="32"/>
        </w:rPr>
      </w:pPr>
    </w:p>
    <w:p>
      <w:pPr>
        <w:snapToGrid w:val="0"/>
        <w:spacing w:line="560" w:lineRule="exact"/>
        <w:ind w:firstLine="643" w:firstLineChars="200"/>
        <w:rPr>
          <w:rFonts w:hint="eastAsia" w:ascii="楷体_GB2312" w:hAnsi="黑体" w:eastAsia="楷体_GB2312"/>
          <w:b/>
          <w:sz w:val="32"/>
          <w:szCs w:val="32"/>
        </w:rPr>
      </w:pPr>
    </w:p>
    <w:p>
      <w:pPr>
        <w:snapToGrid w:val="0"/>
        <w:spacing w:line="560" w:lineRule="exact"/>
        <w:ind w:firstLine="643" w:firstLineChars="200"/>
        <w:rPr>
          <w:rFonts w:hint="eastAsia" w:ascii="楷体_GB2312" w:hAnsi="黑体" w:eastAsia="楷体_GB2312"/>
          <w:b/>
          <w:sz w:val="32"/>
          <w:szCs w:val="32"/>
        </w:rPr>
      </w:pPr>
    </w:p>
    <w:p>
      <w:pPr>
        <w:snapToGrid w:val="0"/>
        <w:spacing w:line="560" w:lineRule="exact"/>
        <w:ind w:firstLine="643" w:firstLineChars="200"/>
        <w:rPr>
          <w:rFonts w:hint="eastAsia" w:ascii="楷体_GB2312" w:hAnsi="黑体" w:eastAsia="楷体_GB2312"/>
          <w:b/>
          <w:sz w:val="32"/>
          <w:szCs w:val="32"/>
        </w:rPr>
      </w:pPr>
    </w:p>
    <w:p>
      <w:pPr>
        <w:snapToGrid w:val="0"/>
        <w:spacing w:line="560" w:lineRule="exact"/>
        <w:ind w:firstLine="643" w:firstLineChars="200"/>
        <w:rPr>
          <w:rFonts w:hint="eastAsia" w:ascii="楷体_GB2312" w:hAnsi="黑体" w:eastAsia="楷体_GB2312"/>
          <w:b/>
          <w:sz w:val="32"/>
          <w:szCs w:val="32"/>
        </w:rPr>
      </w:pPr>
    </w:p>
    <w:p>
      <w:pPr>
        <w:snapToGrid w:val="0"/>
        <w:spacing w:line="560" w:lineRule="exact"/>
        <w:ind w:firstLine="643" w:firstLineChars="200"/>
        <w:rPr>
          <w:rFonts w:hint="eastAsia" w:ascii="楷体_GB2312" w:hAnsi="黑体" w:eastAsia="楷体_GB2312"/>
          <w:b/>
          <w:sz w:val="32"/>
          <w:szCs w:val="32"/>
        </w:rPr>
      </w:pPr>
    </w:p>
    <w:p>
      <w:pPr>
        <w:snapToGrid w:val="0"/>
        <w:spacing w:line="560" w:lineRule="exact"/>
        <w:ind w:firstLine="643" w:firstLineChars="200"/>
        <w:rPr>
          <w:rFonts w:hint="eastAsia" w:ascii="楷体_GB2312" w:hAnsi="黑体" w:eastAsia="楷体_GB2312"/>
          <w:b/>
          <w:sz w:val="32"/>
          <w:szCs w:val="32"/>
        </w:rPr>
      </w:pPr>
    </w:p>
    <w:p>
      <w:pPr>
        <w:snapToGrid w:val="0"/>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二、收入预算说明</w:t>
      </w:r>
    </w:p>
    <w:p>
      <w:pPr>
        <w:pStyle w:val="9"/>
        <w:widowControl/>
        <w:ind w:firstLine="640"/>
        <w:jc w:val="left"/>
        <w:rPr>
          <w:rFonts w:hint="eastAsia" w:ascii="宋体" w:hAnsi="宋体" w:eastAsia="宋体" w:cs="宋体"/>
          <w:color w:val="000000"/>
          <w:kern w:val="0"/>
          <w:sz w:val="32"/>
          <w:szCs w:val="32"/>
          <w:lang w:val="zh-CN" w:eastAsia="zh-CN"/>
        </w:rPr>
      </w:pPr>
      <w:r>
        <w:rPr>
          <w:rFonts w:hint="eastAsia" w:ascii="宋体" w:hAnsi="宋体" w:eastAsia="宋体" w:cs="宋体"/>
          <w:color w:val="000000"/>
          <w:kern w:val="0"/>
          <w:sz w:val="32"/>
          <w:szCs w:val="32"/>
          <w:lang w:val="zh-CN" w:eastAsia="zh-CN"/>
        </w:rPr>
        <w:t>2018年部门预算收入数为689.37万元，其中：行政经费拨款370.31万元，事业经费拨款204万元，离退休经费拨款115.06万元</w:t>
      </w:r>
    </w:p>
    <w:p>
      <w:pPr>
        <w:snapToGrid w:val="0"/>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三、支出预算说明</w:t>
      </w:r>
    </w:p>
    <w:p>
      <w:pPr>
        <w:pStyle w:val="9"/>
        <w:widowControl/>
        <w:ind w:firstLine="640"/>
        <w:jc w:val="left"/>
        <w:rPr>
          <w:rFonts w:hint="eastAsia" w:ascii="宋体" w:hAnsi="宋体" w:eastAsia="宋体" w:cs="宋体"/>
          <w:color w:val="000000"/>
          <w:kern w:val="0"/>
          <w:sz w:val="32"/>
          <w:szCs w:val="32"/>
          <w:lang w:val="zh-CN" w:eastAsia="zh-CN"/>
        </w:rPr>
      </w:pPr>
      <w:r>
        <w:rPr>
          <w:rFonts w:hint="eastAsia" w:ascii="宋体" w:hAnsi="宋体" w:eastAsia="宋体" w:cs="宋体"/>
          <w:color w:val="000000"/>
          <w:kern w:val="0"/>
          <w:sz w:val="32"/>
          <w:szCs w:val="32"/>
          <w:lang w:val="zh-CN" w:eastAsia="zh-CN"/>
        </w:rPr>
        <w:t>2018年部门预算支出数为689.37万元，其中：基本支出预算689.37万元，占总支出的100%。其中：工资福利支出</w:t>
      </w:r>
      <w:r>
        <w:rPr>
          <w:rFonts w:hint="eastAsia" w:ascii="宋体" w:hAnsi="宋体" w:eastAsia="宋体" w:cs="宋体"/>
          <w:color w:val="000000"/>
          <w:kern w:val="0"/>
          <w:sz w:val="32"/>
          <w:szCs w:val="32"/>
          <w:lang w:val="en-US" w:eastAsia="zh-CN"/>
        </w:rPr>
        <w:t>442.25</w:t>
      </w:r>
      <w:r>
        <w:rPr>
          <w:rFonts w:hint="eastAsia" w:ascii="宋体" w:hAnsi="宋体" w:eastAsia="宋体" w:cs="宋体"/>
          <w:color w:val="000000"/>
          <w:kern w:val="0"/>
          <w:sz w:val="32"/>
          <w:szCs w:val="32"/>
          <w:lang w:val="zh-CN" w:eastAsia="zh-CN"/>
        </w:rPr>
        <w:t>万元，一般商品和服务支出</w:t>
      </w:r>
      <w:r>
        <w:rPr>
          <w:rFonts w:hint="eastAsia" w:ascii="宋体" w:hAnsi="宋体" w:eastAsia="宋体" w:cs="宋体"/>
          <w:color w:val="000000"/>
          <w:kern w:val="0"/>
          <w:sz w:val="32"/>
          <w:szCs w:val="32"/>
          <w:lang w:val="en-US" w:eastAsia="zh-CN"/>
        </w:rPr>
        <w:t>89.57</w:t>
      </w:r>
      <w:r>
        <w:rPr>
          <w:rFonts w:hint="eastAsia" w:ascii="宋体" w:hAnsi="宋体" w:eastAsia="宋体" w:cs="宋体"/>
          <w:color w:val="000000"/>
          <w:kern w:val="0"/>
          <w:sz w:val="32"/>
          <w:szCs w:val="32"/>
          <w:lang w:val="zh-CN" w:eastAsia="zh-CN"/>
        </w:rPr>
        <w:t>万元，对个人和家庭补助157.55万元。</w:t>
      </w:r>
    </w:p>
    <w:p>
      <w:pPr>
        <w:pStyle w:val="9"/>
        <w:widowControl/>
        <w:ind w:left="720" w:firstLine="0" w:firstLineChars="0"/>
        <w:jc w:val="left"/>
        <w:rPr>
          <w:rFonts w:ascii="宋体" w:hAnsi="宋体" w:eastAsia="宋体" w:cs="宋体"/>
          <w:color w:val="000000"/>
          <w:kern w:val="0"/>
          <w:sz w:val="32"/>
          <w:szCs w:val="32"/>
        </w:rPr>
      </w:pPr>
    </w:p>
    <w:p>
      <w:pPr>
        <w:rPr>
          <w:rFonts w:ascii="宋体" w:hAnsi="宋体" w:eastAsia="宋体" w:cs="宋体"/>
          <w:color w:val="000000"/>
          <w:kern w:val="0"/>
          <w:sz w:val="32"/>
          <w:szCs w:val="32"/>
        </w:rPr>
      </w:pPr>
    </w:p>
    <w:p>
      <w:pPr>
        <w:snapToGrid w:val="0"/>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lang w:eastAsia="zh-CN"/>
        </w:rPr>
        <w:t>四</w:t>
      </w:r>
      <w:r>
        <w:rPr>
          <w:rFonts w:hint="eastAsia" w:ascii="楷体_GB2312" w:hAnsi="黑体" w:eastAsia="楷体_GB2312"/>
          <w:b/>
          <w:sz w:val="32"/>
          <w:szCs w:val="32"/>
        </w:rPr>
        <w:t>、人员构成情况</w:t>
      </w:r>
    </w:p>
    <w:p>
      <w:pPr>
        <w:pStyle w:val="9"/>
        <w:widowControl/>
        <w:ind w:firstLine="640"/>
        <w:jc w:val="left"/>
        <w:rPr>
          <w:rFonts w:hint="eastAsia" w:ascii="宋体" w:hAnsi="宋体" w:eastAsia="宋体" w:cs="宋体"/>
          <w:color w:val="000000"/>
          <w:kern w:val="0"/>
          <w:sz w:val="32"/>
          <w:szCs w:val="32"/>
          <w:lang w:val="zh-CN" w:eastAsia="zh-CN"/>
        </w:rPr>
      </w:pPr>
      <w:r>
        <w:rPr>
          <w:rFonts w:hint="eastAsia" w:ascii="宋体" w:hAnsi="宋体" w:eastAsia="宋体" w:cs="宋体"/>
          <w:color w:val="000000"/>
          <w:kern w:val="0"/>
          <w:sz w:val="32"/>
          <w:szCs w:val="32"/>
          <w:lang w:val="zh-CN" w:eastAsia="zh-CN"/>
        </w:rPr>
        <w:t>本机关共有行政编制数43人，其中包括工勤编制数5人。事业编制在职人员37人。年末实有人数55人，其中在职行政人员30人、事业人员 25人；退休人员25人。</w:t>
      </w:r>
    </w:p>
    <w:p>
      <w:pPr>
        <w:rPr>
          <w:rFonts w:ascii="宋体" w:hAnsi="宋体" w:eastAsia="宋体" w:cs="宋体"/>
          <w:color w:val="000000"/>
          <w:kern w:val="0"/>
          <w:sz w:val="32"/>
          <w:szCs w:val="32"/>
        </w:rPr>
      </w:pPr>
    </w:p>
    <w:p>
      <w:pPr>
        <w:ind w:firstLine="720" w:firstLineChars="200"/>
        <w:rPr>
          <w:sz w:val="36"/>
          <w:szCs w:val="36"/>
        </w:rPr>
      </w:pPr>
    </w:p>
    <w:p>
      <w:pPr>
        <w:ind w:firstLine="720" w:firstLineChars="200"/>
        <w:rPr>
          <w:sz w:val="36"/>
          <w:szCs w:val="36"/>
        </w:rPr>
      </w:pPr>
    </w:p>
    <w:p>
      <w:pPr>
        <w:ind w:firstLine="720" w:firstLineChars="200"/>
        <w:rPr>
          <w:sz w:val="36"/>
          <w:szCs w:val="36"/>
        </w:rPr>
      </w:pPr>
    </w:p>
    <w:p>
      <w:pPr>
        <w:ind w:firstLine="720" w:firstLineChars="200"/>
        <w:rPr>
          <w:sz w:val="36"/>
          <w:szCs w:val="36"/>
        </w:rPr>
      </w:pPr>
    </w:p>
    <w:p>
      <w:pPr>
        <w:ind w:firstLine="720" w:firstLineChars="200"/>
        <w:rPr>
          <w:sz w:val="36"/>
          <w:szCs w:val="36"/>
        </w:rPr>
      </w:pPr>
    </w:p>
    <w:tbl>
      <w:tblPr>
        <w:tblStyle w:val="6"/>
        <w:tblW w:w="9160" w:type="dxa"/>
        <w:tblInd w:w="93" w:type="dxa"/>
        <w:tblLayout w:type="fixed"/>
        <w:tblCellMar>
          <w:top w:w="0" w:type="dxa"/>
          <w:left w:w="108" w:type="dxa"/>
          <w:bottom w:w="0" w:type="dxa"/>
          <w:right w:w="108" w:type="dxa"/>
        </w:tblCellMar>
      </w:tblPr>
      <w:tblGrid>
        <w:gridCol w:w="3300"/>
        <w:gridCol w:w="1380"/>
        <w:gridCol w:w="2620"/>
        <w:gridCol w:w="1860"/>
      </w:tblGrid>
      <w:tr>
        <w:tblPrEx>
          <w:tblLayout w:type="fixed"/>
          <w:tblCellMar>
            <w:top w:w="0" w:type="dxa"/>
            <w:left w:w="108" w:type="dxa"/>
            <w:bottom w:w="0" w:type="dxa"/>
            <w:right w:w="108" w:type="dxa"/>
          </w:tblCellMar>
        </w:tblPrEx>
        <w:trPr>
          <w:trHeight w:val="330" w:hRule="atLeast"/>
        </w:trPr>
        <w:tc>
          <w:tcPr>
            <w:tcW w:w="330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138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262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186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510" w:hRule="atLeast"/>
        </w:trPr>
        <w:tc>
          <w:tcPr>
            <w:tcW w:w="9160" w:type="dxa"/>
            <w:gridSpan w:val="4"/>
            <w:tcBorders>
              <w:top w:val="nil"/>
              <w:left w:val="nil"/>
              <w:bottom w:val="nil"/>
              <w:right w:val="nil"/>
            </w:tcBorders>
            <w:shd w:val="clear" w:color="auto" w:fill="auto"/>
            <w:vAlign w:val="center"/>
          </w:tcPr>
          <w:p>
            <w:pPr>
              <w:widowControl/>
              <w:jc w:val="center"/>
              <w:rPr>
                <w:rFonts w:hint="eastAsia" w:ascii="宋体" w:hAnsi="宋体" w:eastAsia="宋体" w:cs="宋体"/>
                <w:b/>
                <w:bCs/>
                <w:color w:val="000000"/>
                <w:kern w:val="0"/>
                <w:sz w:val="40"/>
                <w:szCs w:val="40"/>
              </w:rPr>
            </w:pPr>
          </w:p>
          <w:p>
            <w:pPr>
              <w:widowControl/>
              <w:jc w:val="center"/>
              <w:rPr>
                <w:rFonts w:ascii="宋体" w:hAnsi="宋体" w:eastAsia="宋体" w:cs="宋体"/>
                <w:b/>
                <w:bCs/>
                <w:color w:val="000000"/>
                <w:kern w:val="0"/>
                <w:sz w:val="40"/>
                <w:szCs w:val="40"/>
              </w:rPr>
            </w:pPr>
            <w:r>
              <w:rPr>
                <w:rFonts w:hint="eastAsia" w:ascii="宋体" w:hAnsi="宋体" w:eastAsia="宋体" w:cs="宋体"/>
                <w:b/>
                <w:bCs/>
                <w:color w:val="000000"/>
                <w:kern w:val="0"/>
                <w:sz w:val="40"/>
                <w:szCs w:val="40"/>
              </w:rPr>
              <w:t>收支总体情况表</w:t>
            </w:r>
          </w:p>
        </w:tc>
      </w:tr>
      <w:tr>
        <w:tblPrEx>
          <w:tblLayout w:type="fixed"/>
          <w:tblCellMar>
            <w:top w:w="0" w:type="dxa"/>
            <w:left w:w="108" w:type="dxa"/>
            <w:bottom w:w="0" w:type="dxa"/>
            <w:right w:w="108" w:type="dxa"/>
          </w:tblCellMar>
        </w:tblPrEx>
        <w:trPr>
          <w:trHeight w:val="450" w:hRule="atLeast"/>
        </w:trPr>
        <w:tc>
          <w:tcPr>
            <w:tcW w:w="330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单位名称：青溪镇人民政府</w:t>
            </w:r>
          </w:p>
        </w:tc>
        <w:tc>
          <w:tcPr>
            <w:tcW w:w="138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262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1860" w:type="dxa"/>
            <w:tcBorders>
              <w:top w:val="nil"/>
              <w:left w:val="nil"/>
              <w:bottom w:val="nil"/>
              <w:right w:val="nil"/>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单位：万元</w:t>
            </w:r>
          </w:p>
        </w:tc>
      </w:tr>
      <w:tr>
        <w:tblPrEx>
          <w:tblLayout w:type="fixed"/>
          <w:tblCellMar>
            <w:top w:w="0" w:type="dxa"/>
            <w:left w:w="108" w:type="dxa"/>
            <w:bottom w:w="0" w:type="dxa"/>
            <w:right w:w="108" w:type="dxa"/>
          </w:tblCellMar>
        </w:tblPrEx>
        <w:trPr>
          <w:trHeight w:val="480" w:hRule="atLeast"/>
        </w:trPr>
        <w:tc>
          <w:tcPr>
            <w:tcW w:w="46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收 入</w:t>
            </w:r>
          </w:p>
        </w:tc>
        <w:tc>
          <w:tcPr>
            <w:tcW w:w="44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支 出</w:t>
            </w:r>
          </w:p>
        </w:tc>
      </w:tr>
      <w:tr>
        <w:tblPrEx>
          <w:tblLayout w:type="fixed"/>
          <w:tblCellMar>
            <w:top w:w="0" w:type="dxa"/>
            <w:left w:w="108" w:type="dxa"/>
            <w:bottom w:w="0" w:type="dxa"/>
            <w:right w:w="108" w:type="dxa"/>
          </w:tblCellMar>
        </w:tblPrEx>
        <w:trPr>
          <w:trHeight w:val="480" w:hRule="atLeast"/>
        </w:trPr>
        <w:tc>
          <w:tcPr>
            <w:tcW w:w="33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 目</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2018年预算</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 目</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2018年预算</w:t>
            </w:r>
          </w:p>
        </w:tc>
      </w:tr>
      <w:tr>
        <w:tblPrEx>
          <w:tblLayout w:type="fixed"/>
          <w:tblCellMar>
            <w:top w:w="0" w:type="dxa"/>
            <w:left w:w="108" w:type="dxa"/>
            <w:bottom w:w="0" w:type="dxa"/>
            <w:right w:w="108" w:type="dxa"/>
          </w:tblCellMar>
        </w:tblPrEx>
        <w:trPr>
          <w:trHeight w:val="750" w:hRule="atLeast"/>
        </w:trPr>
        <w:tc>
          <w:tcPr>
            <w:tcW w:w="33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一、财政拨款</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689.37</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一、基本支出</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689.37</w:t>
            </w:r>
          </w:p>
        </w:tc>
      </w:tr>
      <w:tr>
        <w:tblPrEx>
          <w:tblLayout w:type="fixed"/>
          <w:tblCellMar>
            <w:top w:w="0" w:type="dxa"/>
            <w:left w:w="108" w:type="dxa"/>
            <w:bottom w:w="0" w:type="dxa"/>
            <w:right w:w="108" w:type="dxa"/>
          </w:tblCellMar>
        </w:tblPrEx>
        <w:trPr>
          <w:trHeight w:val="750" w:hRule="atLeast"/>
        </w:trPr>
        <w:tc>
          <w:tcPr>
            <w:tcW w:w="33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二、财政专户拨款</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二、项目支出</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750" w:hRule="atLeast"/>
        </w:trPr>
        <w:tc>
          <w:tcPr>
            <w:tcW w:w="33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三、其他资金</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三、事业单位经营支出</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750" w:hRule="atLeast"/>
        </w:trPr>
        <w:tc>
          <w:tcPr>
            <w:tcW w:w="33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750" w:hRule="atLeast"/>
        </w:trPr>
        <w:tc>
          <w:tcPr>
            <w:tcW w:w="33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本年收入合计</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689.37</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本年支出合计</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689.37</w:t>
            </w:r>
          </w:p>
        </w:tc>
      </w:tr>
      <w:tr>
        <w:tblPrEx>
          <w:tblLayout w:type="fixed"/>
          <w:tblCellMar>
            <w:top w:w="0" w:type="dxa"/>
            <w:left w:w="108" w:type="dxa"/>
            <w:bottom w:w="0" w:type="dxa"/>
            <w:right w:w="108" w:type="dxa"/>
          </w:tblCellMar>
        </w:tblPrEx>
        <w:trPr>
          <w:trHeight w:val="750" w:hRule="atLeast"/>
        </w:trPr>
        <w:tc>
          <w:tcPr>
            <w:tcW w:w="33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750" w:hRule="atLeast"/>
        </w:trPr>
        <w:tc>
          <w:tcPr>
            <w:tcW w:w="33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四、上级补助收入</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四、对附属单位补助支出</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750" w:hRule="atLeast"/>
        </w:trPr>
        <w:tc>
          <w:tcPr>
            <w:tcW w:w="33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五、附属单位上缴收入</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五、上缴上级支出</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750" w:hRule="atLeast"/>
        </w:trPr>
        <w:tc>
          <w:tcPr>
            <w:tcW w:w="33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六、用事业基金弥补收支总额</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六、结转下年</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750" w:hRule="atLeast"/>
        </w:trPr>
        <w:tc>
          <w:tcPr>
            <w:tcW w:w="33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750" w:hRule="atLeast"/>
        </w:trPr>
        <w:tc>
          <w:tcPr>
            <w:tcW w:w="33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收入总计</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689.37</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支出总计</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689.37</w:t>
            </w:r>
          </w:p>
        </w:tc>
      </w:tr>
      <w:tr>
        <w:tblPrEx>
          <w:tblLayout w:type="fixed"/>
          <w:tblCellMar>
            <w:top w:w="0" w:type="dxa"/>
            <w:left w:w="108" w:type="dxa"/>
            <w:bottom w:w="0" w:type="dxa"/>
            <w:right w:w="108" w:type="dxa"/>
          </w:tblCellMar>
        </w:tblPrEx>
        <w:trPr>
          <w:trHeight w:val="540" w:hRule="atLeast"/>
        </w:trPr>
        <w:tc>
          <w:tcPr>
            <w:tcW w:w="9160" w:type="dxa"/>
            <w:gridSpan w:val="4"/>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注：财政拨款收支情况包括一般公共预算、政府性基金预算、国有资本经营预算拨款收支情</w:t>
            </w:r>
          </w:p>
        </w:tc>
      </w:tr>
    </w:tbl>
    <w:p>
      <w:pPr>
        <w:ind w:firstLine="720" w:firstLineChars="200"/>
        <w:rPr>
          <w:sz w:val="36"/>
          <w:szCs w:val="36"/>
        </w:rPr>
      </w:pPr>
    </w:p>
    <w:p>
      <w:pPr>
        <w:ind w:firstLine="720" w:firstLineChars="200"/>
        <w:rPr>
          <w:sz w:val="36"/>
          <w:szCs w:val="36"/>
        </w:rPr>
      </w:pPr>
    </w:p>
    <w:p>
      <w:pPr>
        <w:ind w:firstLine="720" w:firstLineChars="200"/>
        <w:rPr>
          <w:sz w:val="36"/>
          <w:szCs w:val="36"/>
        </w:rPr>
      </w:pPr>
    </w:p>
    <w:p>
      <w:pPr>
        <w:ind w:firstLine="720" w:firstLineChars="200"/>
        <w:rPr>
          <w:sz w:val="36"/>
          <w:szCs w:val="36"/>
        </w:rPr>
      </w:pPr>
    </w:p>
    <w:tbl>
      <w:tblPr>
        <w:tblStyle w:val="6"/>
        <w:tblW w:w="9160" w:type="dxa"/>
        <w:tblInd w:w="93" w:type="dxa"/>
        <w:tblLayout w:type="fixed"/>
        <w:tblCellMar>
          <w:top w:w="0" w:type="dxa"/>
          <w:left w:w="108" w:type="dxa"/>
          <w:bottom w:w="0" w:type="dxa"/>
          <w:right w:w="108" w:type="dxa"/>
        </w:tblCellMar>
      </w:tblPr>
      <w:tblGrid>
        <w:gridCol w:w="6140"/>
        <w:gridCol w:w="3020"/>
      </w:tblGrid>
      <w:tr>
        <w:tblPrEx>
          <w:tblLayout w:type="fixed"/>
          <w:tblCellMar>
            <w:top w:w="0" w:type="dxa"/>
            <w:left w:w="108" w:type="dxa"/>
            <w:bottom w:w="0" w:type="dxa"/>
            <w:right w:w="108" w:type="dxa"/>
          </w:tblCellMar>
        </w:tblPrEx>
        <w:trPr>
          <w:trHeight w:val="510" w:hRule="atLeast"/>
        </w:trPr>
        <w:tc>
          <w:tcPr>
            <w:tcW w:w="9160" w:type="dxa"/>
            <w:gridSpan w:val="2"/>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40"/>
                <w:szCs w:val="40"/>
              </w:rPr>
            </w:pPr>
            <w:r>
              <w:rPr>
                <w:rFonts w:hint="eastAsia" w:ascii="宋体" w:hAnsi="宋体" w:eastAsia="宋体" w:cs="宋体"/>
                <w:b/>
                <w:bCs/>
                <w:color w:val="000000"/>
                <w:kern w:val="0"/>
                <w:sz w:val="40"/>
                <w:szCs w:val="40"/>
              </w:rPr>
              <w:t>收入总体情况表</w:t>
            </w:r>
          </w:p>
        </w:tc>
      </w:tr>
      <w:tr>
        <w:tblPrEx>
          <w:tblLayout w:type="fixed"/>
          <w:tblCellMar>
            <w:top w:w="0" w:type="dxa"/>
            <w:left w:w="108" w:type="dxa"/>
            <w:bottom w:w="0" w:type="dxa"/>
            <w:right w:w="108" w:type="dxa"/>
          </w:tblCellMar>
        </w:tblPrEx>
        <w:trPr>
          <w:trHeight w:val="510" w:hRule="atLeast"/>
        </w:trPr>
        <w:tc>
          <w:tcPr>
            <w:tcW w:w="614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单位名称：青溪镇人民政府</w:t>
            </w:r>
          </w:p>
        </w:tc>
        <w:tc>
          <w:tcPr>
            <w:tcW w:w="3020" w:type="dxa"/>
            <w:tcBorders>
              <w:top w:val="nil"/>
              <w:left w:val="nil"/>
              <w:bottom w:val="nil"/>
              <w:right w:val="nil"/>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单位：万元</w:t>
            </w:r>
          </w:p>
        </w:tc>
      </w:tr>
      <w:tr>
        <w:tblPrEx>
          <w:tblLayout w:type="fixed"/>
          <w:tblCellMar>
            <w:top w:w="0" w:type="dxa"/>
            <w:left w:w="108" w:type="dxa"/>
            <w:bottom w:w="0" w:type="dxa"/>
            <w:right w:w="108" w:type="dxa"/>
          </w:tblCellMar>
        </w:tblPrEx>
        <w:trPr>
          <w:trHeight w:val="480" w:hRule="atLeast"/>
        </w:trPr>
        <w:tc>
          <w:tcPr>
            <w:tcW w:w="6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      目</w:t>
            </w:r>
          </w:p>
        </w:tc>
        <w:tc>
          <w:tcPr>
            <w:tcW w:w="3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2018年预算</w:t>
            </w:r>
          </w:p>
        </w:tc>
      </w:tr>
      <w:tr>
        <w:tblPrEx>
          <w:tblLayout w:type="fixed"/>
          <w:tblCellMar>
            <w:top w:w="0" w:type="dxa"/>
            <w:left w:w="108" w:type="dxa"/>
            <w:bottom w:w="0" w:type="dxa"/>
            <w:right w:w="108" w:type="dxa"/>
          </w:tblCellMar>
        </w:tblPrEx>
        <w:trPr>
          <w:trHeight w:val="480" w:hRule="atLeast"/>
        </w:trPr>
        <w:tc>
          <w:tcPr>
            <w:tcW w:w="61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一、预算拨款</w:t>
            </w:r>
          </w:p>
        </w:tc>
        <w:tc>
          <w:tcPr>
            <w:tcW w:w="3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689.37</w:t>
            </w:r>
          </w:p>
        </w:tc>
      </w:tr>
      <w:tr>
        <w:tblPrEx>
          <w:tblLayout w:type="fixed"/>
          <w:tblCellMar>
            <w:top w:w="0" w:type="dxa"/>
            <w:left w:w="108" w:type="dxa"/>
            <w:bottom w:w="0" w:type="dxa"/>
            <w:right w:w="108" w:type="dxa"/>
          </w:tblCellMar>
        </w:tblPrEx>
        <w:trPr>
          <w:trHeight w:val="480" w:hRule="atLeast"/>
        </w:trPr>
        <w:tc>
          <w:tcPr>
            <w:tcW w:w="61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一般公共预算拨款</w:t>
            </w:r>
          </w:p>
        </w:tc>
        <w:tc>
          <w:tcPr>
            <w:tcW w:w="3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689.37</w:t>
            </w:r>
          </w:p>
        </w:tc>
      </w:tr>
      <w:tr>
        <w:tblPrEx>
          <w:tblLayout w:type="fixed"/>
          <w:tblCellMar>
            <w:top w:w="0" w:type="dxa"/>
            <w:left w:w="108" w:type="dxa"/>
            <w:bottom w:w="0" w:type="dxa"/>
            <w:right w:w="108" w:type="dxa"/>
          </w:tblCellMar>
        </w:tblPrEx>
        <w:trPr>
          <w:trHeight w:val="480" w:hRule="atLeast"/>
        </w:trPr>
        <w:tc>
          <w:tcPr>
            <w:tcW w:w="61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基金预算拨款</w:t>
            </w:r>
          </w:p>
        </w:tc>
        <w:tc>
          <w:tcPr>
            <w:tcW w:w="3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480" w:hRule="atLeast"/>
        </w:trPr>
        <w:tc>
          <w:tcPr>
            <w:tcW w:w="61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二、财政专户拨款</w:t>
            </w:r>
          </w:p>
        </w:tc>
        <w:tc>
          <w:tcPr>
            <w:tcW w:w="3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480" w:hRule="atLeast"/>
        </w:trPr>
        <w:tc>
          <w:tcPr>
            <w:tcW w:w="61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教育收费</w:t>
            </w:r>
          </w:p>
        </w:tc>
        <w:tc>
          <w:tcPr>
            <w:tcW w:w="3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480" w:hRule="atLeast"/>
        </w:trPr>
        <w:tc>
          <w:tcPr>
            <w:tcW w:w="61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其他财政收入拨款</w:t>
            </w:r>
          </w:p>
        </w:tc>
        <w:tc>
          <w:tcPr>
            <w:tcW w:w="3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480" w:hRule="atLeast"/>
        </w:trPr>
        <w:tc>
          <w:tcPr>
            <w:tcW w:w="61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三、其他资金</w:t>
            </w:r>
          </w:p>
        </w:tc>
        <w:tc>
          <w:tcPr>
            <w:tcW w:w="3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480" w:hRule="atLeast"/>
        </w:trPr>
        <w:tc>
          <w:tcPr>
            <w:tcW w:w="61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事业收入</w:t>
            </w:r>
          </w:p>
        </w:tc>
        <w:tc>
          <w:tcPr>
            <w:tcW w:w="3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480" w:hRule="atLeast"/>
        </w:trPr>
        <w:tc>
          <w:tcPr>
            <w:tcW w:w="61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事业单位经营收入</w:t>
            </w:r>
          </w:p>
        </w:tc>
        <w:tc>
          <w:tcPr>
            <w:tcW w:w="3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480" w:hRule="atLeast"/>
        </w:trPr>
        <w:tc>
          <w:tcPr>
            <w:tcW w:w="61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其他收入</w:t>
            </w:r>
          </w:p>
        </w:tc>
        <w:tc>
          <w:tcPr>
            <w:tcW w:w="3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480" w:hRule="atLeast"/>
        </w:trPr>
        <w:tc>
          <w:tcPr>
            <w:tcW w:w="61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480" w:hRule="atLeast"/>
        </w:trPr>
        <w:tc>
          <w:tcPr>
            <w:tcW w:w="6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 年 收 入 合 计</w:t>
            </w:r>
          </w:p>
        </w:tc>
        <w:tc>
          <w:tcPr>
            <w:tcW w:w="3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689.37</w:t>
            </w:r>
          </w:p>
        </w:tc>
      </w:tr>
      <w:tr>
        <w:tblPrEx>
          <w:tblLayout w:type="fixed"/>
          <w:tblCellMar>
            <w:top w:w="0" w:type="dxa"/>
            <w:left w:w="108" w:type="dxa"/>
            <w:bottom w:w="0" w:type="dxa"/>
            <w:right w:w="108" w:type="dxa"/>
          </w:tblCellMar>
        </w:tblPrEx>
        <w:trPr>
          <w:trHeight w:val="480" w:hRule="atLeast"/>
        </w:trPr>
        <w:tc>
          <w:tcPr>
            <w:tcW w:w="61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480" w:hRule="atLeast"/>
        </w:trPr>
        <w:tc>
          <w:tcPr>
            <w:tcW w:w="61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四、上级补助收入</w:t>
            </w:r>
          </w:p>
        </w:tc>
        <w:tc>
          <w:tcPr>
            <w:tcW w:w="3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480" w:hRule="atLeast"/>
        </w:trPr>
        <w:tc>
          <w:tcPr>
            <w:tcW w:w="61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五、附属单位上缴收入</w:t>
            </w:r>
          </w:p>
        </w:tc>
        <w:tc>
          <w:tcPr>
            <w:tcW w:w="3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480" w:hRule="atLeast"/>
        </w:trPr>
        <w:tc>
          <w:tcPr>
            <w:tcW w:w="61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六、用事业基金弥补收支总额</w:t>
            </w:r>
          </w:p>
        </w:tc>
        <w:tc>
          <w:tcPr>
            <w:tcW w:w="3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480" w:hRule="atLeast"/>
        </w:trPr>
        <w:tc>
          <w:tcPr>
            <w:tcW w:w="61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480" w:hRule="atLeast"/>
        </w:trPr>
        <w:tc>
          <w:tcPr>
            <w:tcW w:w="6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收   入   总  计</w:t>
            </w:r>
          </w:p>
        </w:tc>
        <w:tc>
          <w:tcPr>
            <w:tcW w:w="3020" w:type="dxa"/>
            <w:tcBorders>
              <w:top w:val="nil"/>
              <w:left w:val="nil"/>
              <w:bottom w:val="single" w:color="auto" w:sz="4" w:space="0"/>
              <w:right w:val="single" w:color="auto" w:sz="4" w:space="0"/>
            </w:tcBorders>
            <w:shd w:val="clear" w:color="auto" w:fill="auto"/>
            <w:vAlign w:val="center"/>
          </w:tcPr>
          <w:p>
            <w:pPr>
              <w:widowControl/>
              <w:ind w:right="110"/>
              <w:jc w:val="right"/>
              <w:rPr>
                <w:rFonts w:ascii="宋体" w:hAnsi="宋体" w:eastAsia="宋体" w:cs="宋体"/>
                <w:color w:val="000000"/>
                <w:kern w:val="0"/>
                <w:sz w:val="22"/>
              </w:rPr>
            </w:pPr>
            <w:r>
              <w:rPr>
                <w:rFonts w:hint="eastAsia" w:ascii="宋体" w:hAnsi="宋体" w:eastAsia="宋体" w:cs="宋体"/>
                <w:color w:val="000000"/>
                <w:kern w:val="0"/>
                <w:sz w:val="22"/>
              </w:rPr>
              <w:t>689.37</w:t>
            </w:r>
          </w:p>
        </w:tc>
      </w:tr>
    </w:tbl>
    <w:p>
      <w:pPr>
        <w:ind w:firstLine="720" w:firstLineChars="200"/>
        <w:rPr>
          <w:sz w:val="36"/>
          <w:szCs w:val="36"/>
        </w:rPr>
      </w:pPr>
    </w:p>
    <w:p>
      <w:pPr>
        <w:ind w:firstLine="720" w:firstLineChars="200"/>
        <w:rPr>
          <w:sz w:val="36"/>
          <w:szCs w:val="36"/>
        </w:rPr>
      </w:pPr>
    </w:p>
    <w:p>
      <w:pPr>
        <w:ind w:firstLine="720" w:firstLineChars="200"/>
        <w:rPr>
          <w:sz w:val="36"/>
          <w:szCs w:val="36"/>
        </w:rPr>
      </w:pPr>
    </w:p>
    <w:p>
      <w:pPr>
        <w:ind w:firstLine="720" w:firstLineChars="200"/>
        <w:rPr>
          <w:sz w:val="36"/>
          <w:szCs w:val="36"/>
        </w:rPr>
      </w:pPr>
    </w:p>
    <w:p>
      <w:pPr>
        <w:ind w:firstLine="720" w:firstLineChars="200"/>
        <w:rPr>
          <w:sz w:val="36"/>
          <w:szCs w:val="36"/>
        </w:rPr>
      </w:pPr>
    </w:p>
    <w:tbl>
      <w:tblPr>
        <w:tblStyle w:val="6"/>
        <w:tblW w:w="9540" w:type="dxa"/>
        <w:tblInd w:w="93" w:type="dxa"/>
        <w:tblLayout w:type="fixed"/>
        <w:tblCellMar>
          <w:top w:w="0" w:type="dxa"/>
          <w:left w:w="108" w:type="dxa"/>
          <w:bottom w:w="0" w:type="dxa"/>
          <w:right w:w="108" w:type="dxa"/>
        </w:tblCellMar>
      </w:tblPr>
      <w:tblGrid>
        <w:gridCol w:w="6420"/>
        <w:gridCol w:w="3120"/>
      </w:tblGrid>
      <w:tr>
        <w:tblPrEx>
          <w:tblLayout w:type="fixed"/>
          <w:tblCellMar>
            <w:top w:w="0" w:type="dxa"/>
            <w:left w:w="108" w:type="dxa"/>
            <w:bottom w:w="0" w:type="dxa"/>
            <w:right w:w="108" w:type="dxa"/>
          </w:tblCellMar>
        </w:tblPrEx>
        <w:trPr>
          <w:trHeight w:val="510" w:hRule="atLeast"/>
        </w:trPr>
        <w:tc>
          <w:tcPr>
            <w:tcW w:w="9540" w:type="dxa"/>
            <w:gridSpan w:val="2"/>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40"/>
                <w:szCs w:val="40"/>
              </w:rPr>
            </w:pPr>
            <w:r>
              <w:rPr>
                <w:rFonts w:hint="eastAsia" w:ascii="宋体" w:hAnsi="宋体" w:eastAsia="宋体" w:cs="宋体"/>
                <w:b/>
                <w:bCs/>
                <w:color w:val="000000"/>
                <w:kern w:val="0"/>
                <w:sz w:val="40"/>
                <w:szCs w:val="40"/>
              </w:rPr>
              <w:t>支出总体情况表</w:t>
            </w:r>
          </w:p>
        </w:tc>
      </w:tr>
      <w:tr>
        <w:tblPrEx>
          <w:tblLayout w:type="fixed"/>
          <w:tblCellMar>
            <w:top w:w="0" w:type="dxa"/>
            <w:left w:w="108" w:type="dxa"/>
            <w:bottom w:w="0" w:type="dxa"/>
            <w:right w:w="108" w:type="dxa"/>
          </w:tblCellMar>
        </w:tblPrEx>
        <w:trPr>
          <w:trHeight w:val="555" w:hRule="atLeast"/>
        </w:trPr>
        <w:tc>
          <w:tcPr>
            <w:tcW w:w="642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单位名称：青溪镇人民政府</w:t>
            </w:r>
          </w:p>
        </w:tc>
        <w:tc>
          <w:tcPr>
            <w:tcW w:w="3120" w:type="dxa"/>
            <w:tcBorders>
              <w:top w:val="nil"/>
              <w:left w:val="nil"/>
              <w:bottom w:val="nil"/>
              <w:right w:val="nil"/>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单位：万元</w:t>
            </w:r>
          </w:p>
        </w:tc>
      </w:tr>
      <w:tr>
        <w:tblPrEx>
          <w:tblLayout w:type="fixed"/>
          <w:tblCellMar>
            <w:top w:w="0" w:type="dxa"/>
            <w:left w:w="108" w:type="dxa"/>
            <w:bottom w:w="0" w:type="dxa"/>
            <w:right w:w="108" w:type="dxa"/>
          </w:tblCellMar>
        </w:tblPrEx>
        <w:trPr>
          <w:trHeight w:val="465" w:hRule="atLeast"/>
        </w:trPr>
        <w:tc>
          <w:tcPr>
            <w:tcW w:w="6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   目</w:t>
            </w:r>
          </w:p>
        </w:tc>
        <w:tc>
          <w:tcPr>
            <w:tcW w:w="3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2018年预算</w:t>
            </w:r>
          </w:p>
        </w:tc>
      </w:tr>
      <w:tr>
        <w:tblPrEx>
          <w:tblLayout w:type="fixed"/>
          <w:tblCellMar>
            <w:top w:w="0" w:type="dxa"/>
            <w:left w:w="108" w:type="dxa"/>
            <w:bottom w:w="0" w:type="dxa"/>
            <w:right w:w="108" w:type="dxa"/>
          </w:tblCellMar>
        </w:tblPrEx>
        <w:trPr>
          <w:trHeight w:val="465" w:hRule="atLeast"/>
        </w:trPr>
        <w:tc>
          <w:tcPr>
            <w:tcW w:w="64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一、基本支出</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689.37</w:t>
            </w:r>
          </w:p>
        </w:tc>
      </w:tr>
      <w:tr>
        <w:tblPrEx>
          <w:tblLayout w:type="fixed"/>
          <w:tblCellMar>
            <w:top w:w="0" w:type="dxa"/>
            <w:left w:w="108" w:type="dxa"/>
            <w:bottom w:w="0" w:type="dxa"/>
            <w:right w:w="108" w:type="dxa"/>
          </w:tblCellMar>
        </w:tblPrEx>
        <w:trPr>
          <w:trHeight w:val="465" w:hRule="atLeast"/>
        </w:trPr>
        <w:tc>
          <w:tcPr>
            <w:tcW w:w="64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工资福利支出</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484.74</w:t>
            </w:r>
          </w:p>
        </w:tc>
      </w:tr>
      <w:tr>
        <w:tblPrEx>
          <w:tblLayout w:type="fixed"/>
          <w:tblCellMar>
            <w:top w:w="0" w:type="dxa"/>
            <w:left w:w="108" w:type="dxa"/>
            <w:bottom w:w="0" w:type="dxa"/>
            <w:right w:w="108" w:type="dxa"/>
          </w:tblCellMar>
        </w:tblPrEx>
        <w:trPr>
          <w:trHeight w:val="348" w:hRule="atLeast"/>
        </w:trPr>
        <w:tc>
          <w:tcPr>
            <w:tcW w:w="64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一般商品和服务支出</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89.57</w:t>
            </w:r>
          </w:p>
        </w:tc>
      </w:tr>
      <w:tr>
        <w:tblPrEx>
          <w:tblLayout w:type="fixed"/>
          <w:tblCellMar>
            <w:top w:w="0" w:type="dxa"/>
            <w:left w:w="108" w:type="dxa"/>
            <w:bottom w:w="0" w:type="dxa"/>
            <w:right w:w="108" w:type="dxa"/>
          </w:tblCellMar>
        </w:tblPrEx>
        <w:trPr>
          <w:trHeight w:val="465" w:hRule="atLeast"/>
        </w:trPr>
        <w:tc>
          <w:tcPr>
            <w:tcW w:w="64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对个人和家庭的补助</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115.06</w:t>
            </w:r>
          </w:p>
        </w:tc>
      </w:tr>
      <w:tr>
        <w:tblPrEx>
          <w:tblLayout w:type="fixed"/>
          <w:tblCellMar>
            <w:top w:w="0" w:type="dxa"/>
            <w:left w:w="108" w:type="dxa"/>
            <w:bottom w:w="0" w:type="dxa"/>
            <w:right w:w="108" w:type="dxa"/>
          </w:tblCellMar>
        </w:tblPrEx>
        <w:trPr>
          <w:trHeight w:val="465" w:hRule="atLeast"/>
        </w:trPr>
        <w:tc>
          <w:tcPr>
            <w:tcW w:w="64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其他资本性支出等</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465" w:hRule="atLeast"/>
        </w:trPr>
        <w:tc>
          <w:tcPr>
            <w:tcW w:w="64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465" w:hRule="atLeast"/>
        </w:trPr>
        <w:tc>
          <w:tcPr>
            <w:tcW w:w="64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二、项目支出</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465" w:hRule="atLeast"/>
        </w:trPr>
        <w:tc>
          <w:tcPr>
            <w:tcW w:w="64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行政事业类项目</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465" w:hRule="atLeast"/>
        </w:trPr>
        <w:tc>
          <w:tcPr>
            <w:tcW w:w="64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基本建设类项目</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465" w:hRule="atLeast"/>
        </w:trPr>
        <w:tc>
          <w:tcPr>
            <w:tcW w:w="64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其他类项目</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465" w:hRule="atLeast"/>
        </w:trPr>
        <w:tc>
          <w:tcPr>
            <w:tcW w:w="64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465" w:hRule="atLeast"/>
        </w:trPr>
        <w:tc>
          <w:tcPr>
            <w:tcW w:w="64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三、事业单位经营支出</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465" w:hRule="atLeast"/>
        </w:trPr>
        <w:tc>
          <w:tcPr>
            <w:tcW w:w="64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465" w:hRule="atLeast"/>
        </w:trPr>
        <w:tc>
          <w:tcPr>
            <w:tcW w:w="6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  年  支  出  合  计</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689.37</w:t>
            </w:r>
          </w:p>
        </w:tc>
      </w:tr>
      <w:tr>
        <w:tblPrEx>
          <w:tblLayout w:type="fixed"/>
          <w:tblCellMar>
            <w:top w:w="0" w:type="dxa"/>
            <w:left w:w="108" w:type="dxa"/>
            <w:bottom w:w="0" w:type="dxa"/>
            <w:right w:w="108" w:type="dxa"/>
          </w:tblCellMar>
        </w:tblPrEx>
        <w:trPr>
          <w:trHeight w:val="465" w:hRule="atLeast"/>
        </w:trPr>
        <w:tc>
          <w:tcPr>
            <w:tcW w:w="64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465" w:hRule="atLeast"/>
        </w:trPr>
        <w:tc>
          <w:tcPr>
            <w:tcW w:w="64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四、对附属单位补助支出</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465" w:hRule="atLeast"/>
        </w:trPr>
        <w:tc>
          <w:tcPr>
            <w:tcW w:w="64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五、上缴上级支出</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465" w:hRule="atLeast"/>
        </w:trPr>
        <w:tc>
          <w:tcPr>
            <w:tcW w:w="64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六、结转下年</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465" w:hRule="atLeast"/>
        </w:trPr>
        <w:tc>
          <w:tcPr>
            <w:tcW w:w="6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465" w:hRule="atLeast"/>
        </w:trPr>
        <w:tc>
          <w:tcPr>
            <w:tcW w:w="6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支   出   总  计</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689.37</w:t>
            </w:r>
          </w:p>
        </w:tc>
      </w:tr>
    </w:tbl>
    <w:p>
      <w:pPr>
        <w:ind w:firstLine="720" w:firstLineChars="200"/>
        <w:rPr>
          <w:sz w:val="36"/>
          <w:szCs w:val="36"/>
        </w:rPr>
      </w:pPr>
    </w:p>
    <w:p>
      <w:pPr>
        <w:ind w:firstLine="720" w:firstLineChars="200"/>
        <w:rPr>
          <w:sz w:val="36"/>
          <w:szCs w:val="36"/>
        </w:rPr>
      </w:pPr>
    </w:p>
    <w:p>
      <w:pPr>
        <w:ind w:firstLine="720" w:firstLineChars="200"/>
        <w:rPr>
          <w:sz w:val="36"/>
          <w:szCs w:val="36"/>
        </w:rPr>
      </w:pPr>
    </w:p>
    <w:p>
      <w:pPr>
        <w:ind w:firstLine="720" w:firstLineChars="200"/>
        <w:rPr>
          <w:sz w:val="36"/>
          <w:szCs w:val="36"/>
        </w:rPr>
      </w:pPr>
    </w:p>
    <w:tbl>
      <w:tblPr>
        <w:tblStyle w:val="6"/>
        <w:tblW w:w="9040" w:type="dxa"/>
        <w:tblInd w:w="93" w:type="dxa"/>
        <w:tblLayout w:type="fixed"/>
        <w:tblCellMar>
          <w:top w:w="0" w:type="dxa"/>
          <w:left w:w="108" w:type="dxa"/>
          <w:bottom w:w="0" w:type="dxa"/>
          <w:right w:w="108" w:type="dxa"/>
        </w:tblCellMar>
      </w:tblPr>
      <w:tblGrid>
        <w:gridCol w:w="3340"/>
        <w:gridCol w:w="1560"/>
        <w:gridCol w:w="2600"/>
        <w:gridCol w:w="1540"/>
      </w:tblGrid>
      <w:tr>
        <w:tblPrEx>
          <w:tblLayout w:type="fixed"/>
          <w:tblCellMar>
            <w:top w:w="0" w:type="dxa"/>
            <w:left w:w="108" w:type="dxa"/>
            <w:bottom w:w="0" w:type="dxa"/>
            <w:right w:w="108" w:type="dxa"/>
          </w:tblCellMar>
        </w:tblPrEx>
        <w:trPr>
          <w:trHeight w:val="510" w:hRule="atLeast"/>
        </w:trPr>
        <w:tc>
          <w:tcPr>
            <w:tcW w:w="9040" w:type="dxa"/>
            <w:gridSpan w:val="4"/>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40"/>
                <w:szCs w:val="40"/>
              </w:rPr>
            </w:pPr>
            <w:r>
              <w:rPr>
                <w:rFonts w:hint="eastAsia" w:ascii="宋体" w:hAnsi="宋体" w:eastAsia="宋体" w:cs="宋体"/>
                <w:b/>
                <w:bCs/>
                <w:color w:val="000000"/>
                <w:kern w:val="0"/>
                <w:sz w:val="40"/>
                <w:szCs w:val="40"/>
              </w:rPr>
              <w:t>财政拨款收支总体情况表</w:t>
            </w:r>
          </w:p>
        </w:tc>
      </w:tr>
      <w:tr>
        <w:tblPrEx>
          <w:tblLayout w:type="fixed"/>
          <w:tblCellMar>
            <w:top w:w="0" w:type="dxa"/>
            <w:left w:w="108" w:type="dxa"/>
            <w:bottom w:w="0" w:type="dxa"/>
            <w:right w:w="108" w:type="dxa"/>
          </w:tblCellMar>
        </w:tblPrEx>
        <w:trPr>
          <w:trHeight w:val="435" w:hRule="atLeast"/>
        </w:trPr>
        <w:tc>
          <w:tcPr>
            <w:tcW w:w="334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单位名称：青溪镇人民政府</w:t>
            </w:r>
          </w:p>
        </w:tc>
        <w:tc>
          <w:tcPr>
            <w:tcW w:w="156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260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1540" w:type="dxa"/>
            <w:tcBorders>
              <w:top w:val="nil"/>
              <w:left w:val="nil"/>
              <w:bottom w:val="nil"/>
              <w:right w:val="nil"/>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单位：万元</w:t>
            </w:r>
          </w:p>
        </w:tc>
      </w:tr>
      <w:tr>
        <w:tblPrEx>
          <w:tblLayout w:type="fixed"/>
          <w:tblCellMar>
            <w:top w:w="0" w:type="dxa"/>
            <w:left w:w="108" w:type="dxa"/>
            <w:bottom w:w="0" w:type="dxa"/>
            <w:right w:w="108" w:type="dxa"/>
          </w:tblCellMar>
        </w:tblPrEx>
        <w:trPr>
          <w:trHeight w:val="525" w:hRule="atLeast"/>
        </w:trPr>
        <w:tc>
          <w:tcPr>
            <w:tcW w:w="49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收    入</w:t>
            </w:r>
          </w:p>
        </w:tc>
        <w:tc>
          <w:tcPr>
            <w:tcW w:w="41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支    出</w:t>
            </w:r>
          </w:p>
        </w:tc>
      </w:tr>
      <w:tr>
        <w:tblPrEx>
          <w:tblLayout w:type="fixed"/>
          <w:tblCellMar>
            <w:top w:w="0" w:type="dxa"/>
            <w:left w:w="108" w:type="dxa"/>
            <w:bottom w:w="0" w:type="dxa"/>
            <w:right w:w="108" w:type="dxa"/>
          </w:tblCellMar>
        </w:tblPrEx>
        <w:trPr>
          <w:trHeight w:val="1005" w:hRule="atLeast"/>
        </w:trPr>
        <w:tc>
          <w:tcPr>
            <w:tcW w:w="33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 目</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2018年预算</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 目</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2018年预算</w:t>
            </w:r>
          </w:p>
        </w:tc>
      </w:tr>
      <w:tr>
        <w:tblPrEx>
          <w:tblLayout w:type="fixed"/>
          <w:tblCellMar>
            <w:top w:w="0" w:type="dxa"/>
            <w:left w:w="108" w:type="dxa"/>
            <w:bottom w:w="0" w:type="dxa"/>
            <w:right w:w="108" w:type="dxa"/>
          </w:tblCellMar>
        </w:tblPrEx>
        <w:trPr>
          <w:trHeight w:val="1005" w:hRule="atLeast"/>
        </w:trPr>
        <w:tc>
          <w:tcPr>
            <w:tcW w:w="33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一、</w:t>
            </w:r>
            <w:r>
              <w:rPr>
                <w:rFonts w:hint="eastAsia" w:ascii="宋体" w:hAnsi="宋体" w:eastAsia="宋体" w:cs="宋体"/>
                <w:color w:val="000000"/>
                <w:kern w:val="0"/>
                <w:sz w:val="22"/>
              </w:rPr>
              <w:t>一般公共预算</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689.37</w:t>
            </w:r>
          </w:p>
        </w:tc>
        <w:tc>
          <w:tcPr>
            <w:tcW w:w="2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一、</w:t>
            </w:r>
            <w:r>
              <w:rPr>
                <w:rFonts w:hint="eastAsia" w:ascii="宋体" w:hAnsi="宋体" w:eastAsia="宋体" w:cs="宋体"/>
                <w:color w:val="000000"/>
                <w:kern w:val="0"/>
                <w:sz w:val="22"/>
              </w:rPr>
              <w:t>一般公共预算</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689.37</w:t>
            </w:r>
          </w:p>
        </w:tc>
      </w:tr>
      <w:tr>
        <w:tblPrEx>
          <w:tblLayout w:type="fixed"/>
          <w:tblCellMar>
            <w:top w:w="0" w:type="dxa"/>
            <w:left w:w="108" w:type="dxa"/>
            <w:bottom w:w="0" w:type="dxa"/>
            <w:right w:w="108" w:type="dxa"/>
          </w:tblCellMar>
        </w:tblPrEx>
        <w:trPr>
          <w:trHeight w:val="1005" w:hRule="atLeast"/>
        </w:trPr>
        <w:tc>
          <w:tcPr>
            <w:tcW w:w="33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二、政府性基金预算</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w:t>
            </w:r>
          </w:p>
        </w:tc>
        <w:tc>
          <w:tcPr>
            <w:tcW w:w="2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二、政府性基金预算</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1005" w:hRule="atLeast"/>
        </w:trPr>
        <w:tc>
          <w:tcPr>
            <w:tcW w:w="33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三、国有资本经营预算</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w:t>
            </w:r>
          </w:p>
        </w:tc>
        <w:tc>
          <w:tcPr>
            <w:tcW w:w="2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三、国有资本经营预算</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1005" w:hRule="atLeast"/>
        </w:trPr>
        <w:tc>
          <w:tcPr>
            <w:tcW w:w="33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1005" w:hRule="atLeast"/>
        </w:trPr>
        <w:tc>
          <w:tcPr>
            <w:tcW w:w="33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本年收入合计</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689.37</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本年支出合计</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689.37</w:t>
            </w:r>
          </w:p>
        </w:tc>
      </w:tr>
    </w:tbl>
    <w:p>
      <w:pPr>
        <w:ind w:firstLine="720" w:firstLineChars="200"/>
        <w:rPr>
          <w:sz w:val="36"/>
          <w:szCs w:val="36"/>
        </w:rPr>
      </w:pPr>
    </w:p>
    <w:p>
      <w:pPr>
        <w:ind w:firstLine="720" w:firstLineChars="200"/>
        <w:rPr>
          <w:sz w:val="36"/>
          <w:szCs w:val="36"/>
        </w:rPr>
      </w:pPr>
    </w:p>
    <w:p>
      <w:pPr>
        <w:ind w:firstLine="720" w:firstLineChars="200"/>
        <w:rPr>
          <w:sz w:val="36"/>
          <w:szCs w:val="36"/>
        </w:rPr>
      </w:pPr>
    </w:p>
    <w:p>
      <w:pPr>
        <w:ind w:firstLine="720" w:firstLineChars="200"/>
        <w:rPr>
          <w:sz w:val="36"/>
          <w:szCs w:val="36"/>
        </w:rPr>
      </w:pPr>
    </w:p>
    <w:p>
      <w:pPr>
        <w:ind w:firstLine="720" w:firstLineChars="200"/>
        <w:rPr>
          <w:sz w:val="36"/>
          <w:szCs w:val="36"/>
        </w:rPr>
      </w:pPr>
    </w:p>
    <w:p>
      <w:pPr>
        <w:ind w:firstLine="720" w:firstLineChars="200"/>
        <w:rPr>
          <w:sz w:val="36"/>
          <w:szCs w:val="36"/>
        </w:rPr>
      </w:pPr>
    </w:p>
    <w:p>
      <w:pPr>
        <w:ind w:firstLine="720" w:firstLineChars="200"/>
        <w:rPr>
          <w:sz w:val="36"/>
          <w:szCs w:val="36"/>
        </w:rPr>
      </w:pPr>
    </w:p>
    <w:p>
      <w:pPr>
        <w:ind w:firstLine="720" w:firstLineChars="200"/>
        <w:rPr>
          <w:sz w:val="36"/>
          <w:szCs w:val="36"/>
        </w:rPr>
      </w:pPr>
    </w:p>
    <w:p>
      <w:pPr>
        <w:ind w:firstLine="720" w:firstLineChars="200"/>
        <w:rPr>
          <w:sz w:val="36"/>
          <w:szCs w:val="36"/>
        </w:rPr>
      </w:pPr>
    </w:p>
    <w:p>
      <w:pPr>
        <w:ind w:firstLine="720" w:firstLineChars="200"/>
        <w:rPr>
          <w:sz w:val="36"/>
          <w:szCs w:val="36"/>
        </w:rPr>
      </w:pPr>
    </w:p>
    <w:tbl>
      <w:tblPr>
        <w:tblStyle w:val="6"/>
        <w:tblW w:w="8980" w:type="dxa"/>
        <w:tblInd w:w="93" w:type="dxa"/>
        <w:tblLayout w:type="fixed"/>
        <w:tblCellMar>
          <w:top w:w="0" w:type="dxa"/>
          <w:left w:w="108" w:type="dxa"/>
          <w:bottom w:w="0" w:type="dxa"/>
          <w:right w:w="108" w:type="dxa"/>
        </w:tblCellMar>
      </w:tblPr>
      <w:tblGrid>
        <w:gridCol w:w="4500"/>
        <w:gridCol w:w="1600"/>
        <w:gridCol w:w="1400"/>
        <w:gridCol w:w="1480"/>
      </w:tblGrid>
      <w:tr>
        <w:tblPrEx>
          <w:tblLayout w:type="fixed"/>
          <w:tblCellMar>
            <w:top w:w="0" w:type="dxa"/>
            <w:left w:w="108" w:type="dxa"/>
            <w:bottom w:w="0" w:type="dxa"/>
            <w:right w:w="108" w:type="dxa"/>
          </w:tblCellMar>
        </w:tblPrEx>
        <w:trPr>
          <w:trHeight w:val="660" w:hRule="atLeast"/>
        </w:trPr>
        <w:tc>
          <w:tcPr>
            <w:tcW w:w="8980" w:type="dxa"/>
            <w:gridSpan w:val="4"/>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40"/>
                <w:szCs w:val="40"/>
              </w:rPr>
            </w:pPr>
            <w:r>
              <w:rPr>
                <w:rFonts w:hint="eastAsia" w:ascii="宋体" w:hAnsi="宋体" w:eastAsia="宋体" w:cs="宋体"/>
                <w:b/>
                <w:bCs/>
                <w:color w:val="000000"/>
                <w:kern w:val="0"/>
                <w:sz w:val="40"/>
                <w:szCs w:val="40"/>
              </w:rPr>
              <w:t>2018年一般公共预算支出情况表（按功能分类科目）</w:t>
            </w:r>
          </w:p>
        </w:tc>
      </w:tr>
      <w:tr>
        <w:tblPrEx>
          <w:tblLayout w:type="fixed"/>
          <w:tblCellMar>
            <w:top w:w="0" w:type="dxa"/>
            <w:left w:w="108" w:type="dxa"/>
            <w:bottom w:w="0" w:type="dxa"/>
            <w:right w:w="108" w:type="dxa"/>
          </w:tblCellMar>
        </w:tblPrEx>
        <w:trPr>
          <w:trHeight w:val="405" w:hRule="atLeast"/>
        </w:trPr>
        <w:tc>
          <w:tcPr>
            <w:tcW w:w="450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单位名称：青溪镇人民政府</w:t>
            </w:r>
          </w:p>
        </w:tc>
        <w:tc>
          <w:tcPr>
            <w:tcW w:w="160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140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1480" w:type="dxa"/>
            <w:tcBorders>
              <w:top w:val="nil"/>
              <w:left w:val="nil"/>
              <w:bottom w:val="nil"/>
              <w:right w:val="nil"/>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单位：万元</w:t>
            </w:r>
          </w:p>
        </w:tc>
      </w:tr>
      <w:tr>
        <w:tblPrEx>
          <w:tblLayout w:type="fixed"/>
          <w:tblCellMar>
            <w:top w:w="0" w:type="dxa"/>
            <w:left w:w="108" w:type="dxa"/>
            <w:bottom w:w="0" w:type="dxa"/>
            <w:right w:w="108" w:type="dxa"/>
          </w:tblCellMar>
        </w:tblPrEx>
        <w:trPr>
          <w:trHeight w:val="390" w:hRule="atLeast"/>
        </w:trPr>
        <w:tc>
          <w:tcPr>
            <w:tcW w:w="45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功能科目名称</w:t>
            </w:r>
          </w:p>
        </w:tc>
        <w:tc>
          <w:tcPr>
            <w:tcW w:w="44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一般公共预算支出</w:t>
            </w:r>
          </w:p>
        </w:tc>
      </w:tr>
      <w:tr>
        <w:tblPrEx>
          <w:tblLayout w:type="fixed"/>
          <w:tblCellMar>
            <w:top w:w="0" w:type="dxa"/>
            <w:left w:w="108" w:type="dxa"/>
            <w:bottom w:w="0" w:type="dxa"/>
            <w:right w:w="108" w:type="dxa"/>
          </w:tblCellMar>
        </w:tblPrEx>
        <w:trPr>
          <w:trHeight w:val="390" w:hRule="atLeast"/>
        </w:trPr>
        <w:tc>
          <w:tcPr>
            <w:tcW w:w="45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小计</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基本支出</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项目支出</w:t>
            </w:r>
          </w:p>
        </w:tc>
      </w:tr>
      <w:tr>
        <w:tblPrEx>
          <w:tblLayout w:type="fixed"/>
          <w:tblCellMar>
            <w:top w:w="0" w:type="dxa"/>
            <w:left w:w="108" w:type="dxa"/>
            <w:bottom w:w="0" w:type="dxa"/>
            <w:right w:w="108" w:type="dxa"/>
          </w:tblCellMar>
        </w:tblPrEx>
        <w:trPr>
          <w:trHeight w:val="480" w:hRule="atLeast"/>
        </w:trPr>
        <w:tc>
          <w:tcPr>
            <w:tcW w:w="4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   计</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689.37</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689.37</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480" w:hRule="atLeast"/>
        </w:trPr>
        <w:tc>
          <w:tcPr>
            <w:tcW w:w="4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[201] 一般公共服务支出</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574.31</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574.31</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480" w:hRule="atLeast"/>
        </w:trPr>
        <w:tc>
          <w:tcPr>
            <w:tcW w:w="4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[20106]财政事务</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574.31</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574.31</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480" w:hRule="atLeast"/>
        </w:trPr>
        <w:tc>
          <w:tcPr>
            <w:tcW w:w="4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[2010601]行政运行</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574.31</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574.31</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480" w:hRule="atLeast"/>
        </w:trPr>
        <w:tc>
          <w:tcPr>
            <w:tcW w:w="4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[2010602] 一般行政管理事务</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480" w:hRule="atLeast"/>
        </w:trPr>
        <w:tc>
          <w:tcPr>
            <w:tcW w:w="4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[2010605]财政国库业务</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480" w:hRule="atLeast"/>
        </w:trPr>
        <w:tc>
          <w:tcPr>
            <w:tcW w:w="4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[208]社会保障和就业支出</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115.06</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115.06</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480" w:hRule="atLeast"/>
        </w:trPr>
        <w:tc>
          <w:tcPr>
            <w:tcW w:w="4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[20805]行政事业单位离退休</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115.06</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115.06</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480" w:hRule="atLeast"/>
        </w:trPr>
        <w:tc>
          <w:tcPr>
            <w:tcW w:w="4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[2080501]归口管理的行政单位离退休</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86.73</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86.73</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480" w:hRule="atLeast"/>
        </w:trPr>
        <w:tc>
          <w:tcPr>
            <w:tcW w:w="4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[2080502]事业单位离退休</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28.33</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28.33</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270" w:hRule="atLeast"/>
        </w:trPr>
        <w:tc>
          <w:tcPr>
            <w:tcW w:w="450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160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140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148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270" w:hRule="atLeast"/>
        </w:trPr>
        <w:tc>
          <w:tcPr>
            <w:tcW w:w="450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注：功能科目名称根据相应单位填写。</w:t>
            </w:r>
          </w:p>
        </w:tc>
        <w:tc>
          <w:tcPr>
            <w:tcW w:w="160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140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148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r>
    </w:tbl>
    <w:p>
      <w:pPr>
        <w:ind w:firstLine="720" w:firstLineChars="200"/>
        <w:rPr>
          <w:sz w:val="36"/>
          <w:szCs w:val="36"/>
        </w:rPr>
      </w:pPr>
    </w:p>
    <w:p>
      <w:pPr>
        <w:ind w:firstLine="720" w:firstLineChars="200"/>
        <w:rPr>
          <w:sz w:val="36"/>
          <w:szCs w:val="36"/>
        </w:rPr>
      </w:pPr>
    </w:p>
    <w:p>
      <w:pPr>
        <w:ind w:firstLine="720" w:firstLineChars="200"/>
        <w:rPr>
          <w:sz w:val="36"/>
          <w:szCs w:val="36"/>
        </w:rPr>
      </w:pPr>
    </w:p>
    <w:p>
      <w:pPr>
        <w:ind w:firstLine="720" w:firstLineChars="200"/>
        <w:rPr>
          <w:sz w:val="36"/>
          <w:szCs w:val="36"/>
        </w:rPr>
      </w:pPr>
    </w:p>
    <w:p>
      <w:pPr>
        <w:ind w:firstLine="720" w:firstLineChars="200"/>
        <w:rPr>
          <w:sz w:val="36"/>
          <w:szCs w:val="36"/>
        </w:rPr>
      </w:pPr>
    </w:p>
    <w:p>
      <w:pPr>
        <w:ind w:firstLine="720" w:firstLineChars="200"/>
        <w:rPr>
          <w:sz w:val="36"/>
          <w:szCs w:val="36"/>
        </w:rPr>
      </w:pPr>
    </w:p>
    <w:p>
      <w:pPr>
        <w:ind w:firstLine="720" w:firstLineChars="200"/>
        <w:rPr>
          <w:sz w:val="36"/>
          <w:szCs w:val="36"/>
        </w:rPr>
      </w:pPr>
    </w:p>
    <w:p>
      <w:pPr>
        <w:ind w:firstLine="720" w:firstLineChars="200"/>
        <w:rPr>
          <w:sz w:val="36"/>
          <w:szCs w:val="36"/>
        </w:rPr>
      </w:pPr>
    </w:p>
    <w:p>
      <w:pPr>
        <w:ind w:firstLine="720" w:firstLineChars="200"/>
        <w:rPr>
          <w:sz w:val="36"/>
          <w:szCs w:val="36"/>
        </w:rPr>
      </w:pPr>
    </w:p>
    <w:p>
      <w:pPr>
        <w:ind w:firstLine="720" w:firstLineChars="200"/>
        <w:rPr>
          <w:sz w:val="36"/>
          <w:szCs w:val="36"/>
        </w:rPr>
      </w:pPr>
    </w:p>
    <w:tbl>
      <w:tblPr>
        <w:tblStyle w:val="6"/>
        <w:tblW w:w="8278" w:type="dxa"/>
        <w:tblInd w:w="93" w:type="dxa"/>
        <w:tblLayout w:type="fixed"/>
        <w:tblCellMar>
          <w:top w:w="0" w:type="dxa"/>
          <w:left w:w="108" w:type="dxa"/>
          <w:bottom w:w="0" w:type="dxa"/>
          <w:right w:w="108" w:type="dxa"/>
        </w:tblCellMar>
      </w:tblPr>
      <w:tblGrid>
        <w:gridCol w:w="3352"/>
        <w:gridCol w:w="3353"/>
        <w:gridCol w:w="1573"/>
      </w:tblGrid>
      <w:tr>
        <w:tblPrEx>
          <w:tblLayout w:type="fixed"/>
          <w:tblCellMar>
            <w:top w:w="0" w:type="dxa"/>
            <w:left w:w="108" w:type="dxa"/>
            <w:bottom w:w="0" w:type="dxa"/>
            <w:right w:w="108" w:type="dxa"/>
          </w:tblCellMar>
        </w:tblPrEx>
        <w:trPr>
          <w:trHeight w:val="527" w:hRule="atLeast"/>
        </w:trPr>
        <w:tc>
          <w:tcPr>
            <w:tcW w:w="8278" w:type="dxa"/>
            <w:gridSpan w:val="3"/>
            <w:tcBorders>
              <w:top w:val="nil"/>
              <w:left w:val="nil"/>
              <w:bottom w:val="nil"/>
              <w:right w:val="nil"/>
            </w:tcBorders>
            <w:shd w:val="clear" w:color="000000" w:fill="FFFFFF"/>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一般公共预算基本支出情况表（按支出经济分类科目）</w:t>
            </w:r>
          </w:p>
        </w:tc>
      </w:tr>
      <w:tr>
        <w:tblPrEx>
          <w:tblLayout w:type="fixed"/>
          <w:tblCellMar>
            <w:top w:w="0" w:type="dxa"/>
            <w:left w:w="108" w:type="dxa"/>
            <w:bottom w:w="0" w:type="dxa"/>
            <w:right w:w="108" w:type="dxa"/>
          </w:tblCellMar>
        </w:tblPrEx>
        <w:trPr>
          <w:trHeight w:val="424" w:hRule="atLeast"/>
        </w:trPr>
        <w:tc>
          <w:tcPr>
            <w:tcW w:w="6705" w:type="dxa"/>
            <w:gridSpan w:val="2"/>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Arial"/>
                <w:color w:val="000000"/>
                <w:kern w:val="0"/>
                <w:sz w:val="20"/>
                <w:szCs w:val="20"/>
                <w:lang w:eastAsia="zh-CN"/>
              </w:rPr>
              <w:t>大埔县青溪镇人民政府</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424" w:hRule="atLeast"/>
        </w:trPr>
        <w:tc>
          <w:tcPr>
            <w:tcW w:w="3352" w:type="dxa"/>
            <w:tcBorders>
              <w:top w:val="single" w:color="000000" w:sz="4" w:space="0"/>
              <w:left w:val="single" w:color="000000" w:sz="4" w:space="0"/>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政府预算支出经济分类</w:t>
            </w:r>
          </w:p>
        </w:tc>
        <w:tc>
          <w:tcPr>
            <w:tcW w:w="3353" w:type="dxa"/>
            <w:tcBorders>
              <w:top w:val="single" w:color="000000" w:sz="4" w:space="0"/>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部门预算支出经济科目</w:t>
            </w:r>
          </w:p>
        </w:tc>
        <w:tc>
          <w:tcPr>
            <w:tcW w:w="1573" w:type="dxa"/>
            <w:tcBorders>
              <w:top w:val="single" w:color="000000" w:sz="4" w:space="0"/>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2018</w:t>
            </w:r>
            <w:r>
              <w:rPr>
                <w:rFonts w:hint="eastAsia" w:ascii="宋体" w:hAnsi="宋体" w:eastAsia="宋体" w:cs="Arial"/>
                <w:color w:val="000000"/>
                <w:kern w:val="0"/>
                <w:sz w:val="20"/>
                <w:szCs w:val="20"/>
              </w:rPr>
              <w:t>年预算</w:t>
            </w:r>
          </w:p>
        </w:tc>
      </w:tr>
      <w:tr>
        <w:tblPrEx>
          <w:tblLayout w:type="fixed"/>
          <w:tblCellMar>
            <w:top w:w="0" w:type="dxa"/>
            <w:left w:w="108" w:type="dxa"/>
            <w:bottom w:w="0" w:type="dxa"/>
            <w:right w:w="108" w:type="dxa"/>
          </w:tblCellMar>
        </w:tblPrEx>
        <w:trPr>
          <w:trHeight w:val="424" w:hRule="atLeast"/>
        </w:trPr>
        <w:tc>
          <w:tcPr>
            <w:tcW w:w="335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335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合    计</w:t>
            </w:r>
          </w:p>
        </w:tc>
        <w:tc>
          <w:tcPr>
            <w:tcW w:w="1573" w:type="dxa"/>
            <w:tcBorders>
              <w:top w:val="single" w:color="auto" w:sz="4" w:space="0"/>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689.37</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[501]机关工资福利支出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[301]工资福利支出</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484.74</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[50101]工资奖金津补贴</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[30101]基本工资</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141.64</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[50101]工资奖金津补贴</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[30102]津贴补贴</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273.17</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[50101]工资奖金津补贴</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[30103]奖金</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7.62</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[50102]社会保障缴费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[30112]其他社会保障缴费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19.82</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[50103]住房公积金</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[30113]住房公积金</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42.49</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[50199]其他工资福利支出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[30106]伙食补助费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[502]机关商品和服务支出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[302]商品和服务支出</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89.57</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[30201]办公费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49.05</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[30202]印刷费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[30204]手续费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[30205]水费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[30206]电费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[30207]邮电费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[30209]物业管理费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[30211]差旅费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[30214]租赁费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[30228]工会经费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[30229]福利费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[30239]其他交通费用</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[50202]会议费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[30215]会议费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10.06</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[50203]培训费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[30216]培训费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[30203]咨询费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[30226]劳务费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[30227]委托业务费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[50206]公务接待费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[30217]公务接待费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27.46</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[50207]因公出国（境）费用</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[30212]因公出国（境）费用</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[50208]公务用车运行维护费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[30231]公务用车运行维护费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3</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[50209]维修（护）费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[30213]维修（护）费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[50299]其他商品和服务支出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[30299]其他商品和服务支出</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[503]机关资本性支出（一）</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[310]资本性支出</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[50306]设备购置</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[31002]办公设备购置</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[505]对事业单位经常性补助</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[301]工资福利支出</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[30101]基本工资</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[30102]津贴补贴</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[30103]奖金</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[30107]绩效工资</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[30113]住房公积金</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[30199]其他工资福利支出</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[505]对事业单位经常性补助</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[302]商品和服务支出</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[50502]商品和服务支出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[30201]办公费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[50502]商品和服务支出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[30299]其他商品和服务支出</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[509]对个人和家庭的补助</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[303]对个人和家庭的补助</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115.06</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[30304]抚恤金</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[30305]生活补助</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rPr>
              <w:t>32.79</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[30307]医疗费补助</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[30309]奖励金</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[50905]离退休费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[30301]离休费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[50905]离退休费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[30302]退休费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82.27</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[50999]其他对个人和家庭的补助</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[30399]其他对个人和家庭的补助</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p>
        </w:tc>
      </w:tr>
    </w:tbl>
    <w:p/>
    <w:tbl>
      <w:tblPr>
        <w:tblStyle w:val="6"/>
        <w:tblW w:w="8089" w:type="dxa"/>
        <w:tblInd w:w="93" w:type="dxa"/>
        <w:tblLayout w:type="fixed"/>
        <w:tblCellMar>
          <w:top w:w="0" w:type="dxa"/>
          <w:left w:w="108" w:type="dxa"/>
          <w:bottom w:w="0" w:type="dxa"/>
          <w:right w:w="108" w:type="dxa"/>
        </w:tblCellMar>
      </w:tblPr>
      <w:tblGrid>
        <w:gridCol w:w="3418"/>
        <w:gridCol w:w="3418"/>
        <w:gridCol w:w="1253"/>
      </w:tblGrid>
      <w:tr>
        <w:tblPrEx>
          <w:tblLayout w:type="fixed"/>
          <w:tblCellMar>
            <w:top w:w="0" w:type="dxa"/>
            <w:left w:w="108" w:type="dxa"/>
            <w:bottom w:w="0" w:type="dxa"/>
            <w:right w:w="108" w:type="dxa"/>
          </w:tblCellMar>
        </w:tblPrEx>
        <w:trPr>
          <w:trHeight w:val="340" w:hRule="atLeast"/>
        </w:trPr>
        <w:tc>
          <w:tcPr>
            <w:tcW w:w="3418"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3418"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1253"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表7</w:t>
            </w:r>
          </w:p>
        </w:tc>
      </w:tr>
      <w:tr>
        <w:tblPrEx>
          <w:tblLayout w:type="fixed"/>
          <w:tblCellMar>
            <w:top w:w="0" w:type="dxa"/>
            <w:left w:w="108" w:type="dxa"/>
            <w:bottom w:w="0" w:type="dxa"/>
            <w:right w:w="108" w:type="dxa"/>
          </w:tblCellMar>
        </w:tblPrEx>
        <w:trPr>
          <w:trHeight w:val="422" w:hRule="atLeast"/>
        </w:trPr>
        <w:tc>
          <w:tcPr>
            <w:tcW w:w="8089" w:type="dxa"/>
            <w:gridSpan w:val="3"/>
            <w:tcBorders>
              <w:top w:val="nil"/>
              <w:left w:val="nil"/>
              <w:bottom w:val="nil"/>
              <w:right w:val="nil"/>
            </w:tcBorders>
            <w:shd w:val="clear" w:color="000000" w:fill="FFFFFF"/>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一般公共预算项目支出情况表（按支出经济分类科目）</w:t>
            </w:r>
          </w:p>
        </w:tc>
      </w:tr>
      <w:tr>
        <w:tblPrEx>
          <w:tblLayout w:type="fixed"/>
          <w:tblCellMar>
            <w:top w:w="0" w:type="dxa"/>
            <w:left w:w="108" w:type="dxa"/>
            <w:bottom w:w="0" w:type="dxa"/>
            <w:right w:w="108" w:type="dxa"/>
          </w:tblCellMar>
        </w:tblPrEx>
        <w:trPr>
          <w:trHeight w:val="340" w:hRule="atLeast"/>
        </w:trPr>
        <w:tc>
          <w:tcPr>
            <w:tcW w:w="6836" w:type="dxa"/>
            <w:gridSpan w:val="2"/>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Arial"/>
                <w:color w:val="000000"/>
                <w:kern w:val="0"/>
                <w:sz w:val="20"/>
                <w:szCs w:val="20"/>
                <w:lang w:eastAsia="zh-CN"/>
              </w:rPr>
              <w:t>大埔县青溪镇人民政府</w:t>
            </w:r>
          </w:p>
        </w:tc>
        <w:tc>
          <w:tcPr>
            <w:tcW w:w="1253"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340" w:hRule="atLeast"/>
        </w:trPr>
        <w:tc>
          <w:tcPr>
            <w:tcW w:w="3418" w:type="dxa"/>
            <w:tcBorders>
              <w:top w:val="single" w:color="000000" w:sz="4" w:space="0"/>
              <w:left w:val="single" w:color="000000" w:sz="4" w:space="0"/>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政府预算支出经济分类</w:t>
            </w:r>
          </w:p>
        </w:tc>
        <w:tc>
          <w:tcPr>
            <w:tcW w:w="3418" w:type="dxa"/>
            <w:tcBorders>
              <w:top w:val="single" w:color="000000" w:sz="4" w:space="0"/>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部门预算支出经济科目</w:t>
            </w:r>
          </w:p>
        </w:tc>
        <w:tc>
          <w:tcPr>
            <w:tcW w:w="1253" w:type="dxa"/>
            <w:tcBorders>
              <w:top w:val="single" w:color="000000" w:sz="4" w:space="0"/>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2018</w:t>
            </w:r>
            <w:r>
              <w:rPr>
                <w:rFonts w:hint="eastAsia" w:ascii="宋体" w:hAnsi="宋体" w:eastAsia="宋体" w:cs="Arial"/>
                <w:color w:val="000000"/>
                <w:kern w:val="0"/>
                <w:sz w:val="20"/>
                <w:szCs w:val="20"/>
              </w:rPr>
              <w:t>年预算</w:t>
            </w:r>
          </w:p>
        </w:tc>
      </w:tr>
      <w:tr>
        <w:tblPrEx>
          <w:tblLayout w:type="fixed"/>
          <w:tblCellMar>
            <w:top w:w="0" w:type="dxa"/>
            <w:left w:w="108" w:type="dxa"/>
            <w:bottom w:w="0" w:type="dxa"/>
            <w:right w:w="108" w:type="dxa"/>
          </w:tblCellMar>
        </w:tblPrEx>
        <w:trPr>
          <w:trHeight w:val="340" w:hRule="atLeast"/>
        </w:trPr>
        <w:tc>
          <w:tcPr>
            <w:tcW w:w="341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341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合    计</w:t>
            </w:r>
          </w:p>
        </w:tc>
        <w:tc>
          <w:tcPr>
            <w:tcW w:w="1253" w:type="dxa"/>
            <w:tcBorders>
              <w:top w:val="single" w:color="auto" w:sz="4" w:space="0"/>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[501]机关工资福利支出</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[301]工资福利支出</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[50199]其他工资福利支出</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[30106]伙食补助费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[50199]其他工资福利支出</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[30199]其他工资福利支出</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[502]机关商品和服务支出</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[302]商品和服务支出</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[30201]办公费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[30202]印刷费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[30204]手续费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[30205]水费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[30206]电费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[30207]邮电费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[30209]物业管理费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[30211]差旅费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[30214]租赁费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[30239]其他交通费用</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[50202]会议费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[30215]会议费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[50203]培训费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[30216]培训费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[30203]咨询费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[30226]劳务费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[50206]公务接待费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[30217]公务接待费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[50208]公务用车运行维护费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[30231]公务用车运行维护费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[50209]维修（护）费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[30213]维修（护）费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[50299]其他商品和服务支出</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[30299]其他商品和服务支出</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[503]机关资本性支出（一）</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[310]资本性支出</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[50301]房屋建筑物购建</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[31001]房屋建筑物购建</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[50303]公务用车购置</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[31013]公务用车购置</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[50306]设备购置</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[31002]办公设备购置</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[50306]设备购置</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[31003]专用设备购置</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[50306]设备购置</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[31007]信息网络及软件购置更新</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[50307]大型修缮</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[31006]大型修缮</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[50399]其他资本性支出</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[31099]其他资本性支出</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[509]对个人和家庭的补助</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[303]对个人和家庭的补助</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[30307]医疗费补助</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[50999]其他对个人和家庭的补助</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[30399]其他对个人和家庭的补助</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bl>
    <w:p>
      <w:pPr>
        <w:ind w:firstLine="720" w:firstLineChars="200"/>
        <w:rPr>
          <w:sz w:val="36"/>
          <w:szCs w:val="36"/>
        </w:rPr>
      </w:pPr>
    </w:p>
    <w:tbl>
      <w:tblPr>
        <w:tblStyle w:val="6"/>
        <w:tblW w:w="8400" w:type="dxa"/>
        <w:tblInd w:w="93" w:type="dxa"/>
        <w:tblLayout w:type="fixed"/>
        <w:tblCellMar>
          <w:top w:w="0" w:type="dxa"/>
          <w:left w:w="108" w:type="dxa"/>
          <w:bottom w:w="0" w:type="dxa"/>
          <w:right w:w="108" w:type="dxa"/>
        </w:tblCellMar>
      </w:tblPr>
      <w:tblGrid>
        <w:gridCol w:w="5540"/>
        <w:gridCol w:w="2860"/>
      </w:tblGrid>
      <w:tr>
        <w:tblPrEx>
          <w:tblLayout w:type="fixed"/>
          <w:tblCellMar>
            <w:top w:w="0" w:type="dxa"/>
            <w:left w:w="108" w:type="dxa"/>
            <w:bottom w:w="0" w:type="dxa"/>
            <w:right w:w="108" w:type="dxa"/>
          </w:tblCellMar>
        </w:tblPrEx>
        <w:trPr>
          <w:trHeight w:val="675" w:hRule="atLeast"/>
        </w:trPr>
        <w:tc>
          <w:tcPr>
            <w:tcW w:w="8400" w:type="dxa"/>
            <w:gridSpan w:val="2"/>
            <w:tcBorders>
              <w:top w:val="nil"/>
              <w:left w:val="nil"/>
              <w:bottom w:val="nil"/>
              <w:right w:val="nil"/>
            </w:tcBorders>
            <w:shd w:val="clear" w:color="auto" w:fill="auto"/>
            <w:vAlign w:val="center"/>
          </w:tcPr>
          <w:p>
            <w:pPr>
              <w:widowControl/>
              <w:jc w:val="center"/>
              <w:rPr>
                <w:rFonts w:hint="eastAsia" w:ascii="宋体" w:hAnsi="宋体" w:eastAsia="宋体" w:cs="宋体"/>
                <w:b/>
                <w:bCs/>
                <w:color w:val="000000"/>
                <w:kern w:val="0"/>
                <w:sz w:val="32"/>
                <w:szCs w:val="32"/>
              </w:rPr>
            </w:pPr>
          </w:p>
          <w:p>
            <w:pPr>
              <w:widowControl/>
              <w:jc w:val="center"/>
              <w:rPr>
                <w:rFonts w:hint="eastAsia" w:ascii="宋体" w:hAnsi="宋体" w:eastAsia="宋体" w:cs="宋体"/>
                <w:b/>
                <w:bCs/>
                <w:color w:val="000000"/>
                <w:kern w:val="0"/>
                <w:sz w:val="32"/>
                <w:szCs w:val="32"/>
              </w:rPr>
            </w:pPr>
          </w:p>
          <w:p>
            <w:pPr>
              <w:widowControl/>
              <w:jc w:val="center"/>
              <w:rPr>
                <w:rFonts w:hint="eastAsia" w:ascii="宋体" w:hAnsi="宋体" w:eastAsia="宋体" w:cs="宋体"/>
                <w:b/>
                <w:bCs/>
                <w:color w:val="000000"/>
                <w:kern w:val="0"/>
                <w:sz w:val="32"/>
                <w:szCs w:val="32"/>
              </w:rPr>
            </w:pPr>
          </w:p>
          <w:p>
            <w:pPr>
              <w:widowControl/>
              <w:jc w:val="both"/>
              <w:rPr>
                <w:rFonts w:hint="eastAsia" w:ascii="宋体" w:hAnsi="宋体" w:eastAsia="宋体" w:cs="宋体"/>
                <w:b/>
                <w:bCs/>
                <w:color w:val="000000"/>
                <w:kern w:val="0"/>
                <w:sz w:val="32"/>
                <w:szCs w:val="32"/>
              </w:rPr>
            </w:pPr>
            <w:bookmarkStart w:id="0" w:name="_GoBack"/>
            <w:bookmarkEnd w:id="0"/>
          </w:p>
          <w:p>
            <w:pPr>
              <w:widowControl/>
              <w:ind w:firstLine="964" w:firstLineChars="300"/>
              <w:jc w:val="both"/>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2018年一般公共预算“三公”经费支出情况表</w:t>
            </w:r>
          </w:p>
        </w:tc>
      </w:tr>
      <w:tr>
        <w:tblPrEx>
          <w:tblLayout w:type="fixed"/>
          <w:tblCellMar>
            <w:top w:w="0" w:type="dxa"/>
            <w:left w:w="108" w:type="dxa"/>
            <w:bottom w:w="0" w:type="dxa"/>
            <w:right w:w="108" w:type="dxa"/>
          </w:tblCellMar>
        </w:tblPrEx>
        <w:trPr>
          <w:trHeight w:val="390" w:hRule="atLeast"/>
        </w:trPr>
        <w:tc>
          <w:tcPr>
            <w:tcW w:w="554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单位名称：青溪镇人民政府</w:t>
            </w:r>
          </w:p>
        </w:tc>
        <w:tc>
          <w:tcPr>
            <w:tcW w:w="2860" w:type="dxa"/>
            <w:tcBorders>
              <w:top w:val="nil"/>
              <w:left w:val="nil"/>
              <w:bottom w:val="nil"/>
              <w:right w:val="nil"/>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单位：万元</w:t>
            </w:r>
          </w:p>
        </w:tc>
      </w:tr>
      <w:tr>
        <w:tblPrEx>
          <w:tblLayout w:type="fixed"/>
          <w:tblCellMar>
            <w:top w:w="0" w:type="dxa"/>
            <w:left w:w="108" w:type="dxa"/>
            <w:bottom w:w="0" w:type="dxa"/>
            <w:right w:w="108" w:type="dxa"/>
          </w:tblCellMar>
        </w:tblPrEx>
        <w:trPr>
          <w:trHeight w:val="540" w:hRule="atLeast"/>
        </w:trPr>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    目</w:t>
            </w:r>
          </w:p>
        </w:tc>
        <w:tc>
          <w:tcPr>
            <w:tcW w:w="2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2017年预算</w:t>
            </w:r>
          </w:p>
        </w:tc>
      </w:tr>
      <w:tr>
        <w:tblPrEx>
          <w:tblLayout w:type="fixed"/>
          <w:tblCellMar>
            <w:top w:w="0" w:type="dxa"/>
            <w:left w:w="108" w:type="dxa"/>
            <w:bottom w:w="0" w:type="dxa"/>
            <w:right w:w="108" w:type="dxa"/>
          </w:tblCellMar>
        </w:tblPrEx>
        <w:trPr>
          <w:trHeight w:val="540" w:hRule="atLeast"/>
        </w:trPr>
        <w:tc>
          <w:tcPr>
            <w:tcW w:w="55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201</w:t>
            </w:r>
            <w:r>
              <w:rPr>
                <w:rFonts w:hint="eastAsia" w:ascii="宋体" w:hAnsi="宋体" w:eastAsia="宋体" w:cs="宋体"/>
                <w:color w:val="000000"/>
                <w:kern w:val="0"/>
                <w:sz w:val="22"/>
                <w:lang w:val="en-US" w:eastAsia="zh-CN"/>
              </w:rPr>
              <w:t>8</w:t>
            </w:r>
            <w:r>
              <w:rPr>
                <w:rFonts w:hint="eastAsia" w:ascii="宋体" w:hAnsi="宋体" w:eastAsia="宋体" w:cs="宋体"/>
                <w:color w:val="000000"/>
                <w:kern w:val="0"/>
                <w:sz w:val="22"/>
              </w:rPr>
              <w:t>年“三公”经费</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30.46</w:t>
            </w:r>
          </w:p>
        </w:tc>
      </w:tr>
      <w:tr>
        <w:tblPrEx>
          <w:tblLayout w:type="fixed"/>
          <w:tblCellMar>
            <w:top w:w="0" w:type="dxa"/>
            <w:left w:w="108" w:type="dxa"/>
            <w:bottom w:w="0" w:type="dxa"/>
            <w:right w:w="108" w:type="dxa"/>
          </w:tblCellMar>
        </w:tblPrEx>
        <w:trPr>
          <w:trHeight w:val="540" w:hRule="atLeast"/>
        </w:trPr>
        <w:tc>
          <w:tcPr>
            <w:tcW w:w="55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其中：（一）因公出国（境）支出</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540" w:hRule="atLeast"/>
        </w:trPr>
        <w:tc>
          <w:tcPr>
            <w:tcW w:w="55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(二）公务用车购置及运行维护支出</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r>
      <w:tr>
        <w:tblPrEx>
          <w:tblLayout w:type="fixed"/>
          <w:tblCellMar>
            <w:top w:w="0" w:type="dxa"/>
            <w:left w:w="108" w:type="dxa"/>
            <w:bottom w:w="0" w:type="dxa"/>
            <w:right w:w="108" w:type="dxa"/>
          </w:tblCellMar>
        </w:tblPrEx>
        <w:trPr>
          <w:trHeight w:val="540" w:hRule="atLeast"/>
        </w:trPr>
        <w:tc>
          <w:tcPr>
            <w:tcW w:w="55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1.公务用车购置</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540" w:hRule="atLeast"/>
        </w:trPr>
        <w:tc>
          <w:tcPr>
            <w:tcW w:w="55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2.公务用车运行维护费</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r>
      <w:tr>
        <w:tblPrEx>
          <w:tblLayout w:type="fixed"/>
          <w:tblCellMar>
            <w:top w:w="0" w:type="dxa"/>
            <w:left w:w="108" w:type="dxa"/>
            <w:bottom w:w="0" w:type="dxa"/>
            <w:right w:w="108" w:type="dxa"/>
          </w:tblCellMar>
        </w:tblPrEx>
        <w:trPr>
          <w:trHeight w:val="540" w:hRule="atLeast"/>
        </w:trPr>
        <w:tc>
          <w:tcPr>
            <w:tcW w:w="55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(三）公务接待费支出</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27.46</w:t>
            </w:r>
          </w:p>
        </w:tc>
      </w:tr>
      <w:tr>
        <w:tblPrEx>
          <w:tblLayout w:type="fixed"/>
          <w:tblCellMar>
            <w:top w:w="0" w:type="dxa"/>
            <w:left w:w="108" w:type="dxa"/>
            <w:bottom w:w="0" w:type="dxa"/>
            <w:right w:w="108" w:type="dxa"/>
          </w:tblCellMar>
        </w:tblPrEx>
        <w:trPr>
          <w:trHeight w:val="540" w:hRule="atLeast"/>
        </w:trPr>
        <w:tc>
          <w:tcPr>
            <w:tcW w:w="5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bl>
    <w:p>
      <w:pPr>
        <w:ind w:firstLine="720" w:firstLineChars="200"/>
        <w:rPr>
          <w:sz w:val="36"/>
          <w:szCs w:val="36"/>
        </w:rPr>
      </w:pPr>
    </w:p>
    <w:p>
      <w:pPr>
        <w:ind w:firstLine="720" w:firstLineChars="200"/>
        <w:rPr>
          <w:sz w:val="36"/>
          <w:szCs w:val="36"/>
        </w:rPr>
      </w:pPr>
    </w:p>
    <w:tbl>
      <w:tblPr>
        <w:tblStyle w:val="6"/>
        <w:tblW w:w="8519" w:type="dxa"/>
        <w:tblInd w:w="93" w:type="dxa"/>
        <w:tblLayout w:type="fixed"/>
        <w:tblCellMar>
          <w:top w:w="0" w:type="dxa"/>
          <w:left w:w="108" w:type="dxa"/>
          <w:bottom w:w="0" w:type="dxa"/>
          <w:right w:w="108" w:type="dxa"/>
        </w:tblCellMar>
      </w:tblPr>
      <w:tblGrid>
        <w:gridCol w:w="1834"/>
        <w:gridCol w:w="926"/>
        <w:gridCol w:w="502"/>
        <w:gridCol w:w="792"/>
        <w:gridCol w:w="506"/>
        <w:gridCol w:w="302"/>
        <w:gridCol w:w="814"/>
        <w:gridCol w:w="824"/>
        <w:gridCol w:w="56"/>
        <w:gridCol w:w="747"/>
        <w:gridCol w:w="977"/>
        <w:gridCol w:w="239"/>
      </w:tblGrid>
      <w:tr>
        <w:tblPrEx>
          <w:tblLayout w:type="fixed"/>
          <w:tblCellMar>
            <w:top w:w="0" w:type="dxa"/>
            <w:left w:w="108" w:type="dxa"/>
            <w:bottom w:w="0" w:type="dxa"/>
            <w:right w:w="108" w:type="dxa"/>
          </w:tblCellMar>
        </w:tblPrEx>
        <w:trPr>
          <w:gridAfter w:val="1"/>
          <w:wAfter w:w="239" w:type="dxa"/>
          <w:trHeight w:val="510" w:hRule="atLeast"/>
        </w:trPr>
        <w:tc>
          <w:tcPr>
            <w:tcW w:w="8280" w:type="dxa"/>
            <w:gridSpan w:val="11"/>
            <w:tcBorders>
              <w:top w:val="nil"/>
              <w:left w:val="nil"/>
              <w:bottom w:val="nil"/>
              <w:right w:val="nil"/>
            </w:tcBorders>
            <w:shd w:val="clear" w:color="auto" w:fill="auto"/>
            <w:vAlign w:val="center"/>
          </w:tcPr>
          <w:p>
            <w:pPr>
              <w:widowControl/>
              <w:jc w:val="center"/>
              <w:rPr>
                <w:rFonts w:hint="eastAsia" w:ascii="宋体" w:hAnsi="宋体" w:eastAsia="宋体" w:cs="宋体"/>
                <w:b/>
                <w:bCs/>
                <w:color w:val="000000"/>
                <w:kern w:val="0"/>
                <w:sz w:val="40"/>
                <w:szCs w:val="40"/>
              </w:rPr>
            </w:pPr>
          </w:p>
          <w:p>
            <w:pPr>
              <w:widowControl/>
              <w:jc w:val="center"/>
              <w:rPr>
                <w:rFonts w:hint="eastAsia" w:ascii="宋体" w:hAnsi="宋体" w:eastAsia="宋体" w:cs="宋体"/>
                <w:b/>
                <w:bCs/>
                <w:color w:val="000000"/>
                <w:kern w:val="0"/>
                <w:sz w:val="40"/>
                <w:szCs w:val="40"/>
              </w:rPr>
            </w:pPr>
          </w:p>
          <w:p>
            <w:pPr>
              <w:widowControl/>
              <w:jc w:val="center"/>
              <w:rPr>
                <w:rFonts w:hint="eastAsia" w:ascii="宋体" w:hAnsi="宋体" w:eastAsia="宋体" w:cs="宋体"/>
                <w:b/>
                <w:bCs/>
                <w:color w:val="000000"/>
                <w:kern w:val="0"/>
                <w:sz w:val="40"/>
                <w:szCs w:val="40"/>
              </w:rPr>
            </w:pPr>
          </w:p>
          <w:p>
            <w:pPr>
              <w:widowControl/>
              <w:jc w:val="center"/>
              <w:rPr>
                <w:rFonts w:hint="eastAsia" w:ascii="宋体" w:hAnsi="宋体" w:eastAsia="宋体" w:cs="宋体"/>
                <w:b/>
                <w:bCs/>
                <w:color w:val="000000"/>
                <w:kern w:val="0"/>
                <w:sz w:val="40"/>
                <w:szCs w:val="40"/>
              </w:rPr>
            </w:pPr>
          </w:p>
          <w:p>
            <w:pPr>
              <w:widowControl/>
              <w:jc w:val="center"/>
              <w:rPr>
                <w:rFonts w:hint="eastAsia" w:ascii="宋体" w:hAnsi="宋体" w:eastAsia="宋体" w:cs="宋体"/>
                <w:b/>
                <w:bCs/>
                <w:color w:val="000000"/>
                <w:kern w:val="0"/>
                <w:sz w:val="40"/>
                <w:szCs w:val="40"/>
              </w:rPr>
            </w:pPr>
          </w:p>
          <w:p>
            <w:pPr>
              <w:widowControl/>
              <w:jc w:val="center"/>
              <w:rPr>
                <w:rFonts w:hint="eastAsia" w:ascii="宋体" w:hAnsi="宋体" w:eastAsia="宋体" w:cs="宋体"/>
                <w:b/>
                <w:bCs/>
                <w:color w:val="000000"/>
                <w:kern w:val="0"/>
                <w:sz w:val="40"/>
                <w:szCs w:val="40"/>
              </w:rPr>
            </w:pPr>
          </w:p>
          <w:p>
            <w:pPr>
              <w:widowControl/>
              <w:jc w:val="center"/>
              <w:rPr>
                <w:rFonts w:hint="eastAsia" w:ascii="宋体" w:hAnsi="宋体" w:eastAsia="宋体" w:cs="宋体"/>
                <w:b/>
                <w:bCs/>
                <w:color w:val="000000"/>
                <w:kern w:val="0"/>
                <w:sz w:val="40"/>
                <w:szCs w:val="40"/>
              </w:rPr>
            </w:pPr>
          </w:p>
          <w:p>
            <w:pPr>
              <w:widowControl/>
              <w:jc w:val="center"/>
              <w:rPr>
                <w:rFonts w:hint="eastAsia" w:ascii="宋体" w:hAnsi="宋体" w:eastAsia="宋体" w:cs="宋体"/>
                <w:b/>
                <w:bCs/>
                <w:color w:val="000000"/>
                <w:kern w:val="0"/>
                <w:sz w:val="40"/>
                <w:szCs w:val="40"/>
              </w:rPr>
            </w:pPr>
          </w:p>
          <w:p>
            <w:pPr>
              <w:widowControl/>
              <w:jc w:val="center"/>
              <w:rPr>
                <w:rFonts w:hint="eastAsia" w:ascii="宋体" w:hAnsi="宋体" w:eastAsia="宋体" w:cs="宋体"/>
                <w:b/>
                <w:bCs/>
                <w:color w:val="000000"/>
                <w:kern w:val="0"/>
                <w:sz w:val="40"/>
                <w:szCs w:val="40"/>
              </w:rPr>
            </w:pPr>
          </w:p>
          <w:p>
            <w:pPr>
              <w:widowControl/>
              <w:jc w:val="center"/>
              <w:rPr>
                <w:rFonts w:hint="eastAsia" w:ascii="宋体" w:hAnsi="宋体" w:eastAsia="宋体" w:cs="宋体"/>
                <w:b/>
                <w:bCs/>
                <w:color w:val="000000"/>
                <w:kern w:val="0"/>
                <w:sz w:val="40"/>
                <w:szCs w:val="40"/>
              </w:rPr>
            </w:pPr>
          </w:p>
          <w:p>
            <w:pPr>
              <w:widowControl/>
              <w:jc w:val="center"/>
              <w:rPr>
                <w:rFonts w:hint="eastAsia" w:ascii="宋体" w:hAnsi="宋体" w:eastAsia="宋体" w:cs="宋体"/>
                <w:b/>
                <w:bCs/>
                <w:color w:val="000000"/>
                <w:kern w:val="0"/>
                <w:sz w:val="40"/>
                <w:szCs w:val="40"/>
              </w:rPr>
            </w:pPr>
          </w:p>
          <w:p>
            <w:pPr>
              <w:widowControl/>
              <w:jc w:val="center"/>
              <w:rPr>
                <w:rFonts w:ascii="宋体" w:hAnsi="宋体" w:eastAsia="宋体" w:cs="宋体"/>
                <w:b/>
                <w:bCs/>
                <w:color w:val="000000"/>
                <w:kern w:val="0"/>
                <w:sz w:val="40"/>
                <w:szCs w:val="40"/>
              </w:rPr>
            </w:pPr>
            <w:r>
              <w:rPr>
                <w:rFonts w:hint="eastAsia" w:ascii="宋体" w:hAnsi="宋体" w:eastAsia="宋体" w:cs="宋体"/>
                <w:b/>
                <w:bCs/>
                <w:color w:val="000000"/>
                <w:kern w:val="0"/>
                <w:sz w:val="40"/>
                <w:szCs w:val="40"/>
              </w:rPr>
              <w:t>2018年政府性基金预算支出情况表</w:t>
            </w:r>
          </w:p>
        </w:tc>
      </w:tr>
      <w:tr>
        <w:tblPrEx>
          <w:tblLayout w:type="fixed"/>
          <w:tblCellMar>
            <w:top w:w="0" w:type="dxa"/>
            <w:left w:w="108" w:type="dxa"/>
            <w:bottom w:w="0" w:type="dxa"/>
            <w:right w:w="108" w:type="dxa"/>
          </w:tblCellMar>
        </w:tblPrEx>
        <w:trPr>
          <w:gridAfter w:val="1"/>
          <w:wAfter w:w="239" w:type="dxa"/>
          <w:trHeight w:val="510" w:hRule="atLeast"/>
        </w:trPr>
        <w:tc>
          <w:tcPr>
            <w:tcW w:w="4560" w:type="dxa"/>
            <w:gridSpan w:val="5"/>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单位名称：青溪镇人民政府</w:t>
            </w:r>
          </w:p>
        </w:tc>
        <w:tc>
          <w:tcPr>
            <w:tcW w:w="1940" w:type="dxa"/>
            <w:gridSpan w:val="3"/>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p>
        </w:tc>
        <w:tc>
          <w:tcPr>
            <w:tcW w:w="1780" w:type="dxa"/>
            <w:gridSpan w:val="3"/>
            <w:tcBorders>
              <w:top w:val="nil"/>
              <w:left w:val="nil"/>
              <w:bottom w:val="nil"/>
              <w:right w:val="nil"/>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单位：万元</w:t>
            </w:r>
          </w:p>
        </w:tc>
      </w:tr>
      <w:tr>
        <w:tblPrEx>
          <w:tblLayout w:type="fixed"/>
          <w:tblCellMar>
            <w:top w:w="0" w:type="dxa"/>
            <w:left w:w="108" w:type="dxa"/>
            <w:bottom w:w="0" w:type="dxa"/>
            <w:right w:w="108" w:type="dxa"/>
          </w:tblCellMar>
        </w:tblPrEx>
        <w:trPr>
          <w:gridAfter w:val="1"/>
          <w:wAfter w:w="239" w:type="dxa"/>
          <w:trHeight w:val="465" w:hRule="atLeast"/>
        </w:trPr>
        <w:tc>
          <w:tcPr>
            <w:tcW w:w="27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功能科目名称</w:t>
            </w:r>
          </w:p>
        </w:tc>
        <w:tc>
          <w:tcPr>
            <w:tcW w:w="5520"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政府性基金预算支出</w:t>
            </w:r>
          </w:p>
        </w:tc>
      </w:tr>
      <w:tr>
        <w:tblPrEx>
          <w:tblLayout w:type="fixed"/>
          <w:tblCellMar>
            <w:top w:w="0" w:type="dxa"/>
            <w:left w:w="108" w:type="dxa"/>
            <w:bottom w:w="0" w:type="dxa"/>
            <w:right w:w="108" w:type="dxa"/>
          </w:tblCellMar>
        </w:tblPrEx>
        <w:trPr>
          <w:gridAfter w:val="1"/>
          <w:wAfter w:w="239" w:type="dxa"/>
          <w:trHeight w:val="465" w:hRule="atLeast"/>
        </w:trPr>
        <w:tc>
          <w:tcPr>
            <w:tcW w:w="27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80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小计</w:t>
            </w:r>
          </w:p>
        </w:tc>
        <w:tc>
          <w:tcPr>
            <w:tcW w:w="194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基本支出</w:t>
            </w:r>
          </w:p>
        </w:tc>
        <w:tc>
          <w:tcPr>
            <w:tcW w:w="178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项目支出</w:t>
            </w:r>
          </w:p>
        </w:tc>
      </w:tr>
      <w:tr>
        <w:tblPrEx>
          <w:tblLayout w:type="fixed"/>
          <w:tblCellMar>
            <w:top w:w="0" w:type="dxa"/>
            <w:left w:w="108" w:type="dxa"/>
            <w:bottom w:w="0" w:type="dxa"/>
            <w:right w:w="108" w:type="dxa"/>
          </w:tblCellMar>
        </w:tblPrEx>
        <w:trPr>
          <w:gridAfter w:val="1"/>
          <w:wAfter w:w="239" w:type="dxa"/>
          <w:trHeight w:val="600" w:hRule="atLeast"/>
        </w:trPr>
        <w:tc>
          <w:tcPr>
            <w:tcW w:w="276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0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c>
          <w:tcPr>
            <w:tcW w:w="194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c>
          <w:tcPr>
            <w:tcW w:w="178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533" w:hRule="atLeast"/>
        </w:trPr>
        <w:tc>
          <w:tcPr>
            <w:tcW w:w="8519" w:type="dxa"/>
            <w:gridSpan w:val="12"/>
            <w:tcBorders>
              <w:top w:val="nil"/>
              <w:left w:val="nil"/>
              <w:bottom w:val="nil"/>
              <w:right w:val="nil"/>
            </w:tcBorders>
            <w:vAlign w:val="center"/>
          </w:tcPr>
          <w:p>
            <w:pPr>
              <w:widowControl/>
              <w:jc w:val="center"/>
              <w:rPr>
                <w:rFonts w:hint="eastAsia" w:ascii="宋体" w:hAnsi="宋体" w:eastAsia="宋体" w:cs="Arial"/>
                <w:b/>
                <w:bCs/>
                <w:kern w:val="0"/>
                <w:sz w:val="28"/>
                <w:szCs w:val="28"/>
                <w:lang w:val="en-US" w:eastAsia="zh-CN"/>
              </w:rPr>
            </w:pPr>
          </w:p>
          <w:p>
            <w:pPr>
              <w:widowControl/>
              <w:jc w:val="center"/>
              <w:rPr>
                <w:rFonts w:hint="eastAsia" w:ascii="宋体" w:hAnsi="宋体" w:eastAsia="宋体" w:cs="Arial"/>
                <w:b/>
                <w:bCs/>
                <w:kern w:val="0"/>
                <w:sz w:val="28"/>
                <w:szCs w:val="28"/>
                <w:lang w:val="en-US" w:eastAsia="zh-CN"/>
              </w:rPr>
            </w:pPr>
          </w:p>
          <w:p>
            <w:pPr>
              <w:widowControl/>
              <w:jc w:val="center"/>
              <w:rPr>
                <w:rFonts w:hint="eastAsia" w:ascii="宋体" w:hAnsi="宋体" w:eastAsia="宋体" w:cs="Arial"/>
                <w:b/>
                <w:bCs/>
                <w:kern w:val="0"/>
                <w:sz w:val="28"/>
                <w:szCs w:val="28"/>
                <w:lang w:val="en-US" w:eastAsia="zh-CN"/>
              </w:rPr>
            </w:pPr>
          </w:p>
          <w:p>
            <w:pPr>
              <w:widowControl/>
              <w:jc w:val="center"/>
              <w:rPr>
                <w:rFonts w:hint="eastAsia" w:ascii="宋体" w:hAnsi="宋体" w:eastAsia="宋体" w:cs="Arial"/>
                <w:b/>
                <w:bCs/>
                <w:kern w:val="0"/>
                <w:sz w:val="28"/>
                <w:szCs w:val="28"/>
                <w:lang w:val="en-US" w:eastAsia="zh-CN"/>
              </w:rPr>
            </w:pPr>
          </w:p>
          <w:p>
            <w:pPr>
              <w:widowControl/>
              <w:jc w:val="center"/>
              <w:rPr>
                <w:rFonts w:hint="eastAsia" w:ascii="宋体" w:hAnsi="宋体" w:eastAsia="宋体" w:cs="Arial"/>
                <w:b/>
                <w:bCs/>
                <w:kern w:val="0"/>
                <w:sz w:val="28"/>
                <w:szCs w:val="28"/>
                <w:lang w:val="en-US" w:eastAsia="zh-CN"/>
              </w:rPr>
            </w:pPr>
          </w:p>
          <w:p>
            <w:pPr>
              <w:widowControl/>
              <w:jc w:val="center"/>
              <w:rPr>
                <w:rFonts w:hint="eastAsia" w:ascii="宋体" w:hAnsi="宋体" w:eastAsia="宋体" w:cs="Arial"/>
                <w:b/>
                <w:bCs/>
                <w:kern w:val="0"/>
                <w:sz w:val="28"/>
                <w:szCs w:val="28"/>
                <w:lang w:val="en-US" w:eastAsia="zh-CN"/>
              </w:rPr>
            </w:pPr>
          </w:p>
          <w:p>
            <w:pPr>
              <w:widowControl/>
              <w:jc w:val="center"/>
              <w:rPr>
                <w:rFonts w:hint="eastAsia" w:ascii="宋体" w:hAnsi="宋体" w:eastAsia="宋体" w:cs="Arial"/>
                <w:b/>
                <w:bCs/>
                <w:kern w:val="0"/>
                <w:sz w:val="28"/>
                <w:szCs w:val="28"/>
                <w:lang w:val="en-US" w:eastAsia="zh-CN"/>
              </w:rPr>
            </w:pPr>
          </w:p>
          <w:p>
            <w:pPr>
              <w:widowControl/>
              <w:jc w:val="center"/>
              <w:rPr>
                <w:rFonts w:hint="eastAsia" w:ascii="宋体" w:hAnsi="宋体" w:eastAsia="宋体" w:cs="Arial"/>
                <w:b/>
                <w:bCs/>
                <w:kern w:val="0"/>
                <w:sz w:val="28"/>
                <w:szCs w:val="28"/>
                <w:lang w:val="en-US" w:eastAsia="zh-CN"/>
              </w:rPr>
            </w:pPr>
          </w:p>
          <w:p>
            <w:pPr>
              <w:widowControl/>
              <w:jc w:val="center"/>
              <w:rPr>
                <w:rFonts w:hint="eastAsia" w:ascii="宋体" w:hAnsi="宋体" w:eastAsia="宋体" w:cs="Arial"/>
                <w:b/>
                <w:bCs/>
                <w:kern w:val="0"/>
                <w:sz w:val="28"/>
                <w:szCs w:val="28"/>
                <w:lang w:val="en-US" w:eastAsia="zh-CN"/>
              </w:rPr>
            </w:pPr>
          </w:p>
          <w:p>
            <w:pPr>
              <w:widowControl/>
              <w:jc w:val="center"/>
              <w:rPr>
                <w:rFonts w:hint="eastAsia" w:ascii="宋体" w:hAnsi="宋体" w:eastAsia="宋体" w:cs="Arial"/>
                <w:b/>
                <w:bCs/>
                <w:kern w:val="0"/>
                <w:sz w:val="28"/>
                <w:szCs w:val="28"/>
                <w:lang w:val="en-US" w:eastAsia="zh-CN"/>
              </w:rPr>
            </w:pPr>
          </w:p>
          <w:p>
            <w:pPr>
              <w:widowControl/>
              <w:jc w:val="center"/>
              <w:rPr>
                <w:rFonts w:hint="eastAsia" w:ascii="宋体" w:hAnsi="宋体" w:eastAsia="宋体" w:cs="Arial"/>
                <w:b/>
                <w:bCs/>
                <w:kern w:val="0"/>
                <w:sz w:val="28"/>
                <w:szCs w:val="28"/>
                <w:lang w:val="en-US" w:eastAsia="zh-CN"/>
              </w:rPr>
            </w:pPr>
          </w:p>
          <w:p>
            <w:pPr>
              <w:widowControl/>
              <w:jc w:val="center"/>
              <w:rPr>
                <w:rFonts w:hint="eastAsia" w:ascii="宋体" w:hAnsi="宋体" w:eastAsia="宋体" w:cs="Arial"/>
                <w:b/>
                <w:bCs/>
                <w:kern w:val="0"/>
                <w:sz w:val="28"/>
                <w:szCs w:val="28"/>
                <w:lang w:val="en-US" w:eastAsia="zh-CN"/>
              </w:rPr>
            </w:pPr>
          </w:p>
          <w:p>
            <w:pPr>
              <w:widowControl/>
              <w:jc w:val="center"/>
              <w:rPr>
                <w:rFonts w:hint="eastAsia" w:ascii="宋体" w:hAnsi="宋体" w:eastAsia="宋体" w:cs="Arial"/>
                <w:b/>
                <w:bCs/>
                <w:kern w:val="0"/>
                <w:sz w:val="28"/>
                <w:szCs w:val="28"/>
                <w:lang w:val="en-US" w:eastAsia="zh-CN"/>
              </w:rPr>
            </w:pPr>
          </w:p>
          <w:p>
            <w:pPr>
              <w:widowControl/>
              <w:jc w:val="center"/>
              <w:rPr>
                <w:rFonts w:hint="eastAsia" w:ascii="宋体" w:hAnsi="宋体" w:eastAsia="宋体" w:cs="Arial"/>
                <w:b/>
                <w:bCs/>
                <w:kern w:val="0"/>
                <w:sz w:val="28"/>
                <w:szCs w:val="28"/>
                <w:lang w:val="en-US" w:eastAsia="zh-CN"/>
              </w:rPr>
            </w:pPr>
          </w:p>
          <w:p>
            <w:pPr>
              <w:widowControl/>
              <w:jc w:val="center"/>
              <w:rPr>
                <w:rFonts w:hint="eastAsia" w:ascii="宋体" w:hAnsi="宋体" w:eastAsia="宋体" w:cs="Arial"/>
                <w:b/>
                <w:bCs/>
                <w:kern w:val="0"/>
                <w:sz w:val="28"/>
                <w:szCs w:val="28"/>
                <w:lang w:val="en-US" w:eastAsia="zh-CN"/>
              </w:rPr>
            </w:pPr>
          </w:p>
          <w:p>
            <w:pPr>
              <w:widowControl/>
              <w:jc w:val="center"/>
              <w:rPr>
                <w:rFonts w:hint="eastAsia" w:ascii="宋体" w:hAnsi="宋体" w:eastAsia="宋体" w:cs="Arial"/>
                <w:b/>
                <w:bCs/>
                <w:kern w:val="0"/>
                <w:sz w:val="28"/>
                <w:szCs w:val="28"/>
                <w:lang w:val="en-US" w:eastAsia="zh-CN"/>
              </w:rPr>
            </w:pPr>
          </w:p>
          <w:p>
            <w:pPr>
              <w:widowControl/>
              <w:jc w:val="center"/>
              <w:rPr>
                <w:rFonts w:hint="eastAsia" w:ascii="宋体" w:hAnsi="宋体" w:eastAsia="宋体" w:cs="Arial"/>
                <w:b/>
                <w:bCs/>
                <w:kern w:val="0"/>
                <w:sz w:val="28"/>
                <w:szCs w:val="28"/>
                <w:lang w:val="en-US" w:eastAsia="zh-CN"/>
              </w:rPr>
            </w:pPr>
          </w:p>
          <w:p>
            <w:pPr>
              <w:widowControl/>
              <w:jc w:val="center"/>
              <w:rPr>
                <w:rFonts w:hint="eastAsia" w:ascii="宋体" w:hAnsi="宋体" w:eastAsia="宋体" w:cs="Arial"/>
                <w:b/>
                <w:bCs/>
                <w:kern w:val="0"/>
                <w:sz w:val="28"/>
                <w:szCs w:val="28"/>
                <w:lang w:val="en-US" w:eastAsia="zh-CN"/>
              </w:rPr>
            </w:pPr>
          </w:p>
          <w:p>
            <w:pPr>
              <w:widowControl/>
              <w:jc w:val="center"/>
              <w:rPr>
                <w:rFonts w:ascii="宋体" w:hAnsi="宋体" w:eastAsia="宋体" w:cs="Arial"/>
                <w:b/>
                <w:bCs/>
                <w:kern w:val="0"/>
                <w:sz w:val="28"/>
                <w:szCs w:val="28"/>
              </w:rPr>
            </w:pPr>
            <w:r>
              <w:rPr>
                <w:rFonts w:hint="eastAsia" w:ascii="宋体" w:hAnsi="宋体" w:eastAsia="宋体" w:cs="Arial"/>
                <w:b/>
                <w:bCs/>
                <w:kern w:val="0"/>
                <w:sz w:val="28"/>
                <w:szCs w:val="28"/>
                <w:lang w:val="en-US" w:eastAsia="zh-CN"/>
              </w:rPr>
              <w:t>2018</w:t>
            </w:r>
            <w:r>
              <w:rPr>
                <w:rFonts w:hint="eastAsia" w:ascii="宋体" w:hAnsi="宋体" w:eastAsia="宋体" w:cs="Arial"/>
                <w:b/>
                <w:bCs/>
                <w:kern w:val="0"/>
                <w:sz w:val="28"/>
                <w:szCs w:val="28"/>
              </w:rPr>
              <w:t>年部门预算基本支出预算表</w:t>
            </w:r>
          </w:p>
        </w:tc>
      </w:tr>
      <w:tr>
        <w:tblPrEx>
          <w:tblLayout w:type="fixed"/>
          <w:tblCellMar>
            <w:top w:w="0" w:type="dxa"/>
            <w:left w:w="108" w:type="dxa"/>
            <w:bottom w:w="0" w:type="dxa"/>
            <w:right w:w="108" w:type="dxa"/>
          </w:tblCellMar>
        </w:tblPrEx>
        <w:trPr>
          <w:trHeight w:val="429" w:hRule="atLeast"/>
        </w:trPr>
        <w:tc>
          <w:tcPr>
            <w:tcW w:w="6556" w:type="dxa"/>
            <w:gridSpan w:val="9"/>
            <w:tcBorders>
              <w:top w:val="nil"/>
              <w:left w:val="nil"/>
              <w:bottom w:val="nil"/>
              <w:right w:val="nil"/>
            </w:tcBorders>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单位名称：</w:t>
            </w:r>
            <w:r>
              <w:rPr>
                <w:rFonts w:hint="eastAsia" w:ascii="宋体" w:hAnsi="宋体" w:eastAsia="宋体" w:cs="Arial"/>
                <w:kern w:val="0"/>
                <w:sz w:val="20"/>
                <w:szCs w:val="20"/>
                <w:lang w:eastAsia="zh-CN"/>
              </w:rPr>
              <w:t>青溪镇人民政府</w:t>
            </w:r>
          </w:p>
        </w:tc>
        <w:tc>
          <w:tcPr>
            <w:tcW w:w="747" w:type="dxa"/>
            <w:tcBorders>
              <w:top w:val="nil"/>
              <w:left w:val="nil"/>
              <w:bottom w:val="nil"/>
              <w:right w:val="nil"/>
            </w:tcBorders>
            <w:vAlign w:val="center"/>
          </w:tcPr>
          <w:p>
            <w:pPr>
              <w:widowControl/>
              <w:jc w:val="left"/>
              <w:rPr>
                <w:rFonts w:ascii="宋体" w:hAnsi="宋体" w:eastAsia="宋体" w:cs="Arial"/>
                <w:kern w:val="0"/>
                <w:sz w:val="20"/>
                <w:szCs w:val="20"/>
              </w:rPr>
            </w:pPr>
          </w:p>
        </w:tc>
        <w:tc>
          <w:tcPr>
            <w:tcW w:w="1216" w:type="dxa"/>
            <w:gridSpan w:val="2"/>
            <w:tcBorders>
              <w:top w:val="nil"/>
              <w:left w:val="nil"/>
              <w:bottom w:val="nil"/>
              <w:right w:val="nil"/>
            </w:tcBorders>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金额：万元</w:t>
            </w:r>
          </w:p>
        </w:tc>
      </w:tr>
      <w:tr>
        <w:tblPrEx>
          <w:tblLayout w:type="fixed"/>
          <w:tblCellMar>
            <w:top w:w="0" w:type="dxa"/>
            <w:left w:w="108" w:type="dxa"/>
            <w:bottom w:w="0" w:type="dxa"/>
            <w:right w:w="108" w:type="dxa"/>
          </w:tblCellMar>
        </w:tblPrEx>
        <w:trPr>
          <w:trHeight w:val="416" w:hRule="atLeast"/>
        </w:trPr>
        <w:tc>
          <w:tcPr>
            <w:tcW w:w="18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支出项目类别（资金使用单位）</w:t>
            </w:r>
          </w:p>
        </w:tc>
        <w:tc>
          <w:tcPr>
            <w:tcW w:w="1428"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总计</w:t>
            </w:r>
          </w:p>
        </w:tc>
        <w:tc>
          <w:tcPr>
            <w:tcW w:w="3294"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财政拨款</w:t>
            </w:r>
          </w:p>
        </w:tc>
        <w:tc>
          <w:tcPr>
            <w:tcW w:w="747"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财政专户拨款</w:t>
            </w:r>
          </w:p>
        </w:tc>
        <w:tc>
          <w:tcPr>
            <w:tcW w:w="1216" w:type="dxa"/>
            <w:gridSpan w:val="2"/>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其他资金</w:t>
            </w:r>
          </w:p>
        </w:tc>
      </w:tr>
      <w:tr>
        <w:tblPrEx>
          <w:tblLayout w:type="fixed"/>
          <w:tblCellMar>
            <w:top w:w="0" w:type="dxa"/>
            <w:left w:w="108" w:type="dxa"/>
            <w:bottom w:w="0" w:type="dxa"/>
            <w:right w:w="108" w:type="dxa"/>
          </w:tblCellMar>
        </w:tblPrEx>
        <w:trPr>
          <w:trHeight w:val="640" w:hRule="atLeast"/>
        </w:trPr>
        <w:tc>
          <w:tcPr>
            <w:tcW w:w="1834"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Arial"/>
                <w:kern w:val="0"/>
                <w:sz w:val="20"/>
                <w:szCs w:val="20"/>
              </w:rPr>
            </w:pPr>
          </w:p>
        </w:tc>
        <w:tc>
          <w:tcPr>
            <w:tcW w:w="1428" w:type="dxa"/>
            <w:gridSpan w:val="2"/>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Arial"/>
                <w:kern w:val="0"/>
                <w:sz w:val="20"/>
                <w:szCs w:val="20"/>
              </w:rPr>
            </w:pPr>
          </w:p>
        </w:tc>
        <w:tc>
          <w:tcPr>
            <w:tcW w:w="792" w:type="dxa"/>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808" w:type="dxa"/>
            <w:gridSpan w:val="2"/>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一般公共预算</w:t>
            </w:r>
          </w:p>
        </w:tc>
        <w:tc>
          <w:tcPr>
            <w:tcW w:w="814" w:type="dxa"/>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政府性基金预算</w:t>
            </w:r>
          </w:p>
        </w:tc>
        <w:tc>
          <w:tcPr>
            <w:tcW w:w="880" w:type="dxa"/>
            <w:gridSpan w:val="2"/>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国有资本经营预算</w:t>
            </w:r>
          </w:p>
        </w:tc>
        <w:tc>
          <w:tcPr>
            <w:tcW w:w="74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1216"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r>
      <w:tr>
        <w:tblPrEx>
          <w:tblLayout w:type="fixed"/>
          <w:tblCellMar>
            <w:top w:w="0" w:type="dxa"/>
            <w:left w:w="108" w:type="dxa"/>
            <w:bottom w:w="0" w:type="dxa"/>
            <w:right w:w="108" w:type="dxa"/>
          </w:tblCellMar>
        </w:tblPrEx>
        <w:trPr>
          <w:trHeight w:val="416" w:hRule="atLeast"/>
        </w:trPr>
        <w:tc>
          <w:tcPr>
            <w:tcW w:w="183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eastAsia="宋体" w:cs="Arial"/>
                <w:color w:val="000000"/>
                <w:kern w:val="0"/>
                <w:sz w:val="20"/>
                <w:szCs w:val="20"/>
                <w:lang w:eastAsia="zh-CN"/>
              </w:rPr>
              <w:t>大埔县青溪镇人民政府</w:t>
            </w:r>
          </w:p>
        </w:tc>
        <w:tc>
          <w:tcPr>
            <w:tcW w:w="1428"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w:t>
            </w:r>
          </w:p>
        </w:tc>
        <w:tc>
          <w:tcPr>
            <w:tcW w:w="7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w:t>
            </w:r>
          </w:p>
        </w:tc>
        <w:tc>
          <w:tcPr>
            <w:tcW w:w="808"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w:t>
            </w:r>
          </w:p>
        </w:tc>
        <w:tc>
          <w:tcPr>
            <w:tcW w:w="8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w:t>
            </w:r>
          </w:p>
        </w:tc>
        <w:tc>
          <w:tcPr>
            <w:tcW w:w="88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w:t>
            </w:r>
          </w:p>
        </w:tc>
        <w:tc>
          <w:tcPr>
            <w:tcW w:w="74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6</w:t>
            </w:r>
          </w:p>
        </w:tc>
        <w:tc>
          <w:tcPr>
            <w:tcW w:w="121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7</w:t>
            </w:r>
          </w:p>
        </w:tc>
      </w:tr>
      <w:tr>
        <w:tblPrEx>
          <w:tblLayout w:type="fixed"/>
          <w:tblCellMar>
            <w:top w:w="0" w:type="dxa"/>
            <w:left w:w="108" w:type="dxa"/>
            <w:bottom w:w="0" w:type="dxa"/>
            <w:right w:w="108" w:type="dxa"/>
          </w:tblCellMar>
        </w:tblPrEx>
        <w:trPr>
          <w:trHeight w:val="416" w:hRule="atLeast"/>
        </w:trPr>
        <w:tc>
          <w:tcPr>
            <w:tcW w:w="183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1428" w:type="dxa"/>
            <w:gridSpan w:val="2"/>
            <w:tcBorders>
              <w:top w:val="nil"/>
              <w:left w:val="nil"/>
              <w:bottom w:val="single" w:color="auto" w:sz="4" w:space="0"/>
              <w:right w:val="single" w:color="auto" w:sz="4" w:space="0"/>
            </w:tcBorders>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r>
              <w:rPr>
                <w:rFonts w:hint="eastAsia" w:ascii="宋体" w:hAnsi="宋体" w:eastAsia="宋体" w:cs="Arial"/>
                <w:kern w:val="0"/>
                <w:sz w:val="20"/>
                <w:szCs w:val="20"/>
                <w:lang w:val="en-US" w:eastAsia="zh-CN"/>
              </w:rPr>
              <w:t>689.37</w:t>
            </w:r>
          </w:p>
        </w:tc>
        <w:tc>
          <w:tcPr>
            <w:tcW w:w="792" w:type="dxa"/>
            <w:tcBorders>
              <w:top w:val="nil"/>
              <w:left w:val="nil"/>
              <w:bottom w:val="single" w:color="auto" w:sz="4" w:space="0"/>
              <w:right w:val="single" w:color="auto" w:sz="4" w:space="0"/>
            </w:tcBorders>
            <w:vAlign w:val="center"/>
          </w:tcPr>
          <w:p>
            <w:pPr>
              <w:widowControl/>
              <w:jc w:val="left"/>
              <w:rPr>
                <w:rFonts w:ascii="宋体" w:hAnsi="宋体" w:eastAsia="宋体" w:cs="Arial"/>
                <w:kern w:val="0"/>
                <w:sz w:val="20"/>
                <w:szCs w:val="20"/>
                <w:lang w:val="en-US"/>
              </w:rPr>
            </w:pPr>
            <w:r>
              <w:rPr>
                <w:rFonts w:hint="eastAsia" w:ascii="宋体" w:hAnsi="宋体" w:eastAsia="宋体" w:cs="Arial"/>
                <w:kern w:val="0"/>
                <w:sz w:val="20"/>
                <w:szCs w:val="20"/>
                <w:lang w:val="en-US" w:eastAsia="zh-CN"/>
              </w:rPr>
              <w:t>689.37</w:t>
            </w:r>
          </w:p>
        </w:tc>
        <w:tc>
          <w:tcPr>
            <w:tcW w:w="808" w:type="dxa"/>
            <w:gridSpan w:val="2"/>
            <w:tcBorders>
              <w:top w:val="nil"/>
              <w:left w:val="nil"/>
              <w:bottom w:val="single" w:color="auto" w:sz="4" w:space="0"/>
              <w:right w:val="single" w:color="auto" w:sz="4" w:space="0"/>
            </w:tcBorders>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lang w:val="en-US" w:eastAsia="zh-CN"/>
              </w:rPr>
              <w:t>689.37</w:t>
            </w:r>
            <w:r>
              <w:rPr>
                <w:rFonts w:hint="eastAsia" w:ascii="宋体" w:hAnsi="宋体" w:eastAsia="宋体" w:cs="Arial"/>
                <w:kern w:val="0"/>
                <w:sz w:val="20"/>
                <w:szCs w:val="20"/>
              </w:rPr>
              <w:t>　</w:t>
            </w:r>
          </w:p>
        </w:tc>
        <w:tc>
          <w:tcPr>
            <w:tcW w:w="814" w:type="dxa"/>
            <w:tcBorders>
              <w:top w:val="nil"/>
              <w:left w:val="nil"/>
              <w:bottom w:val="single" w:color="auto" w:sz="4" w:space="0"/>
              <w:right w:val="single" w:color="auto" w:sz="4" w:space="0"/>
            </w:tcBorders>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r>
              <w:rPr>
                <w:rFonts w:hint="eastAsia" w:ascii="宋体" w:hAnsi="宋体" w:eastAsia="宋体" w:cs="Arial"/>
                <w:kern w:val="0"/>
                <w:sz w:val="20"/>
                <w:szCs w:val="20"/>
                <w:lang w:val="en-US" w:eastAsia="zh-CN"/>
              </w:rPr>
              <w:t>0</w:t>
            </w:r>
          </w:p>
        </w:tc>
        <w:tc>
          <w:tcPr>
            <w:tcW w:w="880" w:type="dxa"/>
            <w:gridSpan w:val="2"/>
            <w:tcBorders>
              <w:top w:val="nil"/>
              <w:left w:val="nil"/>
              <w:bottom w:val="single" w:color="auto" w:sz="4" w:space="0"/>
              <w:right w:val="single" w:color="auto" w:sz="4" w:space="0"/>
            </w:tcBorders>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r>
              <w:rPr>
                <w:rFonts w:hint="eastAsia" w:ascii="宋体" w:hAnsi="宋体" w:eastAsia="宋体" w:cs="Arial"/>
                <w:kern w:val="0"/>
                <w:sz w:val="20"/>
                <w:szCs w:val="20"/>
                <w:lang w:val="en-US" w:eastAsia="zh-CN"/>
              </w:rPr>
              <w:t>0</w:t>
            </w:r>
          </w:p>
        </w:tc>
        <w:tc>
          <w:tcPr>
            <w:tcW w:w="747" w:type="dxa"/>
            <w:tcBorders>
              <w:top w:val="nil"/>
              <w:left w:val="nil"/>
              <w:bottom w:val="single" w:color="auto" w:sz="4" w:space="0"/>
              <w:right w:val="single" w:color="auto" w:sz="4" w:space="0"/>
            </w:tcBorders>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r>
              <w:rPr>
                <w:rFonts w:hint="eastAsia" w:ascii="宋体" w:hAnsi="宋体" w:eastAsia="宋体" w:cs="Arial"/>
                <w:kern w:val="0"/>
                <w:sz w:val="20"/>
                <w:szCs w:val="20"/>
                <w:lang w:val="en-US" w:eastAsia="zh-CN"/>
              </w:rPr>
              <w:t>0</w:t>
            </w:r>
          </w:p>
        </w:tc>
        <w:tc>
          <w:tcPr>
            <w:tcW w:w="1216" w:type="dxa"/>
            <w:gridSpan w:val="2"/>
            <w:tcBorders>
              <w:top w:val="nil"/>
              <w:left w:val="nil"/>
              <w:bottom w:val="single" w:color="auto" w:sz="4" w:space="0"/>
              <w:right w:val="single" w:color="auto" w:sz="4" w:space="0"/>
            </w:tcBorders>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r>
              <w:rPr>
                <w:rFonts w:hint="eastAsia" w:ascii="宋体" w:hAnsi="宋体" w:eastAsia="宋体" w:cs="Arial"/>
                <w:kern w:val="0"/>
                <w:sz w:val="20"/>
                <w:szCs w:val="20"/>
                <w:lang w:val="en-US" w:eastAsia="zh-CN"/>
              </w:rPr>
              <w:t>0</w:t>
            </w:r>
          </w:p>
        </w:tc>
      </w:tr>
      <w:tr>
        <w:tblPrEx>
          <w:tblLayout w:type="fixed"/>
          <w:tblCellMar>
            <w:top w:w="0" w:type="dxa"/>
            <w:left w:w="108" w:type="dxa"/>
            <w:bottom w:w="0" w:type="dxa"/>
            <w:right w:w="108" w:type="dxa"/>
          </w:tblCellMar>
        </w:tblPrEx>
        <w:trPr>
          <w:trHeight w:val="429" w:hRule="atLeast"/>
        </w:trPr>
        <w:tc>
          <w:tcPr>
            <w:tcW w:w="183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428" w:type="dxa"/>
            <w:gridSpan w:val="2"/>
            <w:tcBorders>
              <w:top w:val="nil"/>
              <w:left w:val="nil"/>
              <w:bottom w:val="single" w:color="auto" w:sz="4" w:space="0"/>
              <w:right w:val="single" w:color="auto" w:sz="4" w:space="0"/>
            </w:tcBorders>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92" w:type="dxa"/>
            <w:tcBorders>
              <w:top w:val="nil"/>
              <w:left w:val="nil"/>
              <w:bottom w:val="single" w:color="auto" w:sz="4" w:space="0"/>
              <w:right w:val="single" w:color="auto" w:sz="4" w:space="0"/>
            </w:tcBorders>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08" w:type="dxa"/>
            <w:gridSpan w:val="2"/>
            <w:tcBorders>
              <w:top w:val="nil"/>
              <w:left w:val="nil"/>
              <w:bottom w:val="single" w:color="auto" w:sz="4" w:space="0"/>
              <w:right w:val="single" w:color="auto" w:sz="4" w:space="0"/>
            </w:tcBorders>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14" w:type="dxa"/>
            <w:tcBorders>
              <w:top w:val="nil"/>
              <w:left w:val="nil"/>
              <w:bottom w:val="single" w:color="auto" w:sz="4" w:space="0"/>
              <w:right w:val="single" w:color="auto" w:sz="4" w:space="0"/>
            </w:tcBorders>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80" w:type="dxa"/>
            <w:gridSpan w:val="2"/>
            <w:tcBorders>
              <w:top w:val="nil"/>
              <w:left w:val="nil"/>
              <w:bottom w:val="single" w:color="auto" w:sz="4" w:space="0"/>
              <w:right w:val="single" w:color="auto" w:sz="4" w:space="0"/>
            </w:tcBorders>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47" w:type="dxa"/>
            <w:tcBorders>
              <w:top w:val="nil"/>
              <w:left w:val="nil"/>
              <w:bottom w:val="single" w:color="auto" w:sz="4" w:space="0"/>
              <w:right w:val="single" w:color="auto" w:sz="4" w:space="0"/>
            </w:tcBorders>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16" w:type="dxa"/>
            <w:gridSpan w:val="2"/>
            <w:tcBorders>
              <w:top w:val="nil"/>
              <w:left w:val="nil"/>
              <w:bottom w:val="single" w:color="auto" w:sz="4" w:space="0"/>
              <w:right w:val="single" w:color="auto" w:sz="4" w:space="0"/>
            </w:tcBorders>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429" w:hRule="atLeast"/>
        </w:trPr>
        <w:tc>
          <w:tcPr>
            <w:tcW w:w="183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428" w:type="dxa"/>
            <w:gridSpan w:val="2"/>
            <w:tcBorders>
              <w:top w:val="nil"/>
              <w:left w:val="nil"/>
              <w:bottom w:val="single" w:color="auto" w:sz="4" w:space="0"/>
              <w:right w:val="single" w:color="auto" w:sz="4" w:space="0"/>
            </w:tcBorders>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92" w:type="dxa"/>
            <w:tcBorders>
              <w:top w:val="nil"/>
              <w:left w:val="nil"/>
              <w:bottom w:val="single" w:color="auto" w:sz="4" w:space="0"/>
              <w:right w:val="single" w:color="auto" w:sz="4" w:space="0"/>
            </w:tcBorders>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08" w:type="dxa"/>
            <w:gridSpan w:val="2"/>
            <w:tcBorders>
              <w:top w:val="nil"/>
              <w:left w:val="nil"/>
              <w:bottom w:val="single" w:color="auto" w:sz="4" w:space="0"/>
              <w:right w:val="single" w:color="auto" w:sz="4" w:space="0"/>
            </w:tcBorders>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14" w:type="dxa"/>
            <w:tcBorders>
              <w:top w:val="nil"/>
              <w:left w:val="nil"/>
              <w:bottom w:val="single" w:color="auto" w:sz="4" w:space="0"/>
              <w:right w:val="single" w:color="auto" w:sz="4" w:space="0"/>
            </w:tcBorders>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80" w:type="dxa"/>
            <w:gridSpan w:val="2"/>
            <w:tcBorders>
              <w:top w:val="nil"/>
              <w:left w:val="nil"/>
              <w:bottom w:val="single" w:color="auto" w:sz="4" w:space="0"/>
              <w:right w:val="single" w:color="auto" w:sz="4" w:space="0"/>
            </w:tcBorders>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47" w:type="dxa"/>
            <w:tcBorders>
              <w:top w:val="nil"/>
              <w:left w:val="nil"/>
              <w:bottom w:val="single" w:color="auto" w:sz="4" w:space="0"/>
              <w:right w:val="single" w:color="auto" w:sz="4" w:space="0"/>
            </w:tcBorders>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16" w:type="dxa"/>
            <w:gridSpan w:val="2"/>
            <w:tcBorders>
              <w:top w:val="nil"/>
              <w:left w:val="nil"/>
              <w:bottom w:val="single" w:color="auto" w:sz="4" w:space="0"/>
              <w:right w:val="single" w:color="auto" w:sz="4" w:space="0"/>
            </w:tcBorders>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429" w:hRule="atLeast"/>
        </w:trPr>
        <w:tc>
          <w:tcPr>
            <w:tcW w:w="183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428" w:type="dxa"/>
            <w:gridSpan w:val="2"/>
            <w:tcBorders>
              <w:top w:val="nil"/>
              <w:left w:val="nil"/>
              <w:bottom w:val="single" w:color="auto" w:sz="4" w:space="0"/>
              <w:right w:val="single" w:color="auto" w:sz="4" w:space="0"/>
            </w:tcBorders>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92" w:type="dxa"/>
            <w:tcBorders>
              <w:top w:val="nil"/>
              <w:left w:val="nil"/>
              <w:bottom w:val="single" w:color="auto" w:sz="4" w:space="0"/>
              <w:right w:val="single" w:color="auto" w:sz="4" w:space="0"/>
            </w:tcBorders>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08" w:type="dxa"/>
            <w:gridSpan w:val="2"/>
            <w:tcBorders>
              <w:top w:val="nil"/>
              <w:left w:val="nil"/>
              <w:bottom w:val="single" w:color="auto" w:sz="4" w:space="0"/>
              <w:right w:val="single" w:color="auto" w:sz="4" w:space="0"/>
            </w:tcBorders>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14" w:type="dxa"/>
            <w:tcBorders>
              <w:top w:val="nil"/>
              <w:left w:val="nil"/>
              <w:bottom w:val="single" w:color="auto" w:sz="4" w:space="0"/>
              <w:right w:val="single" w:color="auto" w:sz="4" w:space="0"/>
            </w:tcBorders>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80" w:type="dxa"/>
            <w:gridSpan w:val="2"/>
            <w:tcBorders>
              <w:top w:val="nil"/>
              <w:left w:val="nil"/>
              <w:bottom w:val="single" w:color="auto" w:sz="4" w:space="0"/>
              <w:right w:val="single" w:color="auto" w:sz="4" w:space="0"/>
            </w:tcBorders>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47" w:type="dxa"/>
            <w:tcBorders>
              <w:top w:val="nil"/>
              <w:left w:val="nil"/>
              <w:bottom w:val="single" w:color="auto" w:sz="4" w:space="0"/>
              <w:right w:val="single" w:color="auto" w:sz="4" w:space="0"/>
            </w:tcBorders>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16" w:type="dxa"/>
            <w:gridSpan w:val="2"/>
            <w:tcBorders>
              <w:top w:val="nil"/>
              <w:left w:val="nil"/>
              <w:bottom w:val="single" w:color="auto" w:sz="4" w:space="0"/>
              <w:right w:val="single" w:color="auto" w:sz="4" w:space="0"/>
            </w:tcBorders>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bl>
    <w:p/>
    <w:p/>
    <w:p/>
    <w:tbl>
      <w:tblPr>
        <w:tblStyle w:val="6"/>
        <w:tblW w:w="8579" w:type="dxa"/>
        <w:tblInd w:w="93" w:type="dxa"/>
        <w:tblLayout w:type="fixed"/>
        <w:tblCellMar>
          <w:top w:w="0" w:type="dxa"/>
          <w:left w:w="108" w:type="dxa"/>
          <w:bottom w:w="0" w:type="dxa"/>
          <w:right w:w="108" w:type="dxa"/>
        </w:tblCellMar>
      </w:tblPr>
      <w:tblGrid>
        <w:gridCol w:w="1854"/>
        <w:gridCol w:w="519"/>
        <w:gridCol w:w="519"/>
        <w:gridCol w:w="932"/>
        <w:gridCol w:w="1035"/>
        <w:gridCol w:w="1138"/>
        <w:gridCol w:w="932"/>
        <w:gridCol w:w="725"/>
        <w:gridCol w:w="925"/>
      </w:tblGrid>
      <w:tr>
        <w:tblPrEx>
          <w:tblLayout w:type="fixed"/>
          <w:tblCellMar>
            <w:top w:w="0" w:type="dxa"/>
            <w:left w:w="108" w:type="dxa"/>
            <w:bottom w:w="0" w:type="dxa"/>
            <w:right w:w="108" w:type="dxa"/>
          </w:tblCellMar>
        </w:tblPrEx>
        <w:trPr>
          <w:trHeight w:val="631" w:hRule="atLeast"/>
        </w:trPr>
        <w:tc>
          <w:tcPr>
            <w:tcW w:w="8579" w:type="dxa"/>
            <w:gridSpan w:val="9"/>
            <w:tcBorders>
              <w:top w:val="nil"/>
              <w:left w:val="nil"/>
              <w:bottom w:val="nil"/>
              <w:right w:val="nil"/>
            </w:tcBorders>
            <w:vAlign w:val="center"/>
          </w:tcPr>
          <w:p>
            <w:pPr>
              <w:widowControl/>
              <w:jc w:val="center"/>
              <w:rPr>
                <w:rFonts w:hint="eastAsia" w:ascii="宋体" w:hAnsi="宋体" w:eastAsia="宋体" w:cs="Arial"/>
                <w:b/>
                <w:bCs/>
                <w:color w:val="000000"/>
                <w:kern w:val="0"/>
                <w:sz w:val="28"/>
                <w:szCs w:val="28"/>
                <w:lang w:val="en-US" w:eastAsia="zh-CN"/>
              </w:rPr>
            </w:pPr>
          </w:p>
          <w:p>
            <w:pPr>
              <w:widowControl/>
              <w:jc w:val="center"/>
              <w:rPr>
                <w:rFonts w:hint="eastAsia" w:ascii="宋体" w:hAnsi="宋体" w:eastAsia="宋体" w:cs="Arial"/>
                <w:b/>
                <w:bCs/>
                <w:color w:val="000000"/>
                <w:kern w:val="0"/>
                <w:sz w:val="28"/>
                <w:szCs w:val="28"/>
                <w:lang w:val="en-US" w:eastAsia="zh-CN"/>
              </w:rPr>
            </w:pPr>
          </w:p>
          <w:p>
            <w:pPr>
              <w:widowControl/>
              <w:jc w:val="center"/>
              <w:rPr>
                <w:rFonts w:hint="eastAsia" w:ascii="宋体" w:hAnsi="宋体" w:eastAsia="宋体" w:cs="Arial"/>
                <w:b/>
                <w:bCs/>
                <w:color w:val="000000"/>
                <w:kern w:val="0"/>
                <w:sz w:val="28"/>
                <w:szCs w:val="28"/>
                <w:lang w:val="en-US" w:eastAsia="zh-CN"/>
              </w:rPr>
            </w:pPr>
          </w:p>
          <w:p>
            <w:pPr>
              <w:widowControl/>
              <w:jc w:val="center"/>
              <w:rPr>
                <w:rFonts w:hint="eastAsia" w:ascii="宋体" w:hAnsi="宋体" w:eastAsia="宋体" w:cs="Arial"/>
                <w:b/>
                <w:bCs/>
                <w:color w:val="000000"/>
                <w:kern w:val="0"/>
                <w:sz w:val="28"/>
                <w:szCs w:val="28"/>
                <w:lang w:val="en-US" w:eastAsia="zh-CN"/>
              </w:rPr>
            </w:pPr>
          </w:p>
          <w:p>
            <w:pPr>
              <w:widowControl/>
              <w:jc w:val="center"/>
              <w:rPr>
                <w:rFonts w:hint="eastAsia" w:ascii="宋体" w:hAnsi="宋体" w:eastAsia="宋体" w:cs="Arial"/>
                <w:b/>
                <w:bCs/>
                <w:color w:val="000000"/>
                <w:kern w:val="0"/>
                <w:sz w:val="28"/>
                <w:szCs w:val="28"/>
                <w:lang w:val="en-US" w:eastAsia="zh-CN"/>
              </w:rPr>
            </w:pPr>
          </w:p>
          <w:p>
            <w:pPr>
              <w:widowControl/>
              <w:jc w:val="center"/>
              <w:rPr>
                <w:rFonts w:hint="eastAsia" w:ascii="宋体" w:hAnsi="宋体" w:eastAsia="宋体" w:cs="Arial"/>
                <w:b/>
                <w:bCs/>
                <w:color w:val="000000"/>
                <w:kern w:val="0"/>
                <w:sz w:val="28"/>
                <w:szCs w:val="28"/>
                <w:lang w:val="en-US" w:eastAsia="zh-CN"/>
              </w:rPr>
            </w:pPr>
          </w:p>
          <w:p>
            <w:pPr>
              <w:widowControl/>
              <w:jc w:val="center"/>
              <w:rPr>
                <w:rFonts w:hint="eastAsia" w:ascii="宋体" w:hAnsi="宋体" w:eastAsia="宋体" w:cs="Arial"/>
                <w:b/>
                <w:bCs/>
                <w:color w:val="000000"/>
                <w:kern w:val="0"/>
                <w:sz w:val="28"/>
                <w:szCs w:val="28"/>
                <w:lang w:val="en-US" w:eastAsia="zh-CN"/>
              </w:rPr>
            </w:pPr>
          </w:p>
          <w:p>
            <w:pPr>
              <w:widowControl/>
              <w:jc w:val="center"/>
              <w:rPr>
                <w:rFonts w:hint="eastAsia" w:ascii="宋体" w:hAnsi="宋体" w:eastAsia="宋体" w:cs="Arial"/>
                <w:b/>
                <w:bCs/>
                <w:color w:val="000000"/>
                <w:kern w:val="0"/>
                <w:sz w:val="28"/>
                <w:szCs w:val="28"/>
                <w:lang w:val="en-US" w:eastAsia="zh-CN"/>
              </w:rPr>
            </w:pPr>
          </w:p>
          <w:p>
            <w:pPr>
              <w:widowControl/>
              <w:jc w:val="center"/>
              <w:rPr>
                <w:rFonts w:hint="eastAsia" w:ascii="宋体" w:hAnsi="宋体" w:eastAsia="宋体" w:cs="Arial"/>
                <w:b/>
                <w:bCs/>
                <w:color w:val="000000"/>
                <w:kern w:val="0"/>
                <w:sz w:val="28"/>
                <w:szCs w:val="28"/>
                <w:lang w:val="en-US" w:eastAsia="zh-CN"/>
              </w:rPr>
            </w:pPr>
          </w:p>
          <w:p>
            <w:pPr>
              <w:widowControl/>
              <w:jc w:val="center"/>
              <w:rPr>
                <w:rFonts w:hint="eastAsia" w:ascii="宋体" w:hAnsi="宋体" w:eastAsia="宋体" w:cs="Arial"/>
                <w:b/>
                <w:bCs/>
                <w:color w:val="000000"/>
                <w:kern w:val="0"/>
                <w:sz w:val="28"/>
                <w:szCs w:val="28"/>
                <w:lang w:val="en-US" w:eastAsia="zh-CN"/>
              </w:rPr>
            </w:pPr>
          </w:p>
          <w:p>
            <w:pPr>
              <w:widowControl/>
              <w:jc w:val="center"/>
              <w:rPr>
                <w:rFonts w:hint="eastAsia" w:ascii="宋体" w:hAnsi="宋体" w:eastAsia="宋体" w:cs="Arial"/>
                <w:b/>
                <w:bCs/>
                <w:color w:val="000000"/>
                <w:kern w:val="0"/>
                <w:sz w:val="28"/>
                <w:szCs w:val="28"/>
                <w:lang w:val="en-US" w:eastAsia="zh-CN"/>
              </w:rPr>
            </w:pPr>
          </w:p>
          <w:p>
            <w:pPr>
              <w:widowControl/>
              <w:jc w:val="center"/>
              <w:rPr>
                <w:rFonts w:hint="eastAsia" w:ascii="宋体" w:hAnsi="宋体" w:eastAsia="宋体" w:cs="Arial"/>
                <w:b/>
                <w:bCs/>
                <w:color w:val="000000"/>
                <w:kern w:val="0"/>
                <w:sz w:val="28"/>
                <w:szCs w:val="28"/>
                <w:lang w:val="en-US" w:eastAsia="zh-CN"/>
              </w:rPr>
            </w:pPr>
          </w:p>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lang w:val="en-US" w:eastAsia="zh-CN"/>
              </w:rPr>
              <w:t>2018</w:t>
            </w:r>
            <w:r>
              <w:rPr>
                <w:rFonts w:hint="eastAsia" w:ascii="宋体" w:hAnsi="宋体" w:eastAsia="宋体" w:cs="Arial"/>
                <w:b/>
                <w:bCs/>
                <w:color w:val="000000"/>
                <w:kern w:val="0"/>
                <w:sz w:val="28"/>
                <w:szCs w:val="28"/>
              </w:rPr>
              <w:t>年部门预算项目支出及其他支出预算表</w:t>
            </w:r>
          </w:p>
        </w:tc>
      </w:tr>
      <w:tr>
        <w:tblPrEx>
          <w:tblLayout w:type="fixed"/>
          <w:tblCellMar>
            <w:top w:w="0" w:type="dxa"/>
            <w:left w:w="108" w:type="dxa"/>
            <w:bottom w:w="0" w:type="dxa"/>
            <w:right w:w="108" w:type="dxa"/>
          </w:tblCellMar>
        </w:tblPrEx>
        <w:trPr>
          <w:trHeight w:val="508" w:hRule="atLeast"/>
        </w:trPr>
        <w:tc>
          <w:tcPr>
            <w:tcW w:w="5997" w:type="dxa"/>
            <w:gridSpan w:val="6"/>
            <w:tcBorders>
              <w:top w:val="nil"/>
              <w:left w:val="nil"/>
              <w:bottom w:val="single" w:color="auto" w:sz="4" w:space="0"/>
              <w:right w:val="nil"/>
            </w:tcBorders>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Arial"/>
                <w:color w:val="000000"/>
                <w:kern w:val="0"/>
                <w:sz w:val="20"/>
                <w:szCs w:val="20"/>
                <w:lang w:eastAsia="zh-CN"/>
              </w:rPr>
              <w:t>青溪镇人民政府</w:t>
            </w:r>
          </w:p>
        </w:tc>
        <w:tc>
          <w:tcPr>
            <w:tcW w:w="932" w:type="dxa"/>
            <w:tcBorders>
              <w:top w:val="nil"/>
              <w:left w:val="nil"/>
              <w:bottom w:val="nil"/>
              <w:right w:val="nil"/>
            </w:tcBorders>
            <w:vAlign w:val="center"/>
          </w:tcPr>
          <w:p>
            <w:pPr>
              <w:widowControl/>
              <w:jc w:val="center"/>
              <w:rPr>
                <w:rFonts w:ascii="宋体" w:hAnsi="宋体" w:eastAsia="宋体" w:cs="Arial"/>
                <w:color w:val="000000"/>
                <w:kern w:val="0"/>
                <w:sz w:val="20"/>
                <w:szCs w:val="20"/>
              </w:rPr>
            </w:pPr>
          </w:p>
        </w:tc>
        <w:tc>
          <w:tcPr>
            <w:tcW w:w="725" w:type="dxa"/>
            <w:tcBorders>
              <w:top w:val="nil"/>
              <w:left w:val="nil"/>
              <w:bottom w:val="nil"/>
              <w:right w:val="nil"/>
            </w:tcBorders>
            <w:vAlign w:val="center"/>
          </w:tcPr>
          <w:p>
            <w:pPr>
              <w:widowControl/>
              <w:jc w:val="center"/>
              <w:rPr>
                <w:rFonts w:ascii="宋体" w:hAnsi="宋体" w:eastAsia="宋体" w:cs="Arial"/>
                <w:color w:val="000000"/>
                <w:kern w:val="0"/>
                <w:sz w:val="20"/>
                <w:szCs w:val="20"/>
              </w:rPr>
            </w:pPr>
          </w:p>
        </w:tc>
        <w:tc>
          <w:tcPr>
            <w:tcW w:w="925" w:type="dxa"/>
            <w:tcBorders>
              <w:top w:val="nil"/>
              <w:left w:val="nil"/>
              <w:bottom w:val="nil"/>
              <w:right w:val="nil"/>
            </w:tcBorders>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金额：万元</w:t>
            </w:r>
          </w:p>
        </w:tc>
      </w:tr>
      <w:tr>
        <w:tblPrEx>
          <w:tblLayout w:type="fixed"/>
          <w:tblCellMar>
            <w:top w:w="0" w:type="dxa"/>
            <w:left w:w="108" w:type="dxa"/>
            <w:bottom w:w="0" w:type="dxa"/>
            <w:right w:w="108" w:type="dxa"/>
          </w:tblCellMar>
        </w:tblPrEx>
        <w:trPr>
          <w:trHeight w:val="493" w:hRule="atLeast"/>
        </w:trPr>
        <w:tc>
          <w:tcPr>
            <w:tcW w:w="185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支出项目类别（资金使用单位）</w:t>
            </w:r>
          </w:p>
        </w:tc>
        <w:tc>
          <w:tcPr>
            <w:tcW w:w="51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总计</w:t>
            </w:r>
          </w:p>
        </w:tc>
        <w:tc>
          <w:tcPr>
            <w:tcW w:w="3624"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财政拨款</w:t>
            </w:r>
          </w:p>
        </w:tc>
        <w:tc>
          <w:tcPr>
            <w:tcW w:w="93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财政专户拨款</w:t>
            </w:r>
          </w:p>
        </w:tc>
        <w:tc>
          <w:tcPr>
            <w:tcW w:w="72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其他资金</w:t>
            </w:r>
          </w:p>
        </w:tc>
        <w:tc>
          <w:tcPr>
            <w:tcW w:w="92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绩效目标</w:t>
            </w:r>
          </w:p>
        </w:tc>
      </w:tr>
      <w:tr>
        <w:tblPrEx>
          <w:tblLayout w:type="fixed"/>
          <w:tblCellMar>
            <w:top w:w="0" w:type="dxa"/>
            <w:left w:w="108" w:type="dxa"/>
            <w:bottom w:w="0" w:type="dxa"/>
            <w:right w:w="108" w:type="dxa"/>
          </w:tblCellMar>
        </w:tblPrEx>
        <w:trPr>
          <w:trHeight w:val="759" w:hRule="atLeast"/>
        </w:trPr>
        <w:tc>
          <w:tcPr>
            <w:tcW w:w="185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51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519"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932"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一般公共预算</w:t>
            </w:r>
          </w:p>
        </w:tc>
        <w:tc>
          <w:tcPr>
            <w:tcW w:w="1035"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政府性基金预算</w:t>
            </w:r>
          </w:p>
        </w:tc>
        <w:tc>
          <w:tcPr>
            <w:tcW w:w="1138"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国有资本经营预算</w:t>
            </w:r>
          </w:p>
        </w:tc>
        <w:tc>
          <w:tcPr>
            <w:tcW w:w="93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72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92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r>
      <w:tr>
        <w:tblPrEx>
          <w:tblLayout w:type="fixed"/>
          <w:tblCellMar>
            <w:top w:w="0" w:type="dxa"/>
            <w:left w:w="108" w:type="dxa"/>
            <w:bottom w:w="0" w:type="dxa"/>
            <w:right w:w="108" w:type="dxa"/>
          </w:tblCellMar>
        </w:tblPrEx>
        <w:trPr>
          <w:trHeight w:val="493" w:hRule="atLeast"/>
        </w:trPr>
        <w:tc>
          <w:tcPr>
            <w:tcW w:w="1854"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eastAsia="宋体" w:cs="Arial"/>
                <w:color w:val="000000"/>
                <w:kern w:val="0"/>
                <w:sz w:val="20"/>
                <w:szCs w:val="20"/>
                <w:lang w:eastAsia="zh-CN"/>
              </w:rPr>
              <w:t>大埔县青溪镇人民政府</w:t>
            </w:r>
          </w:p>
        </w:tc>
        <w:tc>
          <w:tcPr>
            <w:tcW w:w="519"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w:t>
            </w:r>
          </w:p>
        </w:tc>
        <w:tc>
          <w:tcPr>
            <w:tcW w:w="519"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w:t>
            </w:r>
          </w:p>
        </w:tc>
        <w:tc>
          <w:tcPr>
            <w:tcW w:w="932"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w:t>
            </w:r>
          </w:p>
        </w:tc>
        <w:tc>
          <w:tcPr>
            <w:tcW w:w="1035"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w:t>
            </w:r>
          </w:p>
        </w:tc>
        <w:tc>
          <w:tcPr>
            <w:tcW w:w="1138"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w:t>
            </w:r>
          </w:p>
        </w:tc>
        <w:tc>
          <w:tcPr>
            <w:tcW w:w="932"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6</w:t>
            </w:r>
          </w:p>
        </w:tc>
        <w:tc>
          <w:tcPr>
            <w:tcW w:w="725"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7</w:t>
            </w:r>
          </w:p>
        </w:tc>
        <w:tc>
          <w:tcPr>
            <w:tcW w:w="925"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8</w:t>
            </w:r>
          </w:p>
        </w:tc>
      </w:tr>
      <w:tr>
        <w:tblPrEx>
          <w:tblLayout w:type="fixed"/>
          <w:tblCellMar>
            <w:top w:w="0" w:type="dxa"/>
            <w:left w:w="108" w:type="dxa"/>
            <w:bottom w:w="0" w:type="dxa"/>
            <w:right w:w="108" w:type="dxa"/>
          </w:tblCellMar>
        </w:tblPrEx>
        <w:trPr>
          <w:trHeight w:val="759" w:hRule="atLeast"/>
        </w:trPr>
        <w:tc>
          <w:tcPr>
            <w:tcW w:w="185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519"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c>
          <w:tcPr>
            <w:tcW w:w="932"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c>
          <w:tcPr>
            <w:tcW w:w="1035"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c>
          <w:tcPr>
            <w:tcW w:w="1138"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c>
          <w:tcPr>
            <w:tcW w:w="932"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c>
          <w:tcPr>
            <w:tcW w:w="725"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c>
          <w:tcPr>
            <w:tcW w:w="925" w:type="dxa"/>
            <w:tcBorders>
              <w:top w:val="nil"/>
              <w:left w:val="nil"/>
              <w:bottom w:val="single" w:color="auto" w:sz="4" w:space="0"/>
              <w:right w:val="single" w:color="auto" w:sz="4" w:space="0"/>
            </w:tcBorders>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Arial"/>
                <w:color w:val="000000"/>
                <w:kern w:val="0"/>
                <w:sz w:val="20"/>
                <w:szCs w:val="20"/>
                <w:lang w:val="en-US" w:eastAsia="zh-CN"/>
              </w:rPr>
              <w:t>0</w:t>
            </w:r>
          </w:p>
        </w:tc>
      </w:tr>
      <w:tr>
        <w:tblPrEx>
          <w:tblLayout w:type="fixed"/>
          <w:tblCellMar>
            <w:top w:w="0" w:type="dxa"/>
            <w:left w:w="108" w:type="dxa"/>
            <w:bottom w:w="0" w:type="dxa"/>
            <w:right w:w="108" w:type="dxa"/>
          </w:tblCellMar>
        </w:tblPrEx>
        <w:trPr>
          <w:trHeight w:val="759" w:hRule="atLeast"/>
        </w:trPr>
        <w:tc>
          <w:tcPr>
            <w:tcW w:w="185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32"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35"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138"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32"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725"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25" w:type="dxa"/>
            <w:tcBorders>
              <w:top w:val="nil"/>
              <w:left w:val="nil"/>
              <w:bottom w:val="single" w:color="auto" w:sz="4" w:space="0"/>
              <w:right w:val="single" w:color="auto" w:sz="4" w:space="0"/>
            </w:tcBorders>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759" w:hRule="atLeast"/>
        </w:trPr>
        <w:tc>
          <w:tcPr>
            <w:tcW w:w="185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32"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35"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138"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32"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725" w:type="dxa"/>
            <w:tcBorders>
              <w:top w:val="nil"/>
              <w:left w:val="nil"/>
              <w:bottom w:val="single" w:color="auto" w:sz="4" w:space="0"/>
              <w:right w:val="single" w:color="auto" w:sz="4" w:space="0"/>
            </w:tcBorders>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25" w:type="dxa"/>
            <w:tcBorders>
              <w:top w:val="nil"/>
              <w:left w:val="nil"/>
              <w:bottom w:val="single" w:color="auto" w:sz="4" w:space="0"/>
              <w:right w:val="single" w:color="auto" w:sz="4" w:space="0"/>
            </w:tcBorders>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bl>
    <w:p/>
    <w:p>
      <w:pPr>
        <w:jc w:val="center"/>
        <w:rPr>
          <w:rFonts w:hint="eastAsia" w:ascii="方正小标宋简体" w:hAnsi="方正小标宋简体" w:eastAsia="方正小标宋简体" w:cs="方正小标宋简体"/>
          <w:sz w:val="44"/>
          <w:szCs w:val="44"/>
        </w:rPr>
      </w:pPr>
    </w:p>
    <w:p>
      <w:pPr>
        <w:ind w:firstLine="1687" w:firstLineChars="600"/>
        <w:jc w:val="both"/>
        <w:rPr>
          <w:rFonts w:hint="eastAsia" w:ascii="宋体" w:hAnsi="宋体"/>
          <w:b/>
          <w:sz w:val="28"/>
          <w:szCs w:val="28"/>
        </w:rPr>
      </w:pPr>
    </w:p>
    <w:p>
      <w:pPr>
        <w:ind w:firstLine="1687" w:firstLineChars="600"/>
        <w:jc w:val="both"/>
        <w:rPr>
          <w:rFonts w:hint="eastAsia" w:ascii="宋体" w:hAnsi="宋体"/>
          <w:b/>
          <w:sz w:val="28"/>
          <w:szCs w:val="28"/>
        </w:rPr>
      </w:pPr>
    </w:p>
    <w:p>
      <w:pPr>
        <w:ind w:firstLine="1687" w:firstLineChars="600"/>
        <w:jc w:val="both"/>
        <w:rPr>
          <w:rFonts w:hint="eastAsia" w:ascii="宋体" w:hAnsi="宋体"/>
          <w:b/>
          <w:sz w:val="28"/>
          <w:szCs w:val="28"/>
        </w:rPr>
      </w:pPr>
    </w:p>
    <w:p>
      <w:pPr>
        <w:ind w:firstLine="1687" w:firstLineChars="600"/>
        <w:jc w:val="both"/>
        <w:rPr>
          <w:rFonts w:hint="eastAsia" w:ascii="宋体" w:hAnsi="宋体"/>
          <w:b/>
          <w:sz w:val="28"/>
          <w:szCs w:val="28"/>
        </w:rPr>
      </w:pPr>
    </w:p>
    <w:p>
      <w:pPr>
        <w:ind w:firstLine="1687" w:firstLineChars="600"/>
        <w:jc w:val="both"/>
        <w:rPr>
          <w:rFonts w:hint="eastAsia" w:ascii="宋体" w:hAnsi="宋体"/>
          <w:b/>
          <w:sz w:val="28"/>
          <w:szCs w:val="28"/>
        </w:rPr>
      </w:pPr>
    </w:p>
    <w:p>
      <w:pPr>
        <w:ind w:firstLine="1687" w:firstLineChars="600"/>
        <w:jc w:val="both"/>
        <w:rPr>
          <w:rFonts w:hint="eastAsia" w:ascii="宋体" w:hAnsi="宋体"/>
          <w:b/>
          <w:sz w:val="28"/>
          <w:szCs w:val="28"/>
        </w:rPr>
      </w:pPr>
    </w:p>
    <w:p>
      <w:pPr>
        <w:ind w:firstLine="1687" w:firstLineChars="600"/>
        <w:jc w:val="both"/>
        <w:rPr>
          <w:rFonts w:hint="eastAsia" w:ascii="宋体" w:hAnsi="宋体"/>
          <w:b/>
          <w:sz w:val="28"/>
          <w:szCs w:val="28"/>
        </w:rPr>
      </w:pPr>
    </w:p>
    <w:p>
      <w:pPr>
        <w:ind w:firstLine="1687" w:firstLineChars="600"/>
        <w:jc w:val="both"/>
        <w:rPr>
          <w:rFonts w:hint="eastAsia" w:ascii="宋体" w:hAnsi="宋体"/>
          <w:b/>
          <w:sz w:val="28"/>
          <w:szCs w:val="28"/>
        </w:rPr>
      </w:pPr>
    </w:p>
    <w:p>
      <w:pPr>
        <w:ind w:firstLine="1687" w:firstLineChars="600"/>
        <w:jc w:val="both"/>
        <w:rPr>
          <w:rFonts w:hint="eastAsia" w:ascii="宋体" w:hAnsi="宋体"/>
          <w:b/>
          <w:sz w:val="28"/>
          <w:szCs w:val="28"/>
        </w:rPr>
      </w:pPr>
    </w:p>
    <w:p>
      <w:pPr>
        <w:ind w:firstLine="1687" w:firstLineChars="600"/>
        <w:jc w:val="both"/>
        <w:rPr>
          <w:rFonts w:hint="eastAsia" w:ascii="宋体" w:hAnsi="宋体"/>
          <w:b/>
          <w:sz w:val="28"/>
          <w:szCs w:val="28"/>
        </w:rPr>
      </w:pPr>
    </w:p>
    <w:p>
      <w:pPr>
        <w:ind w:firstLine="1687" w:firstLineChars="600"/>
        <w:jc w:val="both"/>
        <w:rPr>
          <w:rFonts w:hint="eastAsia" w:ascii="宋体" w:hAnsi="宋体"/>
          <w:b/>
          <w:sz w:val="28"/>
          <w:szCs w:val="28"/>
        </w:rPr>
      </w:pPr>
    </w:p>
    <w:p>
      <w:pPr>
        <w:ind w:firstLine="1687" w:firstLineChars="600"/>
        <w:jc w:val="both"/>
        <w:rPr>
          <w:rFonts w:hint="eastAsia" w:ascii="宋体" w:hAnsi="宋体"/>
          <w:b/>
          <w:sz w:val="28"/>
          <w:szCs w:val="28"/>
        </w:rPr>
      </w:pPr>
    </w:p>
    <w:p>
      <w:pPr>
        <w:ind w:firstLine="1920" w:firstLineChars="600"/>
        <w:jc w:val="both"/>
        <w:rPr>
          <w:rFonts w:hint="eastAsia" w:ascii="宋体" w:hAnsi="宋体"/>
          <w:b/>
          <w:sz w:val="28"/>
          <w:szCs w:val="28"/>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2018</w:t>
      </w:r>
      <w:r>
        <w:rPr>
          <w:rFonts w:hint="eastAsia" w:ascii="黑体" w:hAnsi="黑体" w:eastAsia="黑体"/>
          <w:sz w:val="32"/>
          <w:szCs w:val="32"/>
        </w:rPr>
        <w:t>年部门预算情况说明</w:t>
      </w:r>
    </w:p>
    <w:p>
      <w:pPr>
        <w:rPr>
          <w:rFonts w:hint="eastAsia" w:ascii="宋体" w:hAnsi="宋体"/>
          <w:b/>
          <w:sz w:val="28"/>
          <w:szCs w:val="28"/>
        </w:rPr>
      </w:pPr>
      <w:r>
        <w:rPr>
          <w:rFonts w:hint="eastAsia" w:ascii="宋体" w:hAnsi="宋体"/>
          <w:b/>
          <w:sz w:val="28"/>
          <w:szCs w:val="28"/>
          <w:lang w:eastAsia="zh-CN"/>
        </w:rPr>
        <w:t>一、</w:t>
      </w:r>
      <w:r>
        <w:rPr>
          <w:rFonts w:hint="eastAsia" w:ascii="宋体" w:hAnsi="宋体"/>
          <w:b/>
          <w:sz w:val="28"/>
          <w:szCs w:val="28"/>
        </w:rPr>
        <w:t>部门预算收支增减变化情况</w:t>
      </w:r>
    </w:p>
    <w:p>
      <w:pPr>
        <w:pStyle w:val="9"/>
        <w:widowControl/>
        <w:ind w:firstLine="640"/>
        <w:jc w:val="left"/>
        <w:rPr>
          <w:rFonts w:hint="eastAsia" w:ascii="宋体" w:hAnsi="宋体" w:eastAsia="宋体" w:cs="宋体"/>
          <w:color w:val="000000"/>
          <w:kern w:val="0"/>
          <w:sz w:val="32"/>
          <w:szCs w:val="32"/>
          <w:lang w:val="zh-CN" w:eastAsia="zh-CN"/>
        </w:rPr>
      </w:pPr>
      <w:r>
        <w:rPr>
          <w:rFonts w:hint="eastAsia" w:ascii="宋体" w:hAnsi="宋体" w:eastAsia="宋体" w:cs="宋体"/>
          <w:color w:val="000000"/>
          <w:kern w:val="0"/>
          <w:sz w:val="32"/>
          <w:szCs w:val="32"/>
          <w:lang w:val="en-US" w:eastAsia="zh-CN"/>
        </w:rPr>
        <w:t>2018</w:t>
      </w:r>
      <w:r>
        <w:rPr>
          <w:rFonts w:hint="eastAsia" w:ascii="宋体" w:hAnsi="宋体" w:eastAsia="宋体" w:cs="宋体"/>
          <w:color w:val="000000"/>
          <w:kern w:val="0"/>
          <w:sz w:val="32"/>
          <w:szCs w:val="32"/>
          <w:lang w:val="zh-CN" w:eastAsia="zh-CN"/>
        </w:rPr>
        <w:t>年本部门收入预算</w:t>
      </w:r>
      <w:r>
        <w:rPr>
          <w:rFonts w:hint="eastAsia" w:ascii="宋体" w:hAnsi="宋体" w:eastAsia="宋体" w:cs="宋体"/>
          <w:color w:val="000000"/>
          <w:kern w:val="0"/>
          <w:sz w:val="32"/>
          <w:szCs w:val="32"/>
          <w:lang w:val="en-US" w:eastAsia="zh-CN"/>
        </w:rPr>
        <w:t>689.37</w:t>
      </w:r>
      <w:r>
        <w:rPr>
          <w:rFonts w:hint="eastAsia" w:ascii="宋体" w:hAnsi="宋体" w:eastAsia="宋体" w:cs="宋体"/>
          <w:color w:val="000000"/>
          <w:kern w:val="0"/>
          <w:sz w:val="32"/>
          <w:szCs w:val="32"/>
          <w:lang w:val="zh-CN" w:eastAsia="zh-CN"/>
        </w:rPr>
        <w:t>万元，比上年增加</w:t>
      </w:r>
      <w:r>
        <w:rPr>
          <w:rFonts w:hint="eastAsia" w:ascii="宋体" w:hAnsi="宋体" w:eastAsia="宋体" w:cs="宋体"/>
          <w:color w:val="000000"/>
          <w:kern w:val="0"/>
          <w:sz w:val="32"/>
          <w:szCs w:val="32"/>
          <w:lang w:val="en-US" w:eastAsia="zh-CN"/>
        </w:rPr>
        <w:t>27.85</w:t>
      </w:r>
      <w:r>
        <w:rPr>
          <w:rFonts w:hint="eastAsia" w:ascii="宋体" w:hAnsi="宋体" w:eastAsia="宋体" w:cs="宋体"/>
          <w:color w:val="000000"/>
          <w:kern w:val="0"/>
          <w:sz w:val="32"/>
          <w:szCs w:val="32"/>
          <w:lang w:val="zh-CN" w:eastAsia="zh-CN"/>
        </w:rPr>
        <w:t>万元，增长</w:t>
      </w:r>
      <w:r>
        <w:rPr>
          <w:rFonts w:hint="eastAsia" w:ascii="宋体" w:hAnsi="宋体" w:eastAsia="宋体" w:cs="宋体"/>
          <w:color w:val="000000"/>
          <w:kern w:val="0"/>
          <w:sz w:val="32"/>
          <w:szCs w:val="32"/>
          <w:lang w:val="en-US" w:eastAsia="zh-CN"/>
        </w:rPr>
        <w:t>4.2</w:t>
      </w:r>
      <w:r>
        <w:rPr>
          <w:rFonts w:hint="eastAsia" w:ascii="宋体" w:hAnsi="宋体" w:eastAsia="宋体" w:cs="宋体"/>
          <w:color w:val="000000"/>
          <w:kern w:val="0"/>
          <w:sz w:val="32"/>
          <w:szCs w:val="32"/>
          <w:lang w:val="zh-CN" w:eastAsia="zh-CN"/>
        </w:rPr>
        <w:t>%，主要原因是公共预算拨款增加；支出预算</w:t>
      </w:r>
      <w:r>
        <w:rPr>
          <w:rFonts w:hint="eastAsia" w:ascii="宋体" w:hAnsi="宋体" w:eastAsia="宋体" w:cs="宋体"/>
          <w:color w:val="000000"/>
          <w:kern w:val="0"/>
          <w:sz w:val="32"/>
          <w:szCs w:val="32"/>
          <w:lang w:val="en-US" w:eastAsia="zh-CN"/>
        </w:rPr>
        <w:t>689.37</w:t>
      </w:r>
      <w:r>
        <w:rPr>
          <w:rFonts w:hint="eastAsia" w:ascii="宋体" w:hAnsi="宋体" w:eastAsia="宋体" w:cs="宋体"/>
          <w:color w:val="000000"/>
          <w:kern w:val="0"/>
          <w:sz w:val="32"/>
          <w:szCs w:val="32"/>
          <w:lang w:val="zh-CN" w:eastAsia="zh-CN"/>
        </w:rPr>
        <w:t>万元，比上年增加</w:t>
      </w:r>
      <w:r>
        <w:rPr>
          <w:rFonts w:hint="eastAsia" w:ascii="宋体" w:hAnsi="宋体" w:eastAsia="宋体" w:cs="宋体"/>
          <w:color w:val="000000"/>
          <w:kern w:val="0"/>
          <w:sz w:val="32"/>
          <w:szCs w:val="32"/>
          <w:lang w:val="en-US" w:eastAsia="zh-CN"/>
        </w:rPr>
        <w:t>27.85</w:t>
      </w:r>
      <w:r>
        <w:rPr>
          <w:rFonts w:hint="eastAsia" w:ascii="宋体" w:hAnsi="宋体" w:eastAsia="宋体" w:cs="宋体"/>
          <w:color w:val="000000"/>
          <w:kern w:val="0"/>
          <w:sz w:val="32"/>
          <w:szCs w:val="32"/>
          <w:lang w:val="zh-CN" w:eastAsia="zh-CN"/>
        </w:rPr>
        <w:t>万元，增长</w:t>
      </w:r>
      <w:r>
        <w:rPr>
          <w:rFonts w:hint="eastAsia" w:ascii="宋体" w:hAnsi="宋体" w:eastAsia="宋体" w:cs="宋体"/>
          <w:color w:val="000000"/>
          <w:kern w:val="0"/>
          <w:sz w:val="32"/>
          <w:szCs w:val="32"/>
          <w:lang w:val="en-US" w:eastAsia="zh-CN"/>
        </w:rPr>
        <w:t>4.2</w:t>
      </w:r>
      <w:r>
        <w:rPr>
          <w:rFonts w:hint="eastAsia" w:ascii="宋体" w:hAnsi="宋体" w:eastAsia="宋体" w:cs="宋体"/>
          <w:color w:val="000000"/>
          <w:kern w:val="0"/>
          <w:sz w:val="32"/>
          <w:szCs w:val="32"/>
          <w:lang w:val="zh-CN" w:eastAsia="zh-CN"/>
        </w:rPr>
        <w:t>%，主要原因是一般公共服务支出、社会保障支出增加。</w:t>
      </w:r>
    </w:p>
    <w:p>
      <w:pPr>
        <w:rPr>
          <w:rFonts w:hint="eastAsia" w:ascii="宋体" w:hAnsi="宋体"/>
          <w:b/>
          <w:sz w:val="28"/>
          <w:szCs w:val="28"/>
          <w:lang w:eastAsia="zh-CN"/>
        </w:rPr>
      </w:pPr>
      <w:r>
        <w:rPr>
          <w:rFonts w:hint="eastAsia" w:ascii="宋体" w:hAnsi="宋体"/>
          <w:b/>
          <w:sz w:val="28"/>
          <w:szCs w:val="28"/>
          <w:lang w:eastAsia="zh-CN"/>
        </w:rPr>
        <w:t>二、“三公”经费安排情况说明</w:t>
      </w:r>
    </w:p>
    <w:p>
      <w:pPr>
        <w:pStyle w:val="9"/>
        <w:widowControl/>
        <w:ind w:firstLine="640"/>
        <w:jc w:val="left"/>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“三公”经费支出是指行政事业单位的因公出国（境）费、公务用车购置及运行费、公务接待费支出。2018年，财政拨款“三公”经费支出合计30.46万元，比上年减0.02万元，因</w:t>
      </w:r>
      <w:r>
        <w:rPr>
          <w:rFonts w:hint="eastAsia" w:ascii="宋体" w:hAnsi="宋体" w:eastAsia="宋体" w:cs="宋体"/>
          <w:color w:val="000000"/>
          <w:kern w:val="0"/>
          <w:sz w:val="32"/>
          <w:szCs w:val="32"/>
          <w:lang w:val="zh-CN" w:eastAsia="zh-CN"/>
        </w:rPr>
        <w:t>我镇认真贯彻落实中央、省、市、县关于厉行节约的各项要求，进一步从严控制“三公经费”开支。</w:t>
      </w:r>
      <w:r>
        <w:rPr>
          <w:rFonts w:hint="eastAsia" w:ascii="宋体" w:hAnsi="宋体" w:eastAsia="宋体" w:cs="宋体"/>
          <w:color w:val="000000"/>
          <w:kern w:val="0"/>
          <w:sz w:val="32"/>
          <w:szCs w:val="32"/>
          <w:lang w:val="en-US" w:eastAsia="zh-CN"/>
        </w:rPr>
        <w:t>其中：因公出国（境）费0元；公务用车购置及运行费3万元，占9.85%，比上年减少0元，因为我镇在公车使用上将加强监管监督；公务接待费27.46万元，占90.15 %，比上年减少0.02万元，因为</w:t>
      </w:r>
      <w:r>
        <w:rPr>
          <w:rFonts w:hint="eastAsia" w:ascii="宋体" w:hAnsi="宋体" w:eastAsia="宋体" w:cs="宋体"/>
          <w:color w:val="000000"/>
          <w:kern w:val="0"/>
          <w:sz w:val="32"/>
          <w:szCs w:val="32"/>
          <w:lang w:val="zh-CN" w:eastAsia="zh-CN"/>
        </w:rPr>
        <w:t>我镇将进一步落实厉行节约的有关规定，切实严格接待标准</w:t>
      </w:r>
      <w:r>
        <w:rPr>
          <w:rFonts w:hint="eastAsia" w:ascii="宋体" w:hAnsi="宋体" w:eastAsia="宋体" w:cs="宋体"/>
          <w:color w:val="000000"/>
          <w:kern w:val="0"/>
          <w:sz w:val="32"/>
          <w:szCs w:val="32"/>
          <w:lang w:val="en-US" w:eastAsia="zh-CN"/>
        </w:rPr>
        <w:t>。</w:t>
      </w:r>
    </w:p>
    <w:p>
      <w:pPr>
        <w:ind w:firstLine="640"/>
        <w:rPr>
          <w:rStyle w:val="10"/>
          <w:rFonts w:hint="eastAsia" w:hAnsi="Garamond"/>
          <w:kern w:val="0"/>
          <w:lang w:val="en-US" w:eastAsia="zh-CN" w:bidi="ar-SA"/>
        </w:rPr>
      </w:pPr>
    </w:p>
    <w:p>
      <w:pPr>
        <w:ind w:firstLine="600"/>
        <w:jc w:val="center"/>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lang w:eastAsia="zh-CN"/>
        </w:rPr>
        <w:t>第四部分</w:t>
      </w:r>
      <w:r>
        <w:rPr>
          <w:rFonts w:hint="eastAsia" w:asciiTheme="majorEastAsia" w:hAnsiTheme="majorEastAsia" w:eastAsiaTheme="majorEastAsia" w:cstheme="majorEastAsia"/>
          <w:b/>
          <w:bCs/>
          <w:sz w:val="30"/>
          <w:szCs w:val="30"/>
          <w:lang w:val="en-US" w:eastAsia="zh-CN"/>
        </w:rPr>
        <w:t xml:space="preserve"> </w:t>
      </w:r>
      <w:r>
        <w:rPr>
          <w:rFonts w:hint="eastAsia" w:asciiTheme="majorEastAsia" w:hAnsiTheme="majorEastAsia" w:eastAsiaTheme="majorEastAsia" w:cstheme="majorEastAsia"/>
          <w:b/>
          <w:bCs/>
          <w:sz w:val="30"/>
          <w:szCs w:val="30"/>
        </w:rPr>
        <w:t>专业名词解释</w:t>
      </w:r>
    </w:p>
    <w:p>
      <w:pPr>
        <w:ind w:firstLine="600"/>
        <w:jc w:val="left"/>
        <w:rPr>
          <w:rFonts w:asciiTheme="minorEastAsia" w:hAnsiTheme="minorEastAsia" w:cstheme="majorEastAsia"/>
          <w:bCs/>
          <w:sz w:val="28"/>
          <w:szCs w:val="28"/>
        </w:rPr>
      </w:pPr>
      <w:r>
        <w:rPr>
          <w:rFonts w:hint="eastAsia" w:asciiTheme="minorEastAsia" w:hAnsiTheme="minorEastAsia" w:cstheme="majorEastAsia"/>
          <w:bCs/>
          <w:sz w:val="28"/>
          <w:szCs w:val="28"/>
        </w:rPr>
        <w:t>年初结转和结余：至以前年度尚未完成、结转到本年按有关规定继续使用的资金。</w:t>
      </w:r>
    </w:p>
    <w:p>
      <w:pPr>
        <w:ind w:firstLine="600"/>
        <w:jc w:val="left"/>
        <w:rPr>
          <w:rFonts w:asciiTheme="minorEastAsia" w:hAnsiTheme="minorEastAsia" w:cstheme="majorEastAsia"/>
          <w:bCs/>
          <w:sz w:val="28"/>
          <w:szCs w:val="28"/>
        </w:rPr>
      </w:pPr>
      <w:r>
        <w:rPr>
          <w:rFonts w:hint="eastAsia" w:asciiTheme="minorEastAsia" w:hAnsiTheme="minorEastAsia" w:cstheme="majorEastAsia"/>
          <w:bCs/>
          <w:sz w:val="28"/>
          <w:szCs w:val="28"/>
        </w:rPr>
        <w:t>社会保障和就业（类）行政事业单位离退休（款）归口管理的行政单位离退休（项）：指镇政府行政单位离退休人员的支出。</w:t>
      </w:r>
    </w:p>
    <w:p>
      <w:pPr>
        <w:ind w:firstLine="600"/>
        <w:jc w:val="left"/>
        <w:rPr>
          <w:rFonts w:asciiTheme="minorEastAsia" w:hAnsiTheme="minorEastAsia" w:cstheme="majorEastAsia"/>
          <w:bCs/>
          <w:sz w:val="28"/>
          <w:szCs w:val="28"/>
        </w:rPr>
      </w:pPr>
      <w:r>
        <w:rPr>
          <w:rFonts w:hint="eastAsia" w:asciiTheme="minorEastAsia" w:hAnsiTheme="minorEastAsia" w:cstheme="majorEastAsia"/>
          <w:bCs/>
          <w:sz w:val="28"/>
          <w:szCs w:val="28"/>
        </w:rPr>
        <w:t>社会保障和就业（类）行政事业单位离退休（款）事业单位离退休人员（项）：指镇政府事业单位离退休人员的支出。</w:t>
      </w:r>
    </w:p>
    <w:p>
      <w:pPr>
        <w:ind w:firstLine="600"/>
        <w:jc w:val="left"/>
        <w:rPr>
          <w:rFonts w:asciiTheme="minorEastAsia" w:hAnsiTheme="minorEastAsia" w:cstheme="majorEastAsia"/>
          <w:bCs/>
          <w:sz w:val="28"/>
          <w:szCs w:val="28"/>
        </w:rPr>
      </w:pPr>
      <w:r>
        <w:rPr>
          <w:rFonts w:hint="eastAsia" w:asciiTheme="minorEastAsia" w:hAnsiTheme="minorEastAsia" w:cstheme="majorEastAsia"/>
          <w:bCs/>
          <w:sz w:val="28"/>
          <w:szCs w:val="28"/>
        </w:rPr>
        <w:t>社会保障和就业（类）行政事业单位离退休（款）其他行政事业单位离退休支出（项）：指行政事业单位离退休人员的其他支出。</w:t>
      </w:r>
    </w:p>
    <w:p>
      <w:pPr>
        <w:ind w:firstLine="600"/>
        <w:jc w:val="left"/>
        <w:rPr>
          <w:rFonts w:asciiTheme="minorEastAsia" w:hAnsiTheme="minorEastAsia" w:cstheme="majorEastAsia"/>
          <w:bCs/>
          <w:sz w:val="28"/>
          <w:szCs w:val="28"/>
        </w:rPr>
      </w:pPr>
      <w:r>
        <w:rPr>
          <w:rFonts w:hint="eastAsia" w:asciiTheme="minorEastAsia" w:hAnsiTheme="minorEastAsia" w:cstheme="majorEastAsia"/>
          <w:bCs/>
          <w:sz w:val="28"/>
          <w:szCs w:val="28"/>
        </w:rPr>
        <w:t>年末结转和结余：指本年度或以前年度预算安排、因客观条件发生变化无法按原计划实施，需要延迟到以后年度按有关规定继续使用的资金。</w:t>
      </w:r>
    </w:p>
    <w:p>
      <w:pPr>
        <w:ind w:firstLine="600"/>
        <w:jc w:val="left"/>
        <w:rPr>
          <w:rFonts w:asciiTheme="minorEastAsia" w:hAnsiTheme="minorEastAsia" w:cstheme="majorEastAsia"/>
          <w:bCs/>
          <w:sz w:val="28"/>
          <w:szCs w:val="28"/>
        </w:rPr>
      </w:pPr>
      <w:r>
        <w:rPr>
          <w:rFonts w:hint="eastAsia" w:asciiTheme="minorEastAsia" w:hAnsiTheme="minorEastAsia" w:cstheme="majorEastAsia"/>
          <w:bCs/>
          <w:sz w:val="28"/>
          <w:szCs w:val="28"/>
        </w:rPr>
        <w:t>基本支出：指为保障机构正常运转、完成日常工作任务而发生的人员支出和公用支出。</w:t>
      </w:r>
    </w:p>
    <w:p>
      <w:pPr>
        <w:ind w:firstLine="600"/>
        <w:jc w:val="left"/>
        <w:rPr>
          <w:rFonts w:asciiTheme="minorEastAsia" w:hAnsiTheme="minorEastAsia" w:cstheme="majorEastAsia"/>
          <w:bCs/>
          <w:sz w:val="28"/>
          <w:szCs w:val="28"/>
        </w:rPr>
      </w:pPr>
      <w:r>
        <w:rPr>
          <w:rFonts w:hint="eastAsia" w:asciiTheme="minorEastAsia" w:hAnsiTheme="minorEastAsia" w:cstheme="majorEastAsia"/>
          <w:bCs/>
          <w:sz w:val="28"/>
          <w:szCs w:val="28"/>
        </w:rPr>
        <w:t>项目支出：指在基本支出之外为完成特定行政任务和事业发展目标所发生的支出。</w:t>
      </w:r>
    </w:p>
    <w:p>
      <w:pPr>
        <w:jc w:val="left"/>
        <w:rPr>
          <w:rFonts w:asciiTheme="minorEastAsia" w:hAnsiTheme="minorEastAsia" w:cstheme="majorEastAsia"/>
          <w:bCs/>
          <w:sz w:val="28"/>
          <w:szCs w:val="28"/>
        </w:rPr>
      </w:pPr>
      <w:r>
        <w:rPr>
          <w:rFonts w:hint="eastAsia" w:asciiTheme="minorEastAsia" w:hAnsiTheme="minorEastAsia" w:cstheme="majorEastAsia"/>
          <w:bCs/>
          <w:sz w:val="28"/>
          <w:szCs w:val="28"/>
        </w:rPr>
        <w:t xml:space="preserve">  “三公”经费：是指财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00"/>
        <w:jc w:val="left"/>
        <w:rPr>
          <w:rFonts w:asciiTheme="minorEastAsia" w:hAnsiTheme="minorEastAsia" w:cstheme="majorEastAsia"/>
          <w:bCs/>
          <w:sz w:val="28"/>
          <w:szCs w:val="28"/>
        </w:rPr>
      </w:pPr>
      <w:r>
        <w:rPr>
          <w:rFonts w:hint="eastAsia" w:asciiTheme="minorEastAsia" w:hAnsiTheme="minorEastAsia" w:cstheme="majorEastAsia"/>
          <w:bCs/>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rPr>
          <w:sz w:val="28"/>
          <w:szCs w:val="28"/>
        </w:rPr>
      </w:pPr>
    </w:p>
    <w:p>
      <w:pPr>
        <w:ind w:firstLine="640"/>
        <w:rPr>
          <w:rStyle w:val="10"/>
          <w:rFonts w:hint="eastAsia" w:hAnsi="Garamond"/>
          <w:kern w:val="0"/>
          <w:lang w:val="en-US" w:eastAsia="zh-CN" w:bidi="ar-SA"/>
        </w:rPr>
      </w:pPr>
    </w:p>
    <w:p>
      <w:pPr>
        <w:ind w:firstLine="720" w:firstLineChars="200"/>
        <w:rPr>
          <w:sz w:val="36"/>
          <w:szCs w:val="36"/>
        </w:rPr>
      </w:pPr>
    </w:p>
    <w:p>
      <w:pPr>
        <w:rPr>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方正小标宋简体">
    <w:altName w:val="微软雅黑"/>
    <w:panose1 w:val="02010601030101010101"/>
    <w:charset w:val="86"/>
    <w:family w:val="auto"/>
    <w:pitch w:val="default"/>
    <w:sig w:usb0="00000000" w:usb1="00000000" w:usb2="00000010" w:usb3="00000000" w:csb0="00040000" w:csb1="00000000"/>
  </w:font>
  <w:font w:name="Garamond">
    <w:altName w:val="PMingLiU"/>
    <w:panose1 w:val="02020404030301010803"/>
    <w:charset w:val="00"/>
    <w:family w:val="roman"/>
    <w:pitch w:val="default"/>
    <w:sig w:usb0="00000000" w:usb1="00000000" w:usb2="00000000" w:usb3="00000000" w:csb0="0000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52EFA1"/>
    <w:multiLevelType w:val="singleLevel"/>
    <w:tmpl w:val="A752EFA1"/>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6704"/>
    <w:rsid w:val="001134D1"/>
    <w:rsid w:val="001259A0"/>
    <w:rsid w:val="001643AE"/>
    <w:rsid w:val="001C124F"/>
    <w:rsid w:val="00263484"/>
    <w:rsid w:val="0050081A"/>
    <w:rsid w:val="005514F5"/>
    <w:rsid w:val="00840547"/>
    <w:rsid w:val="008529B1"/>
    <w:rsid w:val="009078F5"/>
    <w:rsid w:val="009C48C3"/>
    <w:rsid w:val="00A26704"/>
    <w:rsid w:val="00A431F2"/>
    <w:rsid w:val="00B02897"/>
    <w:rsid w:val="00EE33CD"/>
    <w:rsid w:val="00FF10CA"/>
    <w:rsid w:val="03FA7BD3"/>
    <w:rsid w:val="04D14C97"/>
    <w:rsid w:val="066C6C92"/>
    <w:rsid w:val="0BF71452"/>
    <w:rsid w:val="1CF727E1"/>
    <w:rsid w:val="264A466E"/>
    <w:rsid w:val="2DC51507"/>
    <w:rsid w:val="38D418E3"/>
    <w:rsid w:val="3AC123DA"/>
    <w:rsid w:val="4E2310BA"/>
    <w:rsid w:val="5A4255F2"/>
    <w:rsid w:val="5C92731D"/>
    <w:rsid w:val="5F205712"/>
    <w:rsid w:val="750D6E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100" w:beforeAutospacing="1" w:after="100" w:afterAutospacing="1"/>
      <w:jc w:val="left"/>
    </w:pPr>
    <w:rPr>
      <w:kern w:val="0"/>
      <w:sz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Font Style45"/>
    <w:basedOn w:val="5"/>
    <w:qFormat/>
    <w:uiPriority w:val="99"/>
    <w:rPr>
      <w:rFonts w:ascii="宋体" w:eastAsia="宋体" w:cs="宋体"/>
      <w:spacing w:val="2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13</Pages>
  <Words>649</Words>
  <Characters>3702</Characters>
  <Lines>30</Lines>
  <Paragraphs>8</Paragraphs>
  <ScaleCrop>false</ScaleCrop>
  <LinksUpToDate>false</LinksUpToDate>
  <CharactersWithSpaces>4343</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2017-07-07T03:11:00Z</dcterms:created>
  <dc:creator>Chinese User</dc:creator>
  <cp:lastModifiedBy>Administrator</cp:lastModifiedBy>
  <cp:lastPrinted>2018-04-08T10:27:00Z</cp:lastPrinted>
  <dcterms:modified xsi:type="dcterms:W3CDTF">2018-04-09T07:31:04Z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