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AE" w:rsidRDefault="000D5CAE">
      <w:pPr>
        <w:jc w:val="center"/>
        <w:rPr>
          <w:rFonts w:ascii="方正小标宋简体" w:eastAsia="方正小标宋简体" w:hAnsi="方正小标宋简体" w:cs="方正小标宋简体"/>
          <w:sz w:val="84"/>
          <w:szCs w:val="84"/>
        </w:rPr>
      </w:pPr>
    </w:p>
    <w:p w:rsidR="000D5CAE" w:rsidRDefault="000D5CAE">
      <w:pPr>
        <w:jc w:val="center"/>
        <w:rPr>
          <w:rFonts w:ascii="方正小标宋简体" w:eastAsia="方正小标宋简体" w:hAnsi="方正小标宋简体" w:cs="方正小标宋简体"/>
          <w:sz w:val="84"/>
          <w:szCs w:val="84"/>
        </w:rPr>
      </w:pPr>
    </w:p>
    <w:p w:rsidR="000D5CAE" w:rsidRDefault="000D5CAE">
      <w:pPr>
        <w:jc w:val="center"/>
        <w:rPr>
          <w:rFonts w:ascii="方正小标宋简体" w:eastAsia="方正小标宋简体" w:hAnsi="方正小标宋简体" w:cs="方正小标宋简体"/>
          <w:sz w:val="84"/>
          <w:szCs w:val="84"/>
        </w:rPr>
      </w:pPr>
    </w:p>
    <w:p w:rsidR="000D5CAE" w:rsidRDefault="000A5CA1">
      <w:pPr>
        <w:jc w:val="center"/>
        <w:rPr>
          <w:rFonts w:asciiTheme="majorEastAsia" w:eastAsiaTheme="majorEastAsia" w:hAnsiTheme="majorEastAsia" w:cs="方正小标宋简体"/>
          <w:sz w:val="52"/>
          <w:szCs w:val="52"/>
        </w:rPr>
      </w:pPr>
      <w:r>
        <w:rPr>
          <w:rFonts w:ascii="宋体" w:hAnsi="宋体" w:hint="eastAsia"/>
          <w:b/>
          <w:sz w:val="44"/>
          <w:szCs w:val="44"/>
        </w:rPr>
        <w:t>201</w:t>
      </w:r>
      <w:r>
        <w:rPr>
          <w:rFonts w:ascii="宋体" w:hAnsi="宋体" w:hint="eastAsia"/>
          <w:b/>
          <w:sz w:val="44"/>
          <w:szCs w:val="44"/>
        </w:rPr>
        <w:t>8年度大埔县商业服务中心</w:t>
      </w:r>
      <w:r>
        <w:rPr>
          <w:rFonts w:ascii="宋体" w:hAnsi="宋体" w:hint="eastAsia"/>
          <w:b/>
          <w:sz w:val="44"/>
          <w:szCs w:val="44"/>
        </w:rPr>
        <w:t>预算公开</w:t>
      </w:r>
    </w:p>
    <w:p w:rsidR="000D5CAE" w:rsidRDefault="000D5CAE">
      <w:pPr>
        <w:jc w:val="center"/>
        <w:rPr>
          <w:rFonts w:ascii="方正小标宋简体" w:eastAsia="方正小标宋简体" w:hAnsi="方正小标宋简体" w:cs="方正小标宋简体"/>
          <w:sz w:val="84"/>
          <w:szCs w:val="84"/>
        </w:rPr>
      </w:pPr>
    </w:p>
    <w:p w:rsidR="000D5CAE" w:rsidRDefault="000D5CAE">
      <w:pPr>
        <w:jc w:val="center"/>
        <w:rPr>
          <w:rFonts w:ascii="方正小标宋简体" w:eastAsia="方正小标宋简体" w:hAnsi="方正小标宋简体" w:cs="方正小标宋简体"/>
          <w:sz w:val="84"/>
          <w:szCs w:val="84"/>
        </w:rPr>
      </w:pPr>
    </w:p>
    <w:p w:rsidR="000D5CAE" w:rsidRDefault="000A5CA1">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0D5CAE" w:rsidRDefault="000A5CA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0D5CAE" w:rsidRDefault="000D5CAE">
      <w:pPr>
        <w:jc w:val="center"/>
        <w:rPr>
          <w:rFonts w:ascii="黑体" w:eastAsia="黑体" w:hAnsi="黑体" w:cs="黑体"/>
          <w:sz w:val="44"/>
          <w:szCs w:val="44"/>
        </w:rPr>
      </w:pPr>
    </w:p>
    <w:p w:rsidR="000D5CAE" w:rsidRDefault="000A5CA1">
      <w:pPr>
        <w:ind w:firstLineChars="200" w:firstLine="640"/>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hint="eastAsia"/>
          <w:sz w:val="32"/>
          <w:szCs w:val="32"/>
        </w:rPr>
        <w:t xml:space="preserve">  </w:t>
      </w:r>
      <w:r>
        <w:rPr>
          <w:rFonts w:ascii="宋体" w:hAnsi="宋体" w:hint="eastAsia"/>
          <w:b/>
          <w:sz w:val="28"/>
          <w:szCs w:val="28"/>
        </w:rPr>
        <w:t>大埔县商业服务中心</w:t>
      </w:r>
      <w:r>
        <w:rPr>
          <w:rFonts w:ascii="黑体" w:eastAsia="黑体" w:hAnsi="黑体" w:cs="黑体" w:hint="eastAsia"/>
          <w:sz w:val="32"/>
          <w:szCs w:val="32"/>
        </w:rPr>
        <w:t>概况</w:t>
      </w:r>
    </w:p>
    <w:p w:rsidR="000D5CAE" w:rsidRDefault="000A5CA1">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0D5CAE" w:rsidRDefault="000A5CA1">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0D5CAE" w:rsidRDefault="000A5CA1">
      <w:pPr>
        <w:ind w:firstLineChars="200" w:firstLine="64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201</w:t>
      </w:r>
      <w:r>
        <w:rPr>
          <w:rFonts w:ascii="黑体" w:eastAsia="黑体" w:hAnsi="黑体" w:cs="黑体" w:hint="eastAsia"/>
          <w:sz w:val="32"/>
          <w:szCs w:val="32"/>
        </w:rPr>
        <w:t>8</w:t>
      </w:r>
      <w:bookmarkStart w:id="0" w:name="_GoBack"/>
      <w:bookmarkEnd w:id="0"/>
      <w:r>
        <w:rPr>
          <w:rFonts w:ascii="黑体" w:eastAsia="黑体" w:hAnsi="黑体" w:cs="黑体" w:hint="eastAsia"/>
          <w:sz w:val="32"/>
          <w:szCs w:val="32"/>
        </w:rPr>
        <w:t>年部门预算表</w:t>
      </w:r>
    </w:p>
    <w:p w:rsidR="000D5CAE" w:rsidRDefault="000A5CA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0D5CAE" w:rsidRDefault="000A5CA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0D5CAE" w:rsidRDefault="000A5CA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0D5CAE" w:rsidRDefault="000A5CA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0D5CAE" w:rsidRDefault="000A5CA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0D5CAE" w:rsidRDefault="000A5CA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0D5CAE" w:rsidRDefault="000A5CA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0D5CAE" w:rsidRDefault="000A5CA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0D5CAE" w:rsidRDefault="000A5CA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0D5CAE" w:rsidRDefault="000A5CA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0D5CAE" w:rsidRDefault="000A5CA1">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0D5CAE" w:rsidRDefault="000A5CA1">
      <w:pPr>
        <w:ind w:firstLineChars="200" w:firstLine="64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xml:space="preserve"> </w:t>
      </w:r>
      <w:r>
        <w:rPr>
          <w:rFonts w:ascii="黑体" w:eastAsia="黑体" w:hAnsi="黑体" w:cs="黑体" w:hint="eastAsia"/>
          <w:sz w:val="32"/>
          <w:szCs w:val="32"/>
        </w:rPr>
        <w:t xml:space="preserve"> 201</w:t>
      </w:r>
      <w:r>
        <w:rPr>
          <w:rFonts w:ascii="黑体" w:eastAsia="黑体" w:hAnsi="黑体" w:cs="黑体" w:hint="eastAsia"/>
          <w:sz w:val="32"/>
          <w:szCs w:val="32"/>
        </w:rPr>
        <w:t>8</w:t>
      </w:r>
      <w:r>
        <w:rPr>
          <w:rFonts w:ascii="黑体" w:eastAsia="黑体" w:hAnsi="黑体" w:cs="黑体" w:hint="eastAsia"/>
          <w:sz w:val="32"/>
          <w:szCs w:val="32"/>
        </w:rPr>
        <w:t>年部门预算情况说明</w:t>
      </w:r>
    </w:p>
    <w:p w:rsidR="000D5CAE" w:rsidRDefault="000A5CA1">
      <w:pPr>
        <w:ind w:firstLineChars="200" w:firstLine="640"/>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hint="eastAsia"/>
          <w:sz w:val="32"/>
          <w:szCs w:val="32"/>
        </w:rPr>
        <w:t xml:space="preserve">  </w:t>
      </w:r>
      <w:r>
        <w:rPr>
          <w:rFonts w:ascii="黑体" w:eastAsia="黑体" w:hAnsi="黑体" w:cs="黑体" w:hint="eastAsia"/>
          <w:sz w:val="32"/>
          <w:szCs w:val="32"/>
        </w:rPr>
        <w:t>名词解释</w:t>
      </w:r>
    </w:p>
    <w:p w:rsidR="000D5CAE" w:rsidRDefault="000A5CA1">
      <w:pPr>
        <w:jc w:val="center"/>
        <w:rPr>
          <w:rFonts w:ascii="仿宋_GB2312" w:eastAsia="仿宋_GB2312" w:hAnsi="仿宋_GB2312" w:cs="仿宋_GB2312"/>
          <w:bCs/>
          <w:sz w:val="32"/>
          <w:szCs w:val="32"/>
        </w:rPr>
      </w:pPr>
      <w:r>
        <w:rPr>
          <w:rFonts w:ascii="仿宋_GB2312" w:eastAsia="仿宋_GB2312" w:hAnsi="方正小标宋简体" w:cs="方正小标宋简体" w:hint="eastAsia"/>
          <w:sz w:val="32"/>
          <w:szCs w:val="32"/>
        </w:rPr>
        <w:lastRenderedPageBreak/>
        <w:t>第一部分</w:t>
      </w:r>
      <w:r>
        <w:rPr>
          <w:rFonts w:ascii="仿宋_GB2312" w:eastAsia="仿宋_GB2312" w:hAnsi="方正小标宋简体" w:cs="方正小标宋简体" w:hint="eastAsia"/>
          <w:sz w:val="32"/>
          <w:szCs w:val="32"/>
        </w:rPr>
        <w:t xml:space="preserve">  </w:t>
      </w:r>
      <w:r>
        <w:rPr>
          <w:rFonts w:ascii="仿宋_GB2312" w:eastAsia="仿宋_GB2312" w:hAnsi="仿宋_GB2312" w:cs="仿宋_GB2312" w:hint="eastAsia"/>
          <w:bCs/>
          <w:sz w:val="32"/>
          <w:szCs w:val="32"/>
        </w:rPr>
        <w:t>大埔县商业服务中心</w:t>
      </w:r>
      <w:r>
        <w:rPr>
          <w:rFonts w:ascii="仿宋_GB2312" w:eastAsia="仿宋_GB2312" w:hAnsi="仿宋_GB2312" w:cs="仿宋_GB2312" w:hint="eastAsia"/>
          <w:bCs/>
          <w:sz w:val="32"/>
          <w:szCs w:val="32"/>
        </w:rPr>
        <w:t>概况</w:t>
      </w:r>
    </w:p>
    <w:p w:rsidR="000D5CAE" w:rsidRDefault="000D5CAE">
      <w:pPr>
        <w:rPr>
          <w:rFonts w:ascii="黑体" w:eastAsia="黑体" w:hAnsi="黑体" w:cs="黑体"/>
          <w:sz w:val="44"/>
          <w:szCs w:val="44"/>
        </w:rPr>
      </w:pPr>
    </w:p>
    <w:p w:rsidR="000D5CAE" w:rsidRDefault="000A5CA1">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0D5CAE" w:rsidRDefault="000A5CA1">
      <w:pPr>
        <w:ind w:firstLineChars="200" w:firstLine="560"/>
        <w:rPr>
          <w:sz w:val="28"/>
          <w:szCs w:val="28"/>
        </w:rPr>
      </w:pPr>
      <w:r>
        <w:rPr>
          <w:rFonts w:hint="eastAsia"/>
          <w:sz w:val="28"/>
          <w:szCs w:val="28"/>
        </w:rPr>
        <w:t>大埔县商业服务中心</w:t>
      </w:r>
      <w:r>
        <w:rPr>
          <w:rFonts w:hint="eastAsia"/>
          <w:sz w:val="28"/>
          <w:szCs w:val="28"/>
        </w:rPr>
        <w:t>应根据建立社会主义市场经济体制的要求，按照政企分开，精简、统一、效能的原则，加强管理、监督和服务等职能，开拓县内外、国内外市场，搞活商品流通，提高商业企业“两个效益”。</w:t>
      </w:r>
    </w:p>
    <w:p w:rsidR="000D5CAE" w:rsidRDefault="000A5CA1">
      <w:pPr>
        <w:ind w:firstLineChars="150" w:firstLine="420"/>
        <w:rPr>
          <w:sz w:val="28"/>
          <w:szCs w:val="28"/>
        </w:rPr>
      </w:pPr>
      <w:r>
        <w:rPr>
          <w:rFonts w:hint="eastAsia"/>
          <w:sz w:val="28"/>
          <w:szCs w:val="28"/>
        </w:rPr>
        <w:t>主要职能；</w:t>
      </w:r>
    </w:p>
    <w:p w:rsidR="000D5CAE" w:rsidRDefault="000A5CA1">
      <w:pPr>
        <w:pStyle w:val="a8"/>
        <w:numPr>
          <w:ilvl w:val="0"/>
          <w:numId w:val="4"/>
        </w:numPr>
        <w:ind w:firstLineChars="0"/>
        <w:rPr>
          <w:sz w:val="28"/>
          <w:szCs w:val="28"/>
        </w:rPr>
      </w:pPr>
      <w:r>
        <w:rPr>
          <w:rFonts w:hint="eastAsia"/>
          <w:sz w:val="28"/>
          <w:szCs w:val="28"/>
        </w:rPr>
        <w:t>贯彻执行党和国家的路线、方针、政策，研究制定搞活商品流通、转换经营机制方案和行业发展规划，促进商业企业扭亏增盈工作，提高经济效益。</w:t>
      </w:r>
    </w:p>
    <w:p w:rsidR="000D5CAE" w:rsidRDefault="000A5CA1">
      <w:pPr>
        <w:pStyle w:val="a8"/>
        <w:numPr>
          <w:ilvl w:val="0"/>
          <w:numId w:val="4"/>
        </w:numPr>
        <w:ind w:firstLineChars="0"/>
        <w:rPr>
          <w:sz w:val="28"/>
          <w:szCs w:val="28"/>
        </w:rPr>
      </w:pPr>
      <w:r>
        <w:rPr>
          <w:rFonts w:hint="eastAsia"/>
          <w:sz w:val="28"/>
          <w:szCs w:val="28"/>
        </w:rPr>
        <w:t>抓好商业企业体制改革，决定商业企业的改组、联合、兼并、股份制、租应承包和出售或拍卖。</w:t>
      </w:r>
    </w:p>
    <w:p w:rsidR="000D5CAE" w:rsidRDefault="000A5CA1">
      <w:pPr>
        <w:pStyle w:val="a8"/>
        <w:numPr>
          <w:ilvl w:val="0"/>
          <w:numId w:val="4"/>
        </w:numPr>
        <w:ind w:firstLineChars="0"/>
        <w:rPr>
          <w:sz w:val="28"/>
          <w:szCs w:val="28"/>
        </w:rPr>
      </w:pPr>
      <w:r>
        <w:rPr>
          <w:rFonts w:hint="eastAsia"/>
          <w:sz w:val="28"/>
          <w:szCs w:val="28"/>
        </w:rPr>
        <w:t>抓好商业企业领导班子建设，管理、监督、检查商业企业的经营、财务核算及财务结算。</w:t>
      </w:r>
    </w:p>
    <w:p w:rsidR="000D5CAE" w:rsidRDefault="000A5CA1">
      <w:pPr>
        <w:rPr>
          <w:sz w:val="28"/>
          <w:szCs w:val="28"/>
        </w:rPr>
      </w:pPr>
      <w:proofErr w:type="gramStart"/>
      <w:r>
        <w:rPr>
          <w:rFonts w:hint="eastAsia"/>
          <w:sz w:val="28"/>
          <w:szCs w:val="28"/>
        </w:rPr>
        <w:t>承办县</w:t>
      </w:r>
      <w:proofErr w:type="gramEnd"/>
      <w:r>
        <w:rPr>
          <w:rFonts w:hint="eastAsia"/>
          <w:sz w:val="28"/>
          <w:szCs w:val="28"/>
        </w:rPr>
        <w:t>人民政府和上级交办的其他事项。</w:t>
      </w:r>
    </w:p>
    <w:p w:rsidR="000D5CAE" w:rsidRDefault="000A5CA1">
      <w:pPr>
        <w:rPr>
          <w:rFonts w:ascii="黑体" w:eastAsia="黑体" w:hAnsi="黑体" w:cs="黑体"/>
          <w:sz w:val="32"/>
          <w:szCs w:val="32"/>
        </w:rPr>
      </w:pPr>
      <w:r>
        <w:rPr>
          <w:rFonts w:ascii="黑体" w:eastAsia="黑体" w:hAnsi="黑体" w:cs="黑体" w:hint="eastAsia"/>
          <w:sz w:val="32"/>
          <w:szCs w:val="32"/>
        </w:rPr>
        <w:t>二、机构设置</w:t>
      </w:r>
    </w:p>
    <w:p w:rsidR="000D5CAE" w:rsidRDefault="000A5CA1">
      <w:pPr>
        <w:jc w:val="left"/>
        <w:rPr>
          <w:sz w:val="28"/>
          <w:szCs w:val="28"/>
        </w:rPr>
      </w:pPr>
      <w:r>
        <w:rPr>
          <w:rFonts w:hint="eastAsia"/>
          <w:sz w:val="28"/>
          <w:szCs w:val="28"/>
        </w:rPr>
        <w:t>核定大埔县商业服务中心</w:t>
      </w:r>
      <w:r>
        <w:rPr>
          <w:rFonts w:hint="eastAsia"/>
          <w:sz w:val="28"/>
          <w:szCs w:val="28"/>
        </w:rPr>
        <w:t>事业编制</w:t>
      </w:r>
      <w:r>
        <w:rPr>
          <w:rFonts w:hint="eastAsia"/>
          <w:sz w:val="28"/>
          <w:szCs w:val="28"/>
        </w:rPr>
        <w:t>25</w:t>
      </w:r>
      <w:r>
        <w:rPr>
          <w:rFonts w:hint="eastAsia"/>
          <w:sz w:val="28"/>
          <w:szCs w:val="28"/>
        </w:rPr>
        <w:t>名，年末实有人数</w:t>
      </w:r>
      <w:r>
        <w:rPr>
          <w:rFonts w:hint="eastAsia"/>
          <w:sz w:val="28"/>
          <w:szCs w:val="28"/>
        </w:rPr>
        <w:t>3</w:t>
      </w:r>
      <w:r>
        <w:rPr>
          <w:rFonts w:hint="eastAsia"/>
          <w:sz w:val="28"/>
          <w:szCs w:val="28"/>
        </w:rPr>
        <w:t>1</w:t>
      </w:r>
      <w:r>
        <w:rPr>
          <w:rFonts w:hint="eastAsia"/>
          <w:sz w:val="28"/>
          <w:szCs w:val="28"/>
        </w:rPr>
        <w:t>人，其中事业编制</w:t>
      </w:r>
      <w:r>
        <w:rPr>
          <w:rFonts w:hint="eastAsia"/>
          <w:sz w:val="28"/>
          <w:szCs w:val="28"/>
        </w:rPr>
        <w:t>25</w:t>
      </w:r>
      <w:r>
        <w:rPr>
          <w:rFonts w:hint="eastAsia"/>
          <w:sz w:val="28"/>
          <w:szCs w:val="28"/>
        </w:rPr>
        <w:t>人，</w:t>
      </w:r>
      <w:proofErr w:type="gramStart"/>
      <w:r>
        <w:rPr>
          <w:rFonts w:hint="eastAsia"/>
          <w:sz w:val="28"/>
          <w:szCs w:val="28"/>
        </w:rPr>
        <w:t>其它财拨</w:t>
      </w:r>
      <w:proofErr w:type="gramEnd"/>
      <w:r>
        <w:rPr>
          <w:rFonts w:hint="eastAsia"/>
          <w:sz w:val="28"/>
          <w:szCs w:val="28"/>
        </w:rPr>
        <w:t>6</w:t>
      </w:r>
      <w:r>
        <w:rPr>
          <w:rFonts w:hint="eastAsia"/>
          <w:sz w:val="28"/>
          <w:szCs w:val="28"/>
        </w:rPr>
        <w:t>人（下属转制经理），离退休人员共</w:t>
      </w:r>
      <w:r>
        <w:rPr>
          <w:rFonts w:hint="eastAsia"/>
          <w:sz w:val="28"/>
          <w:szCs w:val="28"/>
        </w:rPr>
        <w:t>2</w:t>
      </w:r>
      <w:r>
        <w:rPr>
          <w:rFonts w:hint="eastAsia"/>
          <w:sz w:val="28"/>
          <w:szCs w:val="28"/>
        </w:rPr>
        <w:t>5</w:t>
      </w:r>
      <w:r>
        <w:rPr>
          <w:rFonts w:hint="eastAsia"/>
          <w:sz w:val="28"/>
          <w:szCs w:val="28"/>
        </w:rPr>
        <w:t>人。</w:t>
      </w:r>
    </w:p>
    <w:p w:rsidR="000D5CAE" w:rsidRDefault="000D5CAE">
      <w:pPr>
        <w:jc w:val="center"/>
        <w:rPr>
          <w:sz w:val="28"/>
          <w:szCs w:val="28"/>
        </w:rPr>
      </w:pPr>
    </w:p>
    <w:p w:rsidR="000D5CAE" w:rsidRDefault="000D5CAE">
      <w:pPr>
        <w:jc w:val="center"/>
        <w:rPr>
          <w:sz w:val="28"/>
          <w:szCs w:val="28"/>
        </w:rPr>
      </w:pPr>
    </w:p>
    <w:p w:rsidR="000D5CAE" w:rsidRDefault="000A5CA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Pr>
          <w:rFonts w:ascii="方正小标宋简体" w:eastAsia="方正小标宋简体" w:hAnsi="方正小标宋简体" w:cs="方正小标宋简体" w:hint="eastAsia"/>
          <w:sz w:val="44"/>
          <w:szCs w:val="44"/>
        </w:rPr>
        <w:t xml:space="preserve"> 201</w:t>
      </w:r>
      <w:r>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年部门预算表</w:t>
      </w:r>
    </w:p>
    <w:p w:rsidR="000D5CAE" w:rsidRDefault="000D5CAE">
      <w:pPr>
        <w:rPr>
          <w:rFonts w:ascii="楷体_GB2312" w:eastAsia="楷体_GB2312" w:hAnsi="楷体_GB2312" w:cs="楷体_GB2312"/>
          <w:sz w:val="32"/>
          <w:szCs w:val="32"/>
        </w:rPr>
      </w:pPr>
    </w:p>
    <w:p w:rsidR="000D5CAE" w:rsidRDefault="000D5CAE">
      <w:pPr>
        <w:rPr>
          <w:rFonts w:ascii="楷体_GB2312" w:eastAsia="楷体_GB2312" w:hAnsi="楷体_GB2312" w:cs="楷体_GB2312"/>
          <w:sz w:val="32"/>
          <w:szCs w:val="32"/>
        </w:rPr>
      </w:pPr>
    </w:p>
    <w:tbl>
      <w:tblPr>
        <w:tblW w:w="8262" w:type="dxa"/>
        <w:tblInd w:w="93" w:type="dxa"/>
        <w:tblLayout w:type="fixed"/>
        <w:tblLook w:val="04A0"/>
      </w:tblPr>
      <w:tblGrid>
        <w:gridCol w:w="2997"/>
        <w:gridCol w:w="1347"/>
        <w:gridCol w:w="2571"/>
        <w:gridCol w:w="1347"/>
      </w:tblGrid>
      <w:tr w:rsidR="000D5CAE">
        <w:trPr>
          <w:trHeight w:val="422"/>
        </w:trPr>
        <w:tc>
          <w:tcPr>
            <w:tcW w:w="2997" w:type="dxa"/>
            <w:tcBorders>
              <w:top w:val="nil"/>
              <w:left w:val="nil"/>
              <w:bottom w:val="nil"/>
              <w:right w:val="nil"/>
            </w:tcBorders>
            <w:shd w:val="clear" w:color="auto" w:fill="auto"/>
            <w:vAlign w:val="center"/>
          </w:tcPr>
          <w:p w:rsidR="000D5CAE" w:rsidRDefault="000D5CAE">
            <w:pPr>
              <w:widowControl/>
              <w:jc w:val="left"/>
              <w:rPr>
                <w:rFonts w:ascii="宋体" w:eastAsia="宋体" w:hAnsi="宋体" w:cs="Arial"/>
                <w:color w:val="000000"/>
                <w:kern w:val="0"/>
                <w:sz w:val="22"/>
                <w:szCs w:val="22"/>
              </w:rPr>
            </w:pPr>
          </w:p>
        </w:tc>
        <w:tc>
          <w:tcPr>
            <w:tcW w:w="1347" w:type="dxa"/>
            <w:tcBorders>
              <w:top w:val="nil"/>
              <w:left w:val="nil"/>
              <w:bottom w:val="nil"/>
              <w:right w:val="nil"/>
            </w:tcBorders>
            <w:shd w:val="clear" w:color="auto" w:fill="auto"/>
            <w:vAlign w:val="center"/>
          </w:tcPr>
          <w:p w:rsidR="000D5CAE" w:rsidRDefault="000D5CAE">
            <w:pPr>
              <w:widowControl/>
              <w:jc w:val="left"/>
              <w:rPr>
                <w:rFonts w:ascii="宋体" w:eastAsia="宋体" w:hAnsi="宋体" w:cs="Arial"/>
                <w:color w:val="000000"/>
                <w:kern w:val="0"/>
                <w:sz w:val="22"/>
                <w:szCs w:val="22"/>
              </w:rPr>
            </w:pPr>
          </w:p>
        </w:tc>
        <w:tc>
          <w:tcPr>
            <w:tcW w:w="2571" w:type="dxa"/>
            <w:tcBorders>
              <w:top w:val="nil"/>
              <w:left w:val="nil"/>
              <w:bottom w:val="nil"/>
              <w:right w:val="nil"/>
            </w:tcBorders>
            <w:shd w:val="clear" w:color="auto" w:fill="auto"/>
            <w:vAlign w:val="center"/>
          </w:tcPr>
          <w:p w:rsidR="000D5CAE" w:rsidRDefault="000D5CAE">
            <w:pPr>
              <w:widowControl/>
              <w:jc w:val="left"/>
              <w:rPr>
                <w:rFonts w:ascii="宋体" w:eastAsia="宋体" w:hAnsi="宋体" w:cs="Arial"/>
                <w:color w:val="000000"/>
                <w:kern w:val="0"/>
                <w:sz w:val="22"/>
                <w:szCs w:val="22"/>
              </w:rPr>
            </w:pPr>
          </w:p>
        </w:tc>
        <w:tc>
          <w:tcPr>
            <w:tcW w:w="1347" w:type="dxa"/>
            <w:tcBorders>
              <w:top w:val="nil"/>
              <w:left w:val="nil"/>
              <w:bottom w:val="nil"/>
              <w:right w:val="nil"/>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1</w:t>
            </w:r>
          </w:p>
        </w:tc>
      </w:tr>
      <w:tr w:rsidR="000D5CAE">
        <w:trPr>
          <w:trHeight w:val="523"/>
        </w:trPr>
        <w:tc>
          <w:tcPr>
            <w:tcW w:w="8262" w:type="dxa"/>
            <w:gridSpan w:val="4"/>
            <w:tcBorders>
              <w:top w:val="nil"/>
              <w:left w:val="nil"/>
              <w:bottom w:val="nil"/>
              <w:right w:val="nil"/>
            </w:tcBorders>
            <w:shd w:val="clear" w:color="auto" w:fill="auto"/>
            <w:vAlign w:val="center"/>
          </w:tcPr>
          <w:p w:rsidR="000D5CAE" w:rsidRDefault="000A5C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收支总体情况表</w:t>
            </w:r>
          </w:p>
        </w:tc>
      </w:tr>
      <w:tr w:rsidR="000D5CAE">
        <w:trPr>
          <w:trHeight w:val="422"/>
        </w:trPr>
        <w:tc>
          <w:tcPr>
            <w:tcW w:w="6915" w:type="dxa"/>
            <w:gridSpan w:val="3"/>
            <w:tcBorders>
              <w:top w:val="nil"/>
              <w:left w:val="nil"/>
              <w:bottom w:val="nil"/>
              <w:right w:val="nil"/>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r>
              <w:rPr>
                <w:rFonts w:ascii="宋体" w:hAnsi="宋体" w:cs="宋体" w:hint="eastAsia"/>
                <w:color w:val="000000"/>
                <w:kern w:val="0"/>
                <w:sz w:val="18"/>
                <w:szCs w:val="18"/>
              </w:rPr>
              <w:t>大埔县商业服务中心</w:t>
            </w:r>
          </w:p>
        </w:tc>
        <w:tc>
          <w:tcPr>
            <w:tcW w:w="1347" w:type="dxa"/>
            <w:tcBorders>
              <w:top w:val="nil"/>
              <w:left w:val="nil"/>
              <w:bottom w:val="nil"/>
              <w:right w:val="nil"/>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0D5CAE">
        <w:trPr>
          <w:trHeight w:val="422"/>
        </w:trPr>
        <w:tc>
          <w:tcPr>
            <w:tcW w:w="4344" w:type="dxa"/>
            <w:gridSpan w:val="2"/>
            <w:tcBorders>
              <w:top w:val="single" w:sz="4" w:space="0" w:color="auto"/>
              <w:left w:val="single" w:sz="4" w:space="0" w:color="auto"/>
              <w:bottom w:val="single" w:sz="4" w:space="0" w:color="auto"/>
              <w:right w:val="nil"/>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收</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入</w:t>
            </w:r>
          </w:p>
        </w:tc>
        <w:tc>
          <w:tcPr>
            <w:tcW w:w="391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支</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出</w:t>
            </w:r>
          </w:p>
        </w:tc>
      </w:tr>
      <w:tr w:rsidR="000D5CAE">
        <w:trPr>
          <w:trHeight w:val="422"/>
        </w:trPr>
        <w:tc>
          <w:tcPr>
            <w:tcW w:w="2997" w:type="dxa"/>
            <w:tcBorders>
              <w:top w:val="nil"/>
              <w:left w:val="single" w:sz="4" w:space="0" w:color="auto"/>
              <w:bottom w:val="nil"/>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目</w:t>
            </w:r>
          </w:p>
        </w:tc>
        <w:tc>
          <w:tcPr>
            <w:tcW w:w="1347" w:type="dxa"/>
            <w:tcBorders>
              <w:top w:val="nil"/>
              <w:left w:val="nil"/>
              <w:bottom w:val="nil"/>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c>
          <w:tcPr>
            <w:tcW w:w="2571" w:type="dxa"/>
            <w:tcBorders>
              <w:top w:val="nil"/>
              <w:left w:val="nil"/>
              <w:bottom w:val="nil"/>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目</w:t>
            </w:r>
          </w:p>
        </w:tc>
        <w:tc>
          <w:tcPr>
            <w:tcW w:w="1347" w:type="dxa"/>
            <w:tcBorders>
              <w:top w:val="nil"/>
              <w:left w:val="nil"/>
              <w:bottom w:val="nil"/>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r>
      <w:tr w:rsidR="000D5CAE">
        <w:trPr>
          <w:trHeight w:val="422"/>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一、财政拨款</w:t>
            </w:r>
          </w:p>
        </w:tc>
        <w:tc>
          <w:tcPr>
            <w:tcW w:w="1347" w:type="dxa"/>
            <w:tcBorders>
              <w:top w:val="single" w:sz="4" w:space="0" w:color="auto"/>
              <w:left w:val="nil"/>
              <w:bottom w:val="single" w:sz="4" w:space="0" w:color="auto"/>
              <w:right w:val="single" w:sz="4" w:space="0" w:color="auto"/>
            </w:tcBorders>
            <w:shd w:val="clear" w:color="auto" w:fill="auto"/>
            <w:vAlign w:val="center"/>
          </w:tcPr>
          <w:p w:rsidR="000D5CAE" w:rsidRDefault="000A5CA1">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365.94</w:t>
            </w:r>
          </w:p>
        </w:tc>
        <w:tc>
          <w:tcPr>
            <w:tcW w:w="2571" w:type="dxa"/>
            <w:tcBorders>
              <w:top w:val="single" w:sz="4" w:space="0" w:color="auto"/>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一、基本支出</w:t>
            </w:r>
          </w:p>
        </w:tc>
        <w:tc>
          <w:tcPr>
            <w:tcW w:w="1347" w:type="dxa"/>
            <w:tcBorders>
              <w:top w:val="single" w:sz="4" w:space="0" w:color="auto"/>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r w:rsidR="000D5CAE">
        <w:trPr>
          <w:trHeight w:val="422"/>
        </w:trPr>
        <w:tc>
          <w:tcPr>
            <w:tcW w:w="299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二、财政专户拨款</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0.00</w:t>
            </w:r>
          </w:p>
        </w:tc>
        <w:tc>
          <w:tcPr>
            <w:tcW w:w="2571"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二、项目支出</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2"/>
        </w:trPr>
        <w:tc>
          <w:tcPr>
            <w:tcW w:w="299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三、其他资金</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0.00</w:t>
            </w:r>
          </w:p>
        </w:tc>
        <w:tc>
          <w:tcPr>
            <w:tcW w:w="2571"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三、事业单位经营支出</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2"/>
        </w:trPr>
        <w:tc>
          <w:tcPr>
            <w:tcW w:w="299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tcPr>
          <w:p w:rsidR="000D5CAE" w:rsidRDefault="000D5CAE">
            <w:pPr>
              <w:widowControl/>
              <w:jc w:val="center"/>
              <w:rPr>
                <w:rFonts w:asciiTheme="minorEastAsia" w:hAnsiTheme="minorEastAsia" w:cstheme="minorEastAsia"/>
                <w:color w:val="000000"/>
                <w:kern w:val="0"/>
                <w:sz w:val="20"/>
                <w:szCs w:val="20"/>
              </w:rPr>
            </w:pPr>
          </w:p>
        </w:tc>
        <w:tc>
          <w:tcPr>
            <w:tcW w:w="2571"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r>
      <w:tr w:rsidR="000D5CAE">
        <w:trPr>
          <w:trHeight w:val="422"/>
        </w:trPr>
        <w:tc>
          <w:tcPr>
            <w:tcW w:w="299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本年收入合计</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365.94</w:t>
            </w:r>
          </w:p>
        </w:tc>
        <w:tc>
          <w:tcPr>
            <w:tcW w:w="2571"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本年支出合计</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r w:rsidR="000D5CAE">
        <w:trPr>
          <w:trHeight w:val="422"/>
        </w:trPr>
        <w:tc>
          <w:tcPr>
            <w:tcW w:w="299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tcPr>
          <w:p w:rsidR="000D5CAE" w:rsidRDefault="000D5CAE">
            <w:pPr>
              <w:widowControl/>
              <w:jc w:val="center"/>
              <w:rPr>
                <w:rFonts w:asciiTheme="minorEastAsia" w:hAnsiTheme="minorEastAsia" w:cstheme="minorEastAsia"/>
                <w:color w:val="000000"/>
                <w:kern w:val="0"/>
                <w:sz w:val="20"/>
                <w:szCs w:val="20"/>
              </w:rPr>
            </w:pPr>
          </w:p>
        </w:tc>
        <w:tc>
          <w:tcPr>
            <w:tcW w:w="2571"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r>
      <w:tr w:rsidR="000D5CAE">
        <w:trPr>
          <w:trHeight w:val="422"/>
        </w:trPr>
        <w:tc>
          <w:tcPr>
            <w:tcW w:w="299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四、上级补助收入</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0.00</w:t>
            </w:r>
          </w:p>
        </w:tc>
        <w:tc>
          <w:tcPr>
            <w:tcW w:w="2571"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四、对附属单位补助支出</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2"/>
        </w:trPr>
        <w:tc>
          <w:tcPr>
            <w:tcW w:w="299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五、附属单位上缴收入</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0.00</w:t>
            </w:r>
          </w:p>
        </w:tc>
        <w:tc>
          <w:tcPr>
            <w:tcW w:w="2571"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五、上缴上级支出</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2"/>
        </w:trPr>
        <w:tc>
          <w:tcPr>
            <w:tcW w:w="299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六、用事业基金弥补收支总额</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0.00</w:t>
            </w:r>
          </w:p>
        </w:tc>
        <w:tc>
          <w:tcPr>
            <w:tcW w:w="2571"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六、结转下年</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2"/>
        </w:trPr>
        <w:tc>
          <w:tcPr>
            <w:tcW w:w="299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tcPr>
          <w:p w:rsidR="000D5CAE" w:rsidRDefault="000D5CAE">
            <w:pPr>
              <w:widowControl/>
              <w:jc w:val="center"/>
              <w:rPr>
                <w:rFonts w:asciiTheme="minorEastAsia" w:hAnsiTheme="minorEastAsia" w:cstheme="minorEastAsia"/>
                <w:color w:val="000000"/>
                <w:kern w:val="0"/>
                <w:sz w:val="20"/>
                <w:szCs w:val="20"/>
              </w:rPr>
            </w:pPr>
          </w:p>
        </w:tc>
        <w:tc>
          <w:tcPr>
            <w:tcW w:w="2571"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r>
      <w:tr w:rsidR="000D5CAE">
        <w:trPr>
          <w:trHeight w:val="422"/>
        </w:trPr>
        <w:tc>
          <w:tcPr>
            <w:tcW w:w="299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收入总计</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kern w:val="0"/>
                <w:sz w:val="20"/>
                <w:szCs w:val="20"/>
              </w:rPr>
              <w:t>365.94</w:t>
            </w:r>
          </w:p>
        </w:tc>
        <w:tc>
          <w:tcPr>
            <w:tcW w:w="2571"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支出总计</w:t>
            </w:r>
          </w:p>
        </w:tc>
        <w:tc>
          <w:tcPr>
            <w:tcW w:w="134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bl>
    <w:p w:rsidR="000D5CAE" w:rsidRDefault="000D5CAE">
      <w:pPr>
        <w:jc w:val="center"/>
        <w:rPr>
          <w:rFonts w:ascii="方正小标宋简体" w:eastAsia="方正小标宋简体" w:hAnsi="方正小标宋简体" w:cs="方正小标宋简体"/>
          <w:sz w:val="44"/>
          <w:szCs w:val="44"/>
        </w:rPr>
      </w:pPr>
    </w:p>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tbl>
      <w:tblPr>
        <w:tblW w:w="8604" w:type="dxa"/>
        <w:tblLayout w:type="fixed"/>
        <w:tblLook w:val="04A0"/>
      </w:tblPr>
      <w:tblGrid>
        <w:gridCol w:w="4264"/>
        <w:gridCol w:w="2170"/>
        <w:gridCol w:w="2170"/>
      </w:tblGrid>
      <w:tr w:rsidR="000D5CAE">
        <w:trPr>
          <w:trHeight w:val="386"/>
        </w:trPr>
        <w:tc>
          <w:tcPr>
            <w:tcW w:w="4264"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2</w:t>
            </w:r>
          </w:p>
        </w:tc>
      </w:tr>
      <w:tr w:rsidR="000D5CAE">
        <w:trPr>
          <w:trHeight w:val="480"/>
        </w:trPr>
        <w:tc>
          <w:tcPr>
            <w:tcW w:w="8604" w:type="dxa"/>
            <w:gridSpan w:val="3"/>
            <w:tcBorders>
              <w:top w:val="nil"/>
              <w:left w:val="nil"/>
              <w:bottom w:val="nil"/>
              <w:right w:val="nil"/>
            </w:tcBorders>
            <w:shd w:val="clear" w:color="000000" w:fill="FFFFFF"/>
            <w:vAlign w:val="center"/>
          </w:tcPr>
          <w:p w:rsidR="000D5CAE" w:rsidRDefault="000A5C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收入总体情况表</w:t>
            </w:r>
          </w:p>
        </w:tc>
      </w:tr>
      <w:tr w:rsidR="000D5CAE">
        <w:trPr>
          <w:trHeight w:val="386"/>
        </w:trPr>
        <w:tc>
          <w:tcPr>
            <w:tcW w:w="6434" w:type="dxa"/>
            <w:gridSpan w:val="2"/>
            <w:tcBorders>
              <w:top w:val="nil"/>
              <w:left w:val="nil"/>
              <w:bottom w:val="nil"/>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r>
              <w:rPr>
                <w:rFonts w:ascii="宋体" w:hAnsi="宋体" w:cs="宋体" w:hint="eastAsia"/>
                <w:color w:val="000000"/>
                <w:kern w:val="0"/>
                <w:sz w:val="18"/>
                <w:szCs w:val="18"/>
              </w:rPr>
              <w:t>大埔县商业服务中心</w:t>
            </w:r>
          </w:p>
        </w:tc>
        <w:tc>
          <w:tcPr>
            <w:tcW w:w="2170"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0D5CAE">
        <w:trPr>
          <w:trHeight w:val="386"/>
        </w:trPr>
        <w:tc>
          <w:tcPr>
            <w:tcW w:w="4264" w:type="dxa"/>
            <w:tcBorders>
              <w:top w:val="single" w:sz="4" w:space="0" w:color="000000"/>
              <w:left w:val="single" w:sz="4" w:space="0" w:color="000000"/>
              <w:bottom w:val="single" w:sz="4" w:space="0" w:color="000000"/>
              <w:right w:val="nil"/>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D5CAE">
            <w:pPr>
              <w:widowControl/>
              <w:jc w:val="center"/>
              <w:rPr>
                <w:rFonts w:ascii="宋体" w:eastAsia="宋体" w:hAnsi="宋体" w:cs="Arial"/>
                <w:color w:val="000000"/>
                <w:kern w:val="0"/>
                <w:sz w:val="20"/>
                <w:szCs w:val="20"/>
              </w:rPr>
            </w:pP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本</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年</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收</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入</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合</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D5CAE">
            <w:pPr>
              <w:widowControl/>
              <w:jc w:val="center"/>
              <w:rPr>
                <w:rFonts w:ascii="宋体" w:eastAsia="宋体" w:hAnsi="宋体" w:cs="Arial"/>
                <w:color w:val="000000"/>
                <w:kern w:val="0"/>
                <w:sz w:val="20"/>
                <w:szCs w:val="20"/>
              </w:rPr>
            </w:pP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D5CAE">
            <w:pPr>
              <w:widowControl/>
              <w:jc w:val="center"/>
              <w:rPr>
                <w:rFonts w:ascii="宋体" w:eastAsia="宋体" w:hAnsi="宋体" w:cs="Arial"/>
                <w:color w:val="000000"/>
                <w:kern w:val="0"/>
                <w:sz w:val="20"/>
                <w:szCs w:val="20"/>
              </w:rPr>
            </w:pPr>
          </w:p>
        </w:tc>
      </w:tr>
      <w:tr w:rsidR="000D5CAE">
        <w:trPr>
          <w:trHeight w:val="386"/>
        </w:trPr>
        <w:tc>
          <w:tcPr>
            <w:tcW w:w="426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收</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入</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总</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bl>
    <w:p w:rsidR="000D5CAE" w:rsidRDefault="000D5CAE"/>
    <w:p w:rsidR="000D5CAE" w:rsidRDefault="000D5CAE">
      <w:pPr>
        <w:sectPr w:rsidR="000D5CAE">
          <w:pgSz w:w="11906" w:h="16838"/>
          <w:pgMar w:top="1440" w:right="1800" w:bottom="1440" w:left="1800" w:header="851" w:footer="992" w:gutter="0"/>
          <w:cols w:space="425"/>
          <w:docGrid w:type="lines" w:linePitch="312"/>
        </w:sectPr>
      </w:pPr>
    </w:p>
    <w:tbl>
      <w:tblPr>
        <w:tblW w:w="8664" w:type="dxa"/>
        <w:tblInd w:w="93" w:type="dxa"/>
        <w:tblLayout w:type="fixed"/>
        <w:tblLook w:val="04A0"/>
      </w:tblPr>
      <w:tblGrid>
        <w:gridCol w:w="4294"/>
        <w:gridCol w:w="2185"/>
        <w:gridCol w:w="2185"/>
      </w:tblGrid>
      <w:tr w:rsidR="000D5CAE">
        <w:trPr>
          <w:trHeight w:val="407"/>
        </w:trPr>
        <w:tc>
          <w:tcPr>
            <w:tcW w:w="4294"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3</w:t>
            </w:r>
          </w:p>
        </w:tc>
      </w:tr>
      <w:tr w:rsidR="000D5CAE">
        <w:trPr>
          <w:trHeight w:val="506"/>
        </w:trPr>
        <w:tc>
          <w:tcPr>
            <w:tcW w:w="8664" w:type="dxa"/>
            <w:gridSpan w:val="3"/>
            <w:tcBorders>
              <w:top w:val="nil"/>
              <w:left w:val="nil"/>
              <w:bottom w:val="nil"/>
              <w:right w:val="nil"/>
            </w:tcBorders>
            <w:shd w:val="clear" w:color="000000" w:fill="FFFFFF"/>
            <w:vAlign w:val="center"/>
          </w:tcPr>
          <w:p w:rsidR="000D5CAE" w:rsidRDefault="000A5C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支出总体情况表</w:t>
            </w:r>
          </w:p>
        </w:tc>
      </w:tr>
      <w:tr w:rsidR="000D5CAE">
        <w:trPr>
          <w:trHeight w:val="407"/>
        </w:trPr>
        <w:tc>
          <w:tcPr>
            <w:tcW w:w="6479" w:type="dxa"/>
            <w:gridSpan w:val="2"/>
            <w:tcBorders>
              <w:top w:val="nil"/>
              <w:left w:val="nil"/>
              <w:bottom w:val="nil"/>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r>
              <w:rPr>
                <w:rFonts w:ascii="宋体" w:hAnsi="宋体" w:cs="宋体" w:hint="eastAsia"/>
                <w:color w:val="000000"/>
                <w:kern w:val="0"/>
                <w:sz w:val="18"/>
                <w:szCs w:val="18"/>
              </w:rPr>
              <w:t>大埔县商业服务中心</w:t>
            </w:r>
          </w:p>
        </w:tc>
        <w:tc>
          <w:tcPr>
            <w:tcW w:w="2185"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0D5CAE">
        <w:trPr>
          <w:trHeight w:val="407"/>
        </w:trPr>
        <w:tc>
          <w:tcPr>
            <w:tcW w:w="4294" w:type="dxa"/>
            <w:tcBorders>
              <w:top w:val="single" w:sz="4" w:space="0" w:color="000000"/>
              <w:left w:val="single" w:sz="4" w:space="0" w:color="000000"/>
              <w:bottom w:val="single" w:sz="4" w:space="0" w:color="000000"/>
              <w:right w:val="nil"/>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r>
      <w:tr w:rsidR="000D5CAE">
        <w:trPr>
          <w:trHeight w:val="407"/>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257.76</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79.16</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29.02</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D5CAE">
            <w:pPr>
              <w:widowControl/>
              <w:jc w:val="center"/>
              <w:rPr>
                <w:rFonts w:ascii="宋体" w:eastAsia="宋体" w:hAnsi="宋体" w:cs="Arial"/>
                <w:color w:val="000000"/>
                <w:kern w:val="0"/>
                <w:sz w:val="20"/>
                <w:szCs w:val="20"/>
              </w:rPr>
            </w:pP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信息化</w:t>
            </w:r>
            <w:proofErr w:type="gramStart"/>
            <w:r>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D5CAE">
            <w:pPr>
              <w:widowControl/>
              <w:jc w:val="center"/>
              <w:rPr>
                <w:rFonts w:ascii="宋体" w:eastAsia="宋体" w:hAnsi="宋体" w:cs="Arial"/>
                <w:color w:val="000000"/>
                <w:kern w:val="0"/>
                <w:sz w:val="20"/>
                <w:szCs w:val="20"/>
              </w:rPr>
            </w:pP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D5CAE">
            <w:pPr>
              <w:widowControl/>
              <w:jc w:val="center"/>
              <w:rPr>
                <w:rFonts w:ascii="宋体" w:eastAsia="宋体" w:hAnsi="宋体" w:cs="Arial"/>
                <w:color w:val="000000"/>
                <w:kern w:val="0"/>
                <w:sz w:val="20"/>
                <w:szCs w:val="20"/>
              </w:rPr>
            </w:pP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本</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年</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支</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出</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合</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D5CAE">
            <w:pPr>
              <w:widowControl/>
              <w:jc w:val="center"/>
              <w:rPr>
                <w:rFonts w:ascii="宋体" w:eastAsia="宋体" w:hAnsi="宋体" w:cs="Arial"/>
                <w:color w:val="000000"/>
                <w:kern w:val="0"/>
                <w:sz w:val="20"/>
                <w:szCs w:val="20"/>
              </w:rPr>
            </w:pP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D5CAE">
            <w:pPr>
              <w:widowControl/>
              <w:jc w:val="center"/>
              <w:rPr>
                <w:rFonts w:ascii="宋体" w:eastAsia="宋体" w:hAnsi="宋体" w:cs="Arial"/>
                <w:color w:val="000000"/>
                <w:kern w:val="0"/>
                <w:sz w:val="20"/>
                <w:szCs w:val="20"/>
              </w:rPr>
            </w:pPr>
          </w:p>
        </w:tc>
      </w:tr>
      <w:tr w:rsidR="000D5CAE">
        <w:trPr>
          <w:trHeight w:val="395"/>
        </w:trPr>
        <w:tc>
          <w:tcPr>
            <w:tcW w:w="4294"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支</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出</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总</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bl>
    <w:p w:rsidR="000D5CAE" w:rsidRDefault="000D5CAE">
      <w:pPr>
        <w:sectPr w:rsidR="000D5CAE">
          <w:pgSz w:w="11906" w:h="16838"/>
          <w:pgMar w:top="1440" w:right="1800" w:bottom="1440" w:left="1800" w:header="851" w:footer="992" w:gutter="0"/>
          <w:cols w:space="425"/>
          <w:docGrid w:type="lines" w:linePitch="312"/>
        </w:sectPr>
      </w:pPr>
    </w:p>
    <w:tbl>
      <w:tblPr>
        <w:tblW w:w="8455" w:type="dxa"/>
        <w:tblInd w:w="93" w:type="dxa"/>
        <w:tblLayout w:type="fixed"/>
        <w:tblLook w:val="04A0"/>
      </w:tblPr>
      <w:tblGrid>
        <w:gridCol w:w="2691"/>
        <w:gridCol w:w="1537"/>
        <w:gridCol w:w="2690"/>
        <w:gridCol w:w="1537"/>
      </w:tblGrid>
      <w:tr w:rsidR="000D5CAE">
        <w:trPr>
          <w:trHeight w:val="415"/>
        </w:trPr>
        <w:tc>
          <w:tcPr>
            <w:tcW w:w="2691" w:type="dxa"/>
            <w:tcBorders>
              <w:top w:val="nil"/>
              <w:left w:val="nil"/>
              <w:bottom w:val="nil"/>
              <w:right w:val="nil"/>
            </w:tcBorders>
            <w:shd w:val="clear" w:color="auto" w:fill="auto"/>
            <w:vAlign w:val="center"/>
          </w:tcPr>
          <w:p w:rsidR="000D5CAE" w:rsidRDefault="000D5CAE">
            <w:pPr>
              <w:widowControl/>
              <w:jc w:val="left"/>
              <w:rPr>
                <w:rFonts w:ascii="宋体" w:eastAsia="宋体" w:hAnsi="宋体" w:cs="Arial"/>
                <w:color w:val="000000"/>
                <w:kern w:val="0"/>
                <w:sz w:val="22"/>
                <w:szCs w:val="22"/>
              </w:rPr>
            </w:pPr>
          </w:p>
        </w:tc>
        <w:tc>
          <w:tcPr>
            <w:tcW w:w="1537" w:type="dxa"/>
            <w:tcBorders>
              <w:top w:val="nil"/>
              <w:left w:val="nil"/>
              <w:bottom w:val="nil"/>
              <w:right w:val="nil"/>
            </w:tcBorders>
            <w:shd w:val="clear" w:color="auto" w:fill="auto"/>
            <w:vAlign w:val="center"/>
          </w:tcPr>
          <w:p w:rsidR="000D5CAE" w:rsidRDefault="000D5CAE">
            <w:pPr>
              <w:widowControl/>
              <w:jc w:val="left"/>
              <w:rPr>
                <w:rFonts w:ascii="宋体" w:eastAsia="宋体" w:hAnsi="宋体" w:cs="Arial"/>
                <w:color w:val="000000"/>
                <w:kern w:val="0"/>
                <w:sz w:val="22"/>
                <w:szCs w:val="22"/>
              </w:rPr>
            </w:pPr>
          </w:p>
        </w:tc>
        <w:tc>
          <w:tcPr>
            <w:tcW w:w="2690" w:type="dxa"/>
            <w:tcBorders>
              <w:top w:val="nil"/>
              <w:left w:val="nil"/>
              <w:bottom w:val="nil"/>
              <w:right w:val="nil"/>
            </w:tcBorders>
            <w:shd w:val="clear" w:color="auto" w:fill="auto"/>
            <w:vAlign w:val="center"/>
          </w:tcPr>
          <w:p w:rsidR="000D5CAE" w:rsidRDefault="000D5CAE">
            <w:pPr>
              <w:widowControl/>
              <w:jc w:val="left"/>
              <w:rPr>
                <w:rFonts w:ascii="宋体" w:eastAsia="宋体" w:hAnsi="宋体" w:cs="Arial"/>
                <w:color w:val="000000"/>
                <w:kern w:val="0"/>
                <w:sz w:val="22"/>
                <w:szCs w:val="22"/>
              </w:rPr>
            </w:pPr>
          </w:p>
        </w:tc>
        <w:tc>
          <w:tcPr>
            <w:tcW w:w="1537" w:type="dxa"/>
            <w:tcBorders>
              <w:top w:val="nil"/>
              <w:left w:val="nil"/>
              <w:bottom w:val="nil"/>
              <w:right w:val="nil"/>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4</w:t>
            </w:r>
          </w:p>
        </w:tc>
      </w:tr>
      <w:tr w:rsidR="000D5CAE">
        <w:trPr>
          <w:trHeight w:val="514"/>
        </w:trPr>
        <w:tc>
          <w:tcPr>
            <w:tcW w:w="8455" w:type="dxa"/>
            <w:gridSpan w:val="4"/>
            <w:tcBorders>
              <w:top w:val="nil"/>
              <w:left w:val="nil"/>
              <w:bottom w:val="nil"/>
              <w:right w:val="nil"/>
            </w:tcBorders>
            <w:shd w:val="clear" w:color="auto" w:fill="auto"/>
            <w:vAlign w:val="center"/>
          </w:tcPr>
          <w:p w:rsidR="000D5CAE" w:rsidRDefault="000A5C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财政拨款收支总体情况表</w:t>
            </w:r>
          </w:p>
        </w:tc>
      </w:tr>
      <w:tr w:rsidR="000D5CAE">
        <w:trPr>
          <w:trHeight w:val="415"/>
        </w:trPr>
        <w:tc>
          <w:tcPr>
            <w:tcW w:w="6918" w:type="dxa"/>
            <w:gridSpan w:val="3"/>
            <w:tcBorders>
              <w:top w:val="nil"/>
              <w:left w:val="nil"/>
              <w:bottom w:val="nil"/>
              <w:right w:val="nil"/>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r>
              <w:rPr>
                <w:rFonts w:ascii="宋体" w:hAnsi="宋体" w:cs="宋体" w:hint="eastAsia"/>
                <w:color w:val="000000"/>
                <w:kern w:val="0"/>
                <w:sz w:val="18"/>
                <w:szCs w:val="18"/>
              </w:rPr>
              <w:t>大埔县商业服务中心</w:t>
            </w:r>
          </w:p>
        </w:tc>
        <w:tc>
          <w:tcPr>
            <w:tcW w:w="1537" w:type="dxa"/>
            <w:tcBorders>
              <w:top w:val="nil"/>
              <w:left w:val="nil"/>
              <w:bottom w:val="nil"/>
              <w:right w:val="nil"/>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0D5CAE">
        <w:trPr>
          <w:trHeight w:val="415"/>
        </w:trPr>
        <w:tc>
          <w:tcPr>
            <w:tcW w:w="4228" w:type="dxa"/>
            <w:gridSpan w:val="2"/>
            <w:tcBorders>
              <w:top w:val="single" w:sz="4" w:space="0" w:color="auto"/>
              <w:left w:val="single" w:sz="4" w:space="0" w:color="auto"/>
              <w:bottom w:val="single" w:sz="4" w:space="0" w:color="auto"/>
              <w:right w:val="nil"/>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收</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入</w:t>
            </w:r>
          </w:p>
        </w:tc>
        <w:tc>
          <w:tcPr>
            <w:tcW w:w="42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支</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出</w:t>
            </w:r>
          </w:p>
        </w:tc>
      </w:tr>
      <w:tr w:rsidR="000D5CAE">
        <w:trPr>
          <w:trHeight w:val="415"/>
        </w:trPr>
        <w:tc>
          <w:tcPr>
            <w:tcW w:w="2691"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目</w:t>
            </w:r>
          </w:p>
        </w:tc>
        <w:tc>
          <w:tcPr>
            <w:tcW w:w="153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c>
          <w:tcPr>
            <w:tcW w:w="2690"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目</w:t>
            </w:r>
          </w:p>
        </w:tc>
        <w:tc>
          <w:tcPr>
            <w:tcW w:w="153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Pr>
                <w:rFonts w:ascii="宋体" w:eastAsia="宋体" w:hAnsi="宋体" w:cs="Arial" w:hint="eastAsia"/>
                <w:color w:val="000000"/>
                <w:kern w:val="0"/>
                <w:sz w:val="20"/>
                <w:szCs w:val="20"/>
              </w:rPr>
              <w:t>年预算</w:t>
            </w:r>
          </w:p>
        </w:tc>
      </w:tr>
      <w:tr w:rsidR="000D5CAE">
        <w:trPr>
          <w:trHeight w:val="415"/>
        </w:trPr>
        <w:tc>
          <w:tcPr>
            <w:tcW w:w="2691"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一、一般公共预算</w:t>
            </w:r>
          </w:p>
        </w:tc>
        <w:tc>
          <w:tcPr>
            <w:tcW w:w="153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c>
          <w:tcPr>
            <w:tcW w:w="2690"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一、一般公共预算</w:t>
            </w:r>
          </w:p>
        </w:tc>
        <w:tc>
          <w:tcPr>
            <w:tcW w:w="153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r w:rsidR="000D5CAE">
        <w:trPr>
          <w:trHeight w:val="415"/>
        </w:trPr>
        <w:tc>
          <w:tcPr>
            <w:tcW w:w="2691"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二、政府性基金预算</w:t>
            </w:r>
          </w:p>
        </w:tc>
        <w:tc>
          <w:tcPr>
            <w:tcW w:w="153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2690"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二、政府性基金预算</w:t>
            </w:r>
          </w:p>
        </w:tc>
        <w:tc>
          <w:tcPr>
            <w:tcW w:w="153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15"/>
        </w:trPr>
        <w:tc>
          <w:tcPr>
            <w:tcW w:w="2691"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三、国有资本经营预算</w:t>
            </w:r>
          </w:p>
        </w:tc>
        <w:tc>
          <w:tcPr>
            <w:tcW w:w="153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2690"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三、国有资本经营预算</w:t>
            </w:r>
          </w:p>
        </w:tc>
        <w:tc>
          <w:tcPr>
            <w:tcW w:w="153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15"/>
        </w:trPr>
        <w:tc>
          <w:tcPr>
            <w:tcW w:w="2691"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37" w:type="dxa"/>
            <w:tcBorders>
              <w:top w:val="nil"/>
              <w:left w:val="nil"/>
              <w:bottom w:val="single" w:sz="4" w:space="0" w:color="auto"/>
              <w:right w:val="single" w:sz="4" w:space="0" w:color="auto"/>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c>
          <w:tcPr>
            <w:tcW w:w="2690"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37" w:type="dxa"/>
            <w:tcBorders>
              <w:top w:val="nil"/>
              <w:left w:val="nil"/>
              <w:bottom w:val="single" w:sz="4" w:space="0" w:color="auto"/>
              <w:right w:val="single" w:sz="4" w:space="0" w:color="auto"/>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r>
      <w:tr w:rsidR="000D5CAE">
        <w:trPr>
          <w:trHeight w:val="415"/>
        </w:trPr>
        <w:tc>
          <w:tcPr>
            <w:tcW w:w="2691"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本年收入合计</w:t>
            </w:r>
          </w:p>
        </w:tc>
        <w:tc>
          <w:tcPr>
            <w:tcW w:w="153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c>
          <w:tcPr>
            <w:tcW w:w="2690"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本年支出合计</w:t>
            </w:r>
          </w:p>
        </w:tc>
        <w:tc>
          <w:tcPr>
            <w:tcW w:w="1537"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r>
    </w:tbl>
    <w:p w:rsidR="000D5CAE" w:rsidRDefault="000D5CAE"/>
    <w:tbl>
      <w:tblPr>
        <w:tblW w:w="7894" w:type="dxa"/>
        <w:tblInd w:w="93" w:type="dxa"/>
        <w:tblLayout w:type="fixed"/>
        <w:tblLook w:val="04A0"/>
      </w:tblPr>
      <w:tblGrid>
        <w:gridCol w:w="4246"/>
        <w:gridCol w:w="816"/>
        <w:gridCol w:w="1616"/>
        <w:gridCol w:w="1216"/>
      </w:tblGrid>
      <w:tr w:rsidR="000D5CAE">
        <w:trPr>
          <w:trHeight w:val="402"/>
        </w:trPr>
        <w:tc>
          <w:tcPr>
            <w:tcW w:w="4246"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816"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1616"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1216"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5</w:t>
            </w:r>
          </w:p>
        </w:tc>
      </w:tr>
      <w:tr w:rsidR="000D5CAE">
        <w:trPr>
          <w:trHeight w:val="499"/>
        </w:trPr>
        <w:tc>
          <w:tcPr>
            <w:tcW w:w="7894" w:type="dxa"/>
            <w:gridSpan w:val="4"/>
            <w:tcBorders>
              <w:top w:val="nil"/>
              <w:left w:val="nil"/>
              <w:bottom w:val="nil"/>
              <w:right w:val="nil"/>
            </w:tcBorders>
            <w:shd w:val="clear" w:color="000000" w:fill="FFFFFF"/>
            <w:vAlign w:val="center"/>
          </w:tcPr>
          <w:p w:rsidR="000D5CAE" w:rsidRDefault="000A5C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一般公共预算支出情况表（按功能分类科目）</w:t>
            </w:r>
          </w:p>
        </w:tc>
      </w:tr>
      <w:tr w:rsidR="000D5CAE">
        <w:trPr>
          <w:trHeight w:val="402"/>
        </w:trPr>
        <w:tc>
          <w:tcPr>
            <w:tcW w:w="6678" w:type="dxa"/>
            <w:gridSpan w:val="3"/>
            <w:tcBorders>
              <w:top w:val="nil"/>
              <w:left w:val="nil"/>
              <w:bottom w:val="nil"/>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r>
              <w:rPr>
                <w:rFonts w:ascii="宋体" w:hAnsi="宋体" w:cs="宋体" w:hint="eastAsia"/>
                <w:color w:val="000000"/>
                <w:kern w:val="0"/>
                <w:sz w:val="18"/>
                <w:szCs w:val="18"/>
              </w:rPr>
              <w:t>大埔县商业服务中心</w:t>
            </w:r>
          </w:p>
        </w:tc>
        <w:tc>
          <w:tcPr>
            <w:tcW w:w="1216"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0D5CAE">
        <w:trPr>
          <w:trHeight w:val="402"/>
        </w:trPr>
        <w:tc>
          <w:tcPr>
            <w:tcW w:w="42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功能科目名称</w:t>
            </w:r>
          </w:p>
        </w:tc>
        <w:tc>
          <w:tcPr>
            <w:tcW w:w="3648" w:type="dxa"/>
            <w:gridSpan w:val="3"/>
            <w:tcBorders>
              <w:top w:val="single" w:sz="4" w:space="0" w:color="000000"/>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一般公共预算支出</w:t>
            </w:r>
          </w:p>
        </w:tc>
      </w:tr>
      <w:tr w:rsidR="000D5CAE">
        <w:trPr>
          <w:trHeight w:val="402"/>
        </w:trPr>
        <w:tc>
          <w:tcPr>
            <w:tcW w:w="4246" w:type="dxa"/>
            <w:vMerge/>
            <w:tcBorders>
              <w:top w:val="single" w:sz="4" w:space="0" w:color="000000"/>
              <w:left w:val="single" w:sz="4" w:space="0" w:color="000000"/>
              <w:bottom w:val="single" w:sz="4" w:space="0" w:color="000000"/>
              <w:right w:val="single" w:sz="4" w:space="0" w:color="000000"/>
            </w:tcBorders>
            <w:vAlign w:val="center"/>
          </w:tcPr>
          <w:p w:rsidR="000D5CAE" w:rsidRDefault="000D5CAE">
            <w:pPr>
              <w:widowControl/>
              <w:jc w:val="left"/>
              <w:rPr>
                <w:rFonts w:ascii="宋体" w:eastAsia="宋体" w:hAnsi="宋体" w:cs="Arial"/>
                <w:color w:val="000000"/>
                <w:kern w:val="0"/>
                <w:sz w:val="20"/>
                <w:szCs w:val="20"/>
              </w:rPr>
            </w:pPr>
          </w:p>
        </w:tc>
        <w:tc>
          <w:tcPr>
            <w:tcW w:w="816" w:type="dxa"/>
            <w:tcBorders>
              <w:top w:val="nil"/>
              <w:left w:val="nil"/>
              <w:bottom w:val="nil"/>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小计</w:t>
            </w:r>
          </w:p>
        </w:tc>
        <w:tc>
          <w:tcPr>
            <w:tcW w:w="1616" w:type="dxa"/>
            <w:tcBorders>
              <w:top w:val="nil"/>
              <w:left w:val="nil"/>
              <w:bottom w:val="nil"/>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其中：基本支出</w:t>
            </w:r>
          </w:p>
        </w:tc>
        <w:tc>
          <w:tcPr>
            <w:tcW w:w="1216" w:type="dxa"/>
            <w:tcBorders>
              <w:top w:val="nil"/>
              <w:left w:val="nil"/>
              <w:bottom w:val="nil"/>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项目支出</w:t>
            </w:r>
          </w:p>
        </w:tc>
      </w:tr>
      <w:tr w:rsidR="000D5CAE">
        <w:trPr>
          <w:trHeight w:val="390"/>
        </w:trPr>
        <w:tc>
          <w:tcPr>
            <w:tcW w:w="4246" w:type="dxa"/>
            <w:tcBorders>
              <w:top w:val="nil"/>
              <w:left w:val="single" w:sz="4" w:space="0" w:color="000000"/>
              <w:bottom w:val="single" w:sz="4" w:space="0" w:color="000000"/>
              <w:right w:val="single" w:sz="4" w:space="0" w:color="000000"/>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合</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计</w:t>
            </w:r>
          </w:p>
        </w:tc>
        <w:tc>
          <w:tcPr>
            <w:tcW w:w="816" w:type="dxa"/>
            <w:tcBorders>
              <w:top w:val="single" w:sz="4" w:space="0" w:color="000000"/>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c>
          <w:tcPr>
            <w:tcW w:w="1616" w:type="dxa"/>
            <w:tcBorders>
              <w:top w:val="single" w:sz="4" w:space="0" w:color="000000"/>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Theme="minorEastAsia" w:hAnsiTheme="minorEastAsia" w:cstheme="minorEastAsia" w:hint="eastAsia"/>
                <w:kern w:val="0"/>
                <w:sz w:val="20"/>
                <w:szCs w:val="20"/>
              </w:rPr>
              <w:t>365.94</w:t>
            </w: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0"/>
        </w:trPr>
        <w:tc>
          <w:tcPr>
            <w:tcW w:w="4246" w:type="dxa"/>
            <w:tcBorders>
              <w:top w:val="nil"/>
              <w:left w:val="single" w:sz="4" w:space="0" w:color="000000"/>
              <w:bottom w:val="single" w:sz="4" w:space="0" w:color="000000"/>
              <w:right w:val="single" w:sz="4" w:space="0" w:color="000000"/>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Pr>
                <w:rFonts w:ascii="宋体" w:eastAsia="宋体" w:hAnsi="宋体" w:cs="Arial" w:hint="eastAsia"/>
                <w:color w:val="000000"/>
                <w:kern w:val="0"/>
                <w:sz w:val="20"/>
                <w:szCs w:val="20"/>
              </w:rPr>
              <w:t>16</w:t>
            </w:r>
            <w:r>
              <w:rPr>
                <w:rFonts w:ascii="宋体" w:eastAsia="宋体" w:hAnsi="宋体" w:cs="Arial" w:hint="eastAsia"/>
                <w:color w:val="000000"/>
                <w:kern w:val="0"/>
                <w:sz w:val="20"/>
                <w:szCs w:val="20"/>
              </w:rPr>
              <w:t>]</w:t>
            </w:r>
            <w:r>
              <w:rPr>
                <w:rFonts w:ascii="仿宋_GB2312" w:eastAsia="仿宋_GB2312" w:hAnsi="宋体" w:cs="宋体" w:hint="eastAsia"/>
                <w:color w:val="000000"/>
                <w:kern w:val="0"/>
                <w:sz w:val="22"/>
                <w:szCs w:val="22"/>
              </w:rPr>
              <w:t>商业服务业等事务</w:t>
            </w:r>
          </w:p>
        </w:tc>
        <w:tc>
          <w:tcPr>
            <w:tcW w:w="8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hAnsi="宋体" w:cs="宋体" w:hint="eastAsia"/>
                <w:color w:val="000000"/>
                <w:kern w:val="0"/>
                <w:sz w:val="20"/>
                <w:szCs w:val="20"/>
              </w:rPr>
              <w:t>293.27</w:t>
            </w:r>
          </w:p>
        </w:tc>
        <w:tc>
          <w:tcPr>
            <w:tcW w:w="16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hAnsi="宋体" w:cs="宋体" w:hint="eastAsia"/>
                <w:color w:val="000000"/>
                <w:kern w:val="0"/>
                <w:sz w:val="20"/>
                <w:szCs w:val="20"/>
              </w:rPr>
              <w:t>293.27</w:t>
            </w:r>
          </w:p>
        </w:tc>
        <w:tc>
          <w:tcPr>
            <w:tcW w:w="12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0"/>
        </w:trPr>
        <w:tc>
          <w:tcPr>
            <w:tcW w:w="4246" w:type="dxa"/>
            <w:tcBorders>
              <w:top w:val="nil"/>
              <w:left w:val="single" w:sz="4" w:space="0" w:color="000000"/>
              <w:bottom w:val="single" w:sz="4" w:space="0" w:color="000000"/>
              <w:right w:val="single" w:sz="4" w:space="0" w:color="000000"/>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w:t>
            </w:r>
            <w:r>
              <w:rPr>
                <w:rFonts w:ascii="宋体" w:eastAsia="宋体" w:hAnsi="宋体" w:cs="Arial" w:hint="eastAsia"/>
                <w:color w:val="000000"/>
                <w:kern w:val="0"/>
                <w:sz w:val="20"/>
                <w:szCs w:val="20"/>
              </w:rPr>
              <w:t>1602</w:t>
            </w:r>
            <w:r>
              <w:rPr>
                <w:rFonts w:ascii="宋体" w:eastAsia="宋体" w:hAnsi="宋体" w:cs="Arial" w:hint="eastAsia"/>
                <w:color w:val="000000"/>
                <w:kern w:val="0"/>
                <w:sz w:val="20"/>
                <w:szCs w:val="20"/>
              </w:rPr>
              <w:t>]</w:t>
            </w:r>
            <w:r>
              <w:rPr>
                <w:rFonts w:ascii="仿宋_GB2312" w:eastAsia="仿宋_GB2312" w:hAnsi="宋体" w:cs="宋体" w:hint="eastAsia"/>
                <w:color w:val="000000"/>
                <w:kern w:val="0"/>
                <w:sz w:val="22"/>
                <w:szCs w:val="22"/>
              </w:rPr>
              <w:t>商业流通事务</w:t>
            </w:r>
          </w:p>
        </w:tc>
        <w:tc>
          <w:tcPr>
            <w:tcW w:w="8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hAnsi="宋体" w:cs="宋体" w:hint="eastAsia"/>
                <w:color w:val="000000"/>
                <w:kern w:val="0"/>
                <w:sz w:val="20"/>
                <w:szCs w:val="20"/>
              </w:rPr>
              <w:t>293.27</w:t>
            </w:r>
          </w:p>
        </w:tc>
        <w:tc>
          <w:tcPr>
            <w:tcW w:w="16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hAnsi="宋体" w:cs="宋体" w:hint="eastAsia"/>
                <w:color w:val="000000"/>
                <w:kern w:val="0"/>
                <w:sz w:val="20"/>
                <w:szCs w:val="20"/>
              </w:rPr>
              <w:t>293.27</w:t>
            </w:r>
          </w:p>
        </w:tc>
        <w:tc>
          <w:tcPr>
            <w:tcW w:w="12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0"/>
        </w:trPr>
        <w:tc>
          <w:tcPr>
            <w:tcW w:w="4246" w:type="dxa"/>
            <w:tcBorders>
              <w:top w:val="nil"/>
              <w:left w:val="single" w:sz="4" w:space="0" w:color="000000"/>
              <w:bottom w:val="single" w:sz="4" w:space="0" w:color="000000"/>
              <w:right w:val="single" w:sz="4" w:space="0" w:color="000000"/>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w:t>
            </w:r>
            <w:r>
              <w:rPr>
                <w:rFonts w:ascii="宋体" w:eastAsia="宋体" w:hAnsi="宋体" w:cs="Arial" w:hint="eastAsia"/>
                <w:color w:val="000000"/>
                <w:kern w:val="0"/>
                <w:sz w:val="20"/>
                <w:szCs w:val="20"/>
              </w:rPr>
              <w:t>160299</w:t>
            </w:r>
            <w:r>
              <w:rPr>
                <w:rFonts w:ascii="宋体" w:eastAsia="宋体" w:hAnsi="宋体" w:cs="Arial" w:hint="eastAsia"/>
                <w:color w:val="000000"/>
                <w:kern w:val="0"/>
                <w:sz w:val="20"/>
                <w:szCs w:val="20"/>
              </w:rPr>
              <w:t>]</w:t>
            </w:r>
            <w:r>
              <w:rPr>
                <w:rFonts w:ascii="仿宋_GB2312" w:eastAsia="仿宋_GB2312" w:hAnsi="宋体" w:cs="宋体" w:hint="eastAsia"/>
                <w:color w:val="000000"/>
                <w:kern w:val="0"/>
                <w:sz w:val="22"/>
                <w:szCs w:val="22"/>
              </w:rPr>
              <w:t>其他商业流通事务支出</w:t>
            </w:r>
          </w:p>
        </w:tc>
        <w:tc>
          <w:tcPr>
            <w:tcW w:w="8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hAnsi="宋体" w:cs="宋体" w:hint="eastAsia"/>
                <w:color w:val="000000"/>
                <w:kern w:val="0"/>
                <w:sz w:val="20"/>
                <w:szCs w:val="20"/>
              </w:rPr>
              <w:t>293.27</w:t>
            </w:r>
          </w:p>
        </w:tc>
        <w:tc>
          <w:tcPr>
            <w:tcW w:w="16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hAnsi="宋体" w:cs="宋体" w:hint="eastAsia"/>
                <w:color w:val="000000"/>
                <w:kern w:val="0"/>
                <w:sz w:val="20"/>
                <w:szCs w:val="20"/>
              </w:rPr>
              <w:t>293.27</w:t>
            </w:r>
          </w:p>
        </w:tc>
        <w:tc>
          <w:tcPr>
            <w:tcW w:w="12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0"/>
        </w:trPr>
        <w:tc>
          <w:tcPr>
            <w:tcW w:w="4246" w:type="dxa"/>
            <w:tcBorders>
              <w:top w:val="nil"/>
              <w:left w:val="single" w:sz="4" w:space="0" w:color="000000"/>
              <w:bottom w:val="single" w:sz="4" w:space="0" w:color="000000"/>
              <w:right w:val="single" w:sz="4" w:space="0" w:color="000000"/>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[208]</w:t>
            </w:r>
            <w:r>
              <w:rPr>
                <w:rFonts w:ascii="宋体" w:eastAsia="宋体" w:hAnsi="宋体" w:cs="Arial" w:hint="eastAsia"/>
                <w:color w:val="000000"/>
                <w:kern w:val="0"/>
                <w:sz w:val="20"/>
                <w:szCs w:val="20"/>
              </w:rPr>
              <w:t>社会保障和就业支出</w:t>
            </w:r>
          </w:p>
        </w:tc>
        <w:tc>
          <w:tcPr>
            <w:tcW w:w="8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宋体" w:hint="eastAsia"/>
                <w:color w:val="000000"/>
                <w:kern w:val="0"/>
                <w:sz w:val="20"/>
                <w:szCs w:val="20"/>
              </w:rPr>
              <w:t>72.67</w:t>
            </w:r>
          </w:p>
        </w:tc>
        <w:tc>
          <w:tcPr>
            <w:tcW w:w="16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宋体" w:hint="eastAsia"/>
                <w:color w:val="000000"/>
                <w:kern w:val="0"/>
                <w:sz w:val="20"/>
                <w:szCs w:val="20"/>
              </w:rPr>
              <w:t>72.67</w:t>
            </w:r>
          </w:p>
        </w:tc>
        <w:tc>
          <w:tcPr>
            <w:tcW w:w="12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0"/>
        </w:trPr>
        <w:tc>
          <w:tcPr>
            <w:tcW w:w="4246" w:type="dxa"/>
            <w:tcBorders>
              <w:top w:val="nil"/>
              <w:left w:val="single" w:sz="4" w:space="0" w:color="000000"/>
              <w:bottom w:val="single" w:sz="4" w:space="0" w:color="000000"/>
              <w:right w:val="single" w:sz="4" w:space="0" w:color="000000"/>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[20805]</w:t>
            </w:r>
            <w:r>
              <w:rPr>
                <w:rFonts w:ascii="宋体" w:eastAsia="宋体" w:hAnsi="宋体" w:cs="Arial" w:hint="eastAsia"/>
                <w:color w:val="000000"/>
                <w:kern w:val="0"/>
                <w:sz w:val="20"/>
                <w:szCs w:val="20"/>
              </w:rPr>
              <w:t>行政事业单位离退休</w:t>
            </w:r>
          </w:p>
        </w:tc>
        <w:tc>
          <w:tcPr>
            <w:tcW w:w="8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宋体" w:hint="eastAsia"/>
                <w:color w:val="000000"/>
                <w:kern w:val="0"/>
                <w:sz w:val="20"/>
                <w:szCs w:val="20"/>
              </w:rPr>
              <w:t>72.67</w:t>
            </w:r>
          </w:p>
        </w:tc>
        <w:tc>
          <w:tcPr>
            <w:tcW w:w="16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宋体" w:hint="eastAsia"/>
                <w:color w:val="000000"/>
                <w:kern w:val="0"/>
                <w:sz w:val="20"/>
                <w:szCs w:val="20"/>
              </w:rPr>
              <w:t>72.67</w:t>
            </w:r>
          </w:p>
        </w:tc>
        <w:tc>
          <w:tcPr>
            <w:tcW w:w="12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0"/>
        </w:trPr>
        <w:tc>
          <w:tcPr>
            <w:tcW w:w="4246" w:type="dxa"/>
            <w:tcBorders>
              <w:top w:val="nil"/>
              <w:left w:val="single" w:sz="4" w:space="0" w:color="000000"/>
              <w:bottom w:val="single" w:sz="4" w:space="0" w:color="000000"/>
              <w:right w:val="single" w:sz="4" w:space="0" w:color="000000"/>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[2080501]</w:t>
            </w:r>
            <w:r>
              <w:rPr>
                <w:rFonts w:ascii="宋体" w:eastAsia="宋体" w:hAnsi="宋体" w:cs="Arial" w:hint="eastAsia"/>
                <w:color w:val="000000"/>
                <w:kern w:val="0"/>
                <w:sz w:val="20"/>
                <w:szCs w:val="20"/>
              </w:rPr>
              <w:t>归口管理的行政单位离退休</w:t>
            </w:r>
          </w:p>
        </w:tc>
        <w:tc>
          <w:tcPr>
            <w:tcW w:w="8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6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2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0"/>
        </w:trPr>
        <w:tc>
          <w:tcPr>
            <w:tcW w:w="4246" w:type="dxa"/>
            <w:tcBorders>
              <w:top w:val="nil"/>
              <w:left w:val="single" w:sz="4" w:space="0" w:color="000000"/>
              <w:bottom w:val="single" w:sz="4" w:space="0" w:color="000000"/>
              <w:right w:val="single" w:sz="4" w:space="0" w:color="000000"/>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[2080502]</w:t>
            </w:r>
            <w:r>
              <w:rPr>
                <w:rFonts w:ascii="宋体" w:eastAsia="宋体" w:hAnsi="宋体" w:cs="Arial" w:hint="eastAsia"/>
                <w:color w:val="000000"/>
                <w:kern w:val="0"/>
                <w:sz w:val="20"/>
                <w:szCs w:val="20"/>
              </w:rPr>
              <w:t>事业单位离退休</w:t>
            </w:r>
          </w:p>
        </w:tc>
        <w:tc>
          <w:tcPr>
            <w:tcW w:w="8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宋体" w:hint="eastAsia"/>
                <w:color w:val="000000"/>
                <w:kern w:val="0"/>
                <w:sz w:val="20"/>
                <w:szCs w:val="20"/>
              </w:rPr>
              <w:t>72.67</w:t>
            </w:r>
          </w:p>
        </w:tc>
        <w:tc>
          <w:tcPr>
            <w:tcW w:w="16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hAnsi="宋体" w:cs="宋体" w:hint="eastAsia"/>
                <w:color w:val="000000"/>
                <w:kern w:val="0"/>
                <w:sz w:val="20"/>
                <w:szCs w:val="20"/>
              </w:rPr>
              <w:t>72.67</w:t>
            </w:r>
          </w:p>
        </w:tc>
        <w:tc>
          <w:tcPr>
            <w:tcW w:w="12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0"/>
        </w:trPr>
        <w:tc>
          <w:tcPr>
            <w:tcW w:w="4246" w:type="dxa"/>
            <w:tcBorders>
              <w:top w:val="nil"/>
              <w:left w:val="single" w:sz="4" w:space="0" w:color="000000"/>
              <w:bottom w:val="single" w:sz="4" w:space="0" w:color="000000"/>
              <w:right w:val="single" w:sz="4" w:space="0" w:color="000000"/>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[2080599]</w:t>
            </w:r>
            <w:r>
              <w:rPr>
                <w:rFonts w:ascii="宋体" w:eastAsia="宋体" w:hAnsi="宋体" w:cs="Arial" w:hint="eastAsia"/>
                <w:color w:val="000000"/>
                <w:kern w:val="0"/>
                <w:sz w:val="20"/>
                <w:szCs w:val="20"/>
              </w:rPr>
              <w:t>其他行政事业单位离退休支出</w:t>
            </w:r>
          </w:p>
        </w:tc>
        <w:tc>
          <w:tcPr>
            <w:tcW w:w="8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6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216" w:type="dxa"/>
            <w:tcBorders>
              <w:top w:val="nil"/>
              <w:left w:val="nil"/>
              <w:bottom w:val="single" w:sz="4" w:space="0" w:color="000000"/>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bl>
    <w:p w:rsidR="000D5CAE" w:rsidRDefault="000D5CAE"/>
    <w:tbl>
      <w:tblPr>
        <w:tblW w:w="8278" w:type="dxa"/>
        <w:tblInd w:w="93" w:type="dxa"/>
        <w:tblLayout w:type="fixed"/>
        <w:tblLook w:val="04A0"/>
      </w:tblPr>
      <w:tblGrid>
        <w:gridCol w:w="3352"/>
        <w:gridCol w:w="3353"/>
        <w:gridCol w:w="1573"/>
      </w:tblGrid>
      <w:tr w:rsidR="000D5CAE">
        <w:trPr>
          <w:trHeight w:val="424"/>
        </w:trPr>
        <w:tc>
          <w:tcPr>
            <w:tcW w:w="3352"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p w:rsidR="000D5CAE" w:rsidRDefault="000D5CAE">
            <w:pPr>
              <w:widowControl/>
              <w:jc w:val="left"/>
              <w:rPr>
                <w:rFonts w:ascii="Arial" w:eastAsia="宋体" w:hAnsi="Arial" w:cs="Arial"/>
                <w:kern w:val="0"/>
                <w:sz w:val="20"/>
                <w:szCs w:val="20"/>
              </w:rPr>
            </w:pPr>
          </w:p>
          <w:p w:rsidR="000D5CAE" w:rsidRDefault="000D5CAE">
            <w:pPr>
              <w:widowControl/>
              <w:jc w:val="left"/>
              <w:rPr>
                <w:rFonts w:ascii="Arial" w:eastAsia="宋体" w:hAnsi="Arial" w:cs="Arial"/>
                <w:kern w:val="0"/>
                <w:sz w:val="20"/>
                <w:szCs w:val="20"/>
              </w:rPr>
            </w:pPr>
          </w:p>
          <w:p w:rsidR="000D5CAE" w:rsidRDefault="000D5CAE">
            <w:pPr>
              <w:widowControl/>
              <w:jc w:val="left"/>
              <w:rPr>
                <w:rFonts w:ascii="Arial" w:eastAsia="宋体" w:hAnsi="Arial" w:cs="Arial"/>
                <w:kern w:val="0"/>
                <w:sz w:val="20"/>
                <w:szCs w:val="20"/>
              </w:rPr>
            </w:pPr>
          </w:p>
          <w:p w:rsidR="000D5CAE" w:rsidRDefault="000D5CAE">
            <w:pPr>
              <w:widowControl/>
              <w:jc w:val="left"/>
              <w:rPr>
                <w:rFonts w:ascii="Arial" w:eastAsia="宋体" w:hAnsi="Arial" w:cs="Arial"/>
                <w:kern w:val="0"/>
                <w:sz w:val="20"/>
                <w:szCs w:val="20"/>
              </w:rPr>
            </w:pPr>
          </w:p>
          <w:p w:rsidR="000D5CAE" w:rsidRDefault="000D5CAE">
            <w:pPr>
              <w:widowControl/>
              <w:jc w:val="left"/>
              <w:rPr>
                <w:rFonts w:ascii="Arial" w:eastAsia="宋体" w:hAnsi="Arial" w:cs="Arial"/>
                <w:kern w:val="0"/>
                <w:sz w:val="20"/>
                <w:szCs w:val="20"/>
              </w:rPr>
            </w:pPr>
          </w:p>
          <w:p w:rsidR="000D5CAE" w:rsidRDefault="000D5CAE">
            <w:pPr>
              <w:widowControl/>
              <w:jc w:val="left"/>
              <w:rPr>
                <w:rFonts w:ascii="Arial" w:eastAsia="宋体" w:hAnsi="Arial" w:cs="Arial"/>
                <w:kern w:val="0"/>
                <w:sz w:val="20"/>
                <w:szCs w:val="20"/>
              </w:rPr>
            </w:pPr>
          </w:p>
          <w:p w:rsidR="000D5CAE" w:rsidRDefault="000D5CAE">
            <w:pPr>
              <w:widowControl/>
              <w:jc w:val="left"/>
              <w:rPr>
                <w:rFonts w:ascii="Arial" w:eastAsia="宋体" w:hAnsi="Arial" w:cs="Arial"/>
                <w:kern w:val="0"/>
                <w:sz w:val="20"/>
                <w:szCs w:val="20"/>
              </w:rPr>
            </w:pPr>
          </w:p>
        </w:tc>
        <w:tc>
          <w:tcPr>
            <w:tcW w:w="3353"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1573" w:type="dxa"/>
            <w:tcBorders>
              <w:top w:val="nil"/>
              <w:left w:val="nil"/>
              <w:bottom w:val="nil"/>
              <w:right w:val="nil"/>
            </w:tcBorders>
            <w:shd w:val="clear" w:color="000000" w:fill="FFFFFF"/>
            <w:vAlign w:val="center"/>
          </w:tcPr>
          <w:p w:rsidR="000D5CAE" w:rsidRDefault="000D5CAE">
            <w:pPr>
              <w:widowControl/>
              <w:jc w:val="right"/>
              <w:rPr>
                <w:rFonts w:ascii="宋体" w:eastAsia="宋体" w:hAnsi="宋体" w:cs="Arial"/>
                <w:color w:val="000000"/>
                <w:kern w:val="0"/>
                <w:sz w:val="20"/>
                <w:szCs w:val="20"/>
              </w:rPr>
            </w:pPr>
          </w:p>
          <w:p w:rsidR="000D5CAE" w:rsidRDefault="000D5CAE">
            <w:pPr>
              <w:widowControl/>
              <w:jc w:val="right"/>
              <w:rPr>
                <w:rFonts w:ascii="宋体" w:eastAsia="宋体" w:hAnsi="宋体" w:cs="Arial"/>
                <w:color w:val="000000"/>
                <w:kern w:val="0"/>
                <w:sz w:val="20"/>
                <w:szCs w:val="20"/>
              </w:rPr>
            </w:pPr>
          </w:p>
          <w:p w:rsidR="000D5CAE" w:rsidRDefault="000D5CAE">
            <w:pPr>
              <w:widowControl/>
              <w:jc w:val="right"/>
              <w:rPr>
                <w:rFonts w:ascii="宋体" w:eastAsia="宋体" w:hAnsi="宋体" w:cs="Arial"/>
                <w:color w:val="000000"/>
                <w:kern w:val="0"/>
                <w:sz w:val="20"/>
                <w:szCs w:val="20"/>
              </w:rPr>
            </w:pPr>
          </w:p>
          <w:p w:rsidR="000D5CAE" w:rsidRDefault="000D5CAE">
            <w:pPr>
              <w:widowControl/>
              <w:jc w:val="right"/>
              <w:rPr>
                <w:rFonts w:ascii="宋体" w:eastAsia="宋体" w:hAnsi="宋体" w:cs="Arial"/>
                <w:color w:val="000000"/>
                <w:kern w:val="0"/>
                <w:sz w:val="20"/>
                <w:szCs w:val="20"/>
              </w:rPr>
            </w:pPr>
          </w:p>
          <w:p w:rsidR="000D5CAE" w:rsidRDefault="000D5CAE">
            <w:pPr>
              <w:widowControl/>
              <w:jc w:val="right"/>
              <w:rPr>
                <w:rFonts w:ascii="宋体" w:eastAsia="宋体" w:hAnsi="宋体" w:cs="Arial"/>
                <w:color w:val="000000"/>
                <w:kern w:val="0"/>
                <w:sz w:val="20"/>
                <w:szCs w:val="20"/>
              </w:rPr>
            </w:pPr>
          </w:p>
          <w:p w:rsidR="000D5CAE" w:rsidRDefault="000D5CAE">
            <w:pPr>
              <w:widowControl/>
              <w:jc w:val="right"/>
              <w:rPr>
                <w:rFonts w:ascii="宋体" w:eastAsia="宋体" w:hAnsi="宋体" w:cs="Arial"/>
                <w:color w:val="000000"/>
                <w:kern w:val="0"/>
                <w:sz w:val="20"/>
                <w:szCs w:val="20"/>
              </w:rPr>
            </w:pPr>
          </w:p>
          <w:p w:rsidR="000D5CAE" w:rsidRDefault="000D5CAE">
            <w:pPr>
              <w:widowControl/>
              <w:jc w:val="right"/>
              <w:rPr>
                <w:rFonts w:ascii="宋体" w:eastAsia="宋体" w:hAnsi="宋体" w:cs="Arial"/>
                <w:color w:val="000000"/>
                <w:kern w:val="0"/>
                <w:sz w:val="20"/>
                <w:szCs w:val="20"/>
              </w:rPr>
            </w:pPr>
          </w:p>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6</w:t>
            </w:r>
          </w:p>
        </w:tc>
      </w:tr>
      <w:tr w:rsidR="000D5CAE">
        <w:trPr>
          <w:trHeight w:val="527"/>
        </w:trPr>
        <w:tc>
          <w:tcPr>
            <w:tcW w:w="8278" w:type="dxa"/>
            <w:gridSpan w:val="3"/>
            <w:tcBorders>
              <w:top w:val="nil"/>
              <w:left w:val="nil"/>
              <w:bottom w:val="nil"/>
              <w:right w:val="nil"/>
            </w:tcBorders>
            <w:shd w:val="clear" w:color="000000" w:fill="FFFFFF"/>
            <w:vAlign w:val="center"/>
          </w:tcPr>
          <w:p w:rsidR="000D5CAE" w:rsidRDefault="000A5C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一般公共预算基本支出情况表（按支出经济分类科目）</w:t>
            </w:r>
          </w:p>
        </w:tc>
      </w:tr>
      <w:tr w:rsidR="000D5CAE">
        <w:trPr>
          <w:trHeight w:val="424"/>
        </w:trPr>
        <w:tc>
          <w:tcPr>
            <w:tcW w:w="6705" w:type="dxa"/>
            <w:gridSpan w:val="2"/>
            <w:tcBorders>
              <w:top w:val="nil"/>
              <w:left w:val="nil"/>
              <w:bottom w:val="nil"/>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r>
              <w:rPr>
                <w:rFonts w:ascii="宋体" w:hAnsi="宋体" w:cs="宋体" w:hint="eastAsia"/>
                <w:color w:val="000000"/>
                <w:kern w:val="0"/>
                <w:sz w:val="18"/>
                <w:szCs w:val="18"/>
              </w:rPr>
              <w:t>大埔县商业服务中心</w:t>
            </w:r>
          </w:p>
        </w:tc>
        <w:tc>
          <w:tcPr>
            <w:tcW w:w="1573"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0D5CAE">
        <w:trPr>
          <w:trHeight w:val="424"/>
        </w:trPr>
        <w:tc>
          <w:tcPr>
            <w:tcW w:w="3352" w:type="dxa"/>
            <w:tcBorders>
              <w:top w:val="single" w:sz="4" w:space="0" w:color="000000"/>
              <w:left w:val="single" w:sz="4" w:space="0" w:color="000000"/>
              <w:bottom w:val="nil"/>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政府预算支出经济分类</w:t>
            </w:r>
          </w:p>
        </w:tc>
        <w:tc>
          <w:tcPr>
            <w:tcW w:w="3353" w:type="dxa"/>
            <w:tcBorders>
              <w:top w:val="single" w:sz="4" w:space="0" w:color="000000"/>
              <w:left w:val="nil"/>
              <w:bottom w:val="nil"/>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r>
      <w:tr w:rsidR="000D5CAE">
        <w:trPr>
          <w:trHeight w:val="424"/>
        </w:trPr>
        <w:tc>
          <w:tcPr>
            <w:tcW w:w="3352" w:type="dxa"/>
            <w:tcBorders>
              <w:top w:val="single" w:sz="4" w:space="0" w:color="auto"/>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353" w:type="dxa"/>
            <w:tcBorders>
              <w:top w:val="single" w:sz="4" w:space="0" w:color="auto"/>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计</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宋体" w:hint="eastAsia"/>
                <w:color w:val="000000"/>
                <w:kern w:val="0"/>
                <w:sz w:val="20"/>
                <w:szCs w:val="20"/>
              </w:rPr>
              <w:t>365.94</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[501]</w:t>
            </w:r>
            <w:r>
              <w:rPr>
                <w:rFonts w:ascii="宋体" w:eastAsia="宋体" w:hAnsi="宋体" w:cs="Arial" w:hint="eastAsia"/>
                <w:color w:val="000000"/>
                <w:kern w:val="0"/>
                <w:sz w:val="20"/>
                <w:szCs w:val="20"/>
              </w:rPr>
              <w:t>机关工资福利支出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[301]</w:t>
            </w:r>
            <w:r>
              <w:rPr>
                <w:rFonts w:ascii="宋体" w:eastAsia="宋体" w:hAnsi="宋体" w:cs="Arial"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257.76</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[50101]</w:t>
            </w:r>
            <w:r>
              <w:rPr>
                <w:rFonts w:ascii="宋体" w:eastAsia="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[30101]</w:t>
            </w:r>
            <w:r>
              <w:rPr>
                <w:rFonts w:ascii="宋体" w:eastAsia="宋体" w:hAnsi="宋体" w:cs="Arial"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94.95</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[50101]</w:t>
            </w:r>
            <w:r>
              <w:rPr>
                <w:rFonts w:ascii="宋体" w:eastAsia="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[30102]</w:t>
            </w:r>
            <w:r>
              <w:rPr>
                <w:rFonts w:ascii="宋体" w:eastAsia="宋体" w:hAnsi="宋体" w:cs="Arial"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94.94</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[50101]</w:t>
            </w:r>
            <w:r>
              <w:rPr>
                <w:rFonts w:ascii="宋体" w:eastAsia="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[30103]</w:t>
            </w:r>
            <w:r>
              <w:rPr>
                <w:rFonts w:ascii="宋体" w:eastAsia="宋体" w:hAnsi="宋体" w:cs="Arial"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17.34</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[50102]</w:t>
            </w:r>
            <w:r>
              <w:rPr>
                <w:rFonts w:ascii="宋体" w:eastAsia="宋体" w:hAnsi="宋体" w:cs="Arial" w:hint="eastAsia"/>
                <w:color w:val="000000"/>
                <w:kern w:val="0"/>
                <w:sz w:val="20"/>
                <w:szCs w:val="20"/>
              </w:rPr>
              <w:t>社会保障缴费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[30112]</w:t>
            </w:r>
            <w:r>
              <w:rPr>
                <w:rFonts w:ascii="宋体" w:eastAsia="宋体" w:hAnsi="宋体" w:cs="Arial" w:hint="eastAsia"/>
                <w:color w:val="000000"/>
                <w:kern w:val="0"/>
                <w:sz w:val="20"/>
                <w:szCs w:val="20"/>
              </w:rPr>
              <w:t>其他社会保障缴费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50.53</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[50103]</w:t>
            </w:r>
            <w:r>
              <w:rPr>
                <w:rFonts w:ascii="宋体" w:eastAsia="宋体" w:hAnsi="宋体" w:cs="Arial" w:hint="eastAsia"/>
                <w:color w:val="000000"/>
                <w:kern w:val="0"/>
                <w:sz w:val="20"/>
                <w:szCs w:val="20"/>
              </w:rPr>
              <w:t>住房公积金</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[30113]</w:t>
            </w:r>
            <w:r>
              <w:rPr>
                <w:rFonts w:ascii="宋体" w:eastAsia="宋体" w:hAnsi="宋体" w:cs="Arial"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[50199]</w:t>
            </w:r>
            <w:r>
              <w:rPr>
                <w:rFonts w:ascii="宋体" w:eastAsia="宋体" w:hAnsi="宋体" w:cs="Arial" w:hint="eastAsia"/>
                <w:color w:val="000000"/>
                <w:kern w:val="0"/>
                <w:sz w:val="20"/>
                <w:szCs w:val="20"/>
              </w:rPr>
              <w:t>其他工资福利支出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[30106]</w:t>
            </w:r>
            <w:r>
              <w:rPr>
                <w:rFonts w:ascii="宋体" w:eastAsia="宋体" w:hAnsi="宋体" w:cs="Arial" w:hint="eastAsia"/>
                <w:color w:val="000000"/>
                <w:kern w:val="0"/>
                <w:sz w:val="20"/>
                <w:szCs w:val="20"/>
              </w:rPr>
              <w:t>伙食补助费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ind w:firstLineChars="100" w:firstLine="200"/>
              <w:rPr>
                <w:rFonts w:ascii="宋体" w:eastAsia="宋体" w:hAnsi="宋体" w:cs="Arial"/>
                <w:color w:val="000000"/>
                <w:kern w:val="0"/>
                <w:sz w:val="20"/>
                <w:szCs w:val="20"/>
              </w:rPr>
            </w:pPr>
            <w:r>
              <w:rPr>
                <w:rFonts w:ascii="宋体" w:eastAsia="宋体" w:hAnsi="宋体" w:cs="Arial" w:hint="eastAsia"/>
                <w:color w:val="000000"/>
                <w:kern w:val="0"/>
                <w:sz w:val="20"/>
                <w:szCs w:val="20"/>
              </w:rPr>
              <w:t>[50199]</w:t>
            </w:r>
            <w:r>
              <w:rPr>
                <w:rFonts w:ascii="宋体" w:eastAsia="宋体" w:hAnsi="宋体" w:cs="Arial" w:hint="eastAsia"/>
                <w:color w:val="000000"/>
                <w:kern w:val="0"/>
                <w:sz w:val="20"/>
                <w:szCs w:val="20"/>
              </w:rPr>
              <w:t>其他工资福利支出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[30106]</w:t>
            </w:r>
            <w:r>
              <w:rPr>
                <w:rFonts w:ascii="宋体" w:eastAsia="宋体" w:hAnsi="宋体" w:cs="Arial"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[502]</w:t>
            </w:r>
            <w:r>
              <w:rPr>
                <w:rFonts w:ascii="宋体" w:eastAsia="宋体" w:hAnsi="宋体" w:cs="Arial" w:hint="eastAsia"/>
                <w:color w:val="000000"/>
                <w:kern w:val="0"/>
                <w:sz w:val="20"/>
                <w:szCs w:val="20"/>
              </w:rPr>
              <w:t>机关商品和服务支出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[302]</w:t>
            </w:r>
            <w:r>
              <w:rPr>
                <w:rFonts w:ascii="宋体" w:eastAsia="宋体" w:hAnsi="宋体" w:cs="Arial"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79.16</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[30201]</w:t>
            </w:r>
            <w:r>
              <w:rPr>
                <w:rFonts w:ascii="宋体" w:eastAsia="宋体" w:hAnsi="宋体" w:cs="Arial"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24.96</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[30202]</w:t>
            </w:r>
            <w:r>
              <w:rPr>
                <w:rFonts w:ascii="宋体" w:eastAsia="宋体" w:hAnsi="宋体" w:cs="Arial" w:hint="eastAsia"/>
                <w:color w:val="000000"/>
                <w:kern w:val="0"/>
                <w:sz w:val="20"/>
                <w:szCs w:val="20"/>
              </w:rPr>
              <w:t>印刷费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[30204]</w:t>
            </w:r>
            <w:r>
              <w:rPr>
                <w:rFonts w:ascii="宋体" w:eastAsia="宋体" w:hAnsi="宋体" w:cs="Arial" w:hint="eastAsia"/>
                <w:color w:val="000000"/>
                <w:kern w:val="0"/>
                <w:sz w:val="20"/>
                <w:szCs w:val="20"/>
              </w:rPr>
              <w:t>手续费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[30205]</w:t>
            </w:r>
            <w:r>
              <w:rPr>
                <w:rFonts w:ascii="宋体" w:eastAsia="宋体" w:hAnsi="宋体" w:cs="Arial" w:hint="eastAsia"/>
                <w:color w:val="000000"/>
                <w:kern w:val="0"/>
                <w:sz w:val="20"/>
                <w:szCs w:val="20"/>
              </w:rPr>
              <w:t>水费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[30206]</w:t>
            </w:r>
            <w:r>
              <w:rPr>
                <w:rFonts w:ascii="宋体" w:eastAsia="宋体" w:hAnsi="宋体" w:cs="Arial" w:hint="eastAsia"/>
                <w:color w:val="000000"/>
                <w:kern w:val="0"/>
                <w:sz w:val="20"/>
                <w:szCs w:val="20"/>
              </w:rPr>
              <w:t>电费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[30207]</w:t>
            </w:r>
            <w:r>
              <w:rPr>
                <w:rFonts w:ascii="宋体" w:eastAsia="宋体" w:hAnsi="宋体" w:cs="Arial" w:hint="eastAsia"/>
                <w:color w:val="000000"/>
                <w:kern w:val="0"/>
                <w:sz w:val="20"/>
                <w:szCs w:val="20"/>
              </w:rPr>
              <w:t>邮电费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[30209]</w:t>
            </w:r>
            <w:r>
              <w:rPr>
                <w:rFonts w:ascii="宋体" w:eastAsia="宋体" w:hAnsi="宋体" w:cs="Arial" w:hint="eastAsia"/>
                <w:color w:val="000000"/>
                <w:kern w:val="0"/>
                <w:sz w:val="20"/>
                <w:szCs w:val="20"/>
              </w:rPr>
              <w:t>物业管理费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49.04</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[30211]</w:t>
            </w:r>
            <w:r>
              <w:rPr>
                <w:rFonts w:ascii="宋体" w:eastAsia="宋体" w:hAnsi="宋体" w:cs="Arial" w:hint="eastAsia"/>
                <w:color w:val="000000"/>
                <w:kern w:val="0"/>
                <w:sz w:val="20"/>
                <w:szCs w:val="20"/>
              </w:rPr>
              <w:t>差旅费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[30214]</w:t>
            </w:r>
            <w:r>
              <w:rPr>
                <w:rFonts w:ascii="宋体" w:eastAsia="宋体" w:hAnsi="宋体" w:cs="Arial" w:hint="eastAsia"/>
                <w:color w:val="000000"/>
                <w:kern w:val="0"/>
                <w:sz w:val="20"/>
                <w:szCs w:val="20"/>
              </w:rPr>
              <w:t>租赁费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[30228]</w:t>
            </w:r>
            <w:r>
              <w:rPr>
                <w:rFonts w:ascii="宋体" w:eastAsia="宋体" w:hAnsi="宋体" w:cs="Arial" w:hint="eastAsia"/>
                <w:color w:val="000000"/>
                <w:kern w:val="0"/>
                <w:sz w:val="20"/>
                <w:szCs w:val="20"/>
              </w:rPr>
              <w:t>工会经费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[30229]</w:t>
            </w:r>
            <w:r>
              <w:rPr>
                <w:rFonts w:ascii="宋体" w:eastAsia="宋体" w:hAnsi="宋体" w:cs="Arial" w:hint="eastAsia"/>
                <w:color w:val="000000"/>
                <w:kern w:val="0"/>
                <w:sz w:val="20"/>
                <w:szCs w:val="20"/>
              </w:rPr>
              <w:t>福利费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[30239]</w:t>
            </w:r>
            <w:r>
              <w:rPr>
                <w:rFonts w:ascii="宋体" w:eastAsia="宋体" w:hAnsi="宋体" w:cs="Arial" w:hint="eastAsia"/>
                <w:color w:val="000000"/>
                <w:kern w:val="0"/>
                <w:sz w:val="20"/>
                <w:szCs w:val="20"/>
              </w:rPr>
              <w:t>其他交通费用</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2.16</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[50202]</w:t>
            </w:r>
            <w:r>
              <w:rPr>
                <w:rFonts w:ascii="宋体" w:eastAsia="宋体" w:hAnsi="宋体" w:cs="Arial" w:hint="eastAsia"/>
                <w:color w:val="000000"/>
                <w:kern w:val="0"/>
                <w:sz w:val="20"/>
                <w:szCs w:val="20"/>
              </w:rPr>
              <w:t>会议费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[30215]</w:t>
            </w:r>
            <w:r>
              <w:rPr>
                <w:rFonts w:ascii="宋体" w:eastAsia="宋体" w:hAnsi="宋体" w:cs="Arial" w:hint="eastAsia"/>
                <w:color w:val="000000"/>
                <w:kern w:val="0"/>
                <w:sz w:val="20"/>
                <w:szCs w:val="20"/>
              </w:rPr>
              <w:t>会议费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[50203]</w:t>
            </w:r>
            <w:r>
              <w:rPr>
                <w:rFonts w:ascii="宋体" w:eastAsia="宋体" w:hAnsi="宋体" w:cs="Arial" w:hint="eastAsia"/>
                <w:color w:val="000000"/>
                <w:kern w:val="0"/>
                <w:sz w:val="20"/>
                <w:szCs w:val="20"/>
              </w:rPr>
              <w:t>培训费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[30216]</w:t>
            </w:r>
            <w:r>
              <w:rPr>
                <w:rFonts w:ascii="宋体" w:eastAsia="宋体" w:hAnsi="宋体" w:cs="Arial" w:hint="eastAsia"/>
                <w:color w:val="000000"/>
                <w:kern w:val="0"/>
                <w:sz w:val="20"/>
                <w:szCs w:val="20"/>
              </w:rPr>
              <w:t>培训费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[50205]</w:t>
            </w:r>
            <w:r>
              <w:rPr>
                <w:rFonts w:ascii="宋体" w:eastAsia="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[30203]</w:t>
            </w:r>
            <w:r>
              <w:rPr>
                <w:rFonts w:ascii="宋体" w:eastAsia="宋体" w:hAnsi="宋体" w:cs="Arial" w:hint="eastAsia"/>
                <w:color w:val="000000"/>
                <w:kern w:val="0"/>
                <w:sz w:val="20"/>
                <w:szCs w:val="20"/>
              </w:rPr>
              <w:t>咨询费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[50205]</w:t>
            </w:r>
            <w:r>
              <w:rPr>
                <w:rFonts w:ascii="宋体" w:eastAsia="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[30226]</w:t>
            </w:r>
            <w:r>
              <w:rPr>
                <w:rFonts w:ascii="宋体" w:eastAsia="宋体" w:hAnsi="宋体" w:cs="Arial" w:hint="eastAsia"/>
                <w:color w:val="000000"/>
                <w:kern w:val="0"/>
                <w:sz w:val="20"/>
                <w:szCs w:val="20"/>
              </w:rPr>
              <w:t>劳务费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[50205]</w:t>
            </w:r>
            <w:r>
              <w:rPr>
                <w:rFonts w:ascii="宋体" w:eastAsia="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[30227]</w:t>
            </w:r>
            <w:r>
              <w:rPr>
                <w:rFonts w:ascii="宋体" w:eastAsia="宋体" w:hAnsi="宋体" w:cs="Arial" w:hint="eastAsia"/>
                <w:color w:val="000000"/>
                <w:kern w:val="0"/>
                <w:sz w:val="20"/>
                <w:szCs w:val="20"/>
              </w:rPr>
              <w:t>委托业务费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[50206]</w:t>
            </w:r>
            <w:r>
              <w:rPr>
                <w:rFonts w:ascii="宋体" w:eastAsia="宋体" w:hAnsi="宋体" w:cs="Arial" w:hint="eastAsia"/>
                <w:color w:val="000000"/>
                <w:kern w:val="0"/>
                <w:sz w:val="20"/>
                <w:szCs w:val="20"/>
              </w:rPr>
              <w:t>公务接待费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[30217]</w:t>
            </w:r>
            <w:r>
              <w:rPr>
                <w:rFonts w:ascii="宋体" w:eastAsia="宋体" w:hAnsi="宋体" w:cs="Arial" w:hint="eastAsia"/>
                <w:color w:val="000000"/>
                <w:kern w:val="0"/>
                <w:sz w:val="20"/>
                <w:szCs w:val="20"/>
              </w:rPr>
              <w:t>公务接待费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lastRenderedPageBreak/>
              <w:t xml:space="preserve">  [50207]</w:t>
            </w:r>
            <w:r>
              <w:rPr>
                <w:rFonts w:ascii="宋体" w:eastAsia="宋体" w:hAnsi="宋体" w:cs="Arial" w:hint="eastAsia"/>
                <w:color w:val="000000"/>
                <w:kern w:val="0"/>
                <w:sz w:val="20"/>
                <w:szCs w:val="20"/>
              </w:rPr>
              <w:t>因公出国（境）费用</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[30212]</w:t>
            </w:r>
            <w:r>
              <w:rPr>
                <w:rFonts w:ascii="宋体" w:eastAsia="宋体" w:hAnsi="宋体" w:cs="Arial" w:hint="eastAsia"/>
                <w:color w:val="000000"/>
                <w:kern w:val="0"/>
                <w:sz w:val="20"/>
                <w:szCs w:val="20"/>
              </w:rPr>
              <w:t>因公出国（境）费用</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[50208]</w:t>
            </w:r>
            <w:r>
              <w:rPr>
                <w:rFonts w:ascii="宋体" w:eastAsia="宋体" w:hAnsi="宋体" w:cs="Arial" w:hint="eastAsia"/>
                <w:color w:val="000000"/>
                <w:kern w:val="0"/>
                <w:sz w:val="20"/>
                <w:szCs w:val="20"/>
              </w:rPr>
              <w:t>公务用车运行维护费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[30231]</w:t>
            </w:r>
            <w:r>
              <w:rPr>
                <w:rFonts w:ascii="宋体" w:eastAsia="宋体" w:hAnsi="宋体" w:cs="Arial" w:hint="eastAsia"/>
                <w:color w:val="000000"/>
                <w:kern w:val="0"/>
                <w:sz w:val="20"/>
                <w:szCs w:val="20"/>
              </w:rPr>
              <w:t>公务用车运行维护费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[50209]</w:t>
            </w:r>
            <w:r>
              <w:rPr>
                <w:rFonts w:ascii="宋体" w:eastAsia="宋体" w:hAnsi="宋体" w:cs="Arial" w:hint="eastAsia"/>
                <w:color w:val="000000"/>
                <w:kern w:val="0"/>
                <w:sz w:val="20"/>
                <w:szCs w:val="20"/>
              </w:rPr>
              <w:t>维修（护）费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[30213]</w:t>
            </w:r>
            <w:r>
              <w:rPr>
                <w:rFonts w:ascii="宋体" w:eastAsia="宋体" w:hAnsi="宋体" w:cs="Arial" w:hint="eastAsia"/>
                <w:color w:val="000000"/>
                <w:kern w:val="0"/>
                <w:sz w:val="20"/>
                <w:szCs w:val="20"/>
              </w:rPr>
              <w:t>维修（护）费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[50299]</w:t>
            </w:r>
            <w:r>
              <w:rPr>
                <w:rFonts w:ascii="宋体" w:eastAsia="宋体" w:hAnsi="宋体" w:cs="Arial" w:hint="eastAsia"/>
                <w:color w:val="000000"/>
                <w:kern w:val="0"/>
                <w:sz w:val="20"/>
                <w:szCs w:val="20"/>
              </w:rPr>
              <w:t>其他商品和服务支出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[30299]</w:t>
            </w:r>
            <w:r>
              <w:rPr>
                <w:rFonts w:ascii="宋体" w:eastAsia="宋体" w:hAnsi="宋体" w:cs="Arial"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[503]</w:t>
            </w:r>
            <w:r>
              <w:rPr>
                <w:rFonts w:ascii="宋体" w:eastAsia="宋体" w:hAnsi="宋体" w:cs="Arial" w:hint="eastAsia"/>
                <w:color w:val="000000"/>
                <w:kern w:val="0"/>
                <w:sz w:val="20"/>
                <w:szCs w:val="20"/>
              </w:rPr>
              <w:t>机关资本性支出（一）</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[310]</w:t>
            </w:r>
            <w:r>
              <w:rPr>
                <w:rFonts w:ascii="宋体" w:eastAsia="宋体" w:hAnsi="宋体" w:cs="Arial" w:hint="eastAsia"/>
                <w:color w:val="000000"/>
                <w:kern w:val="0"/>
                <w:sz w:val="20"/>
                <w:szCs w:val="20"/>
              </w:rPr>
              <w:t>资本性支出</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[50306]</w:t>
            </w:r>
            <w:r>
              <w:rPr>
                <w:rFonts w:ascii="宋体" w:eastAsia="宋体" w:hAnsi="宋体" w:cs="Arial" w:hint="eastAsia"/>
                <w:color w:val="000000"/>
                <w:kern w:val="0"/>
                <w:sz w:val="20"/>
                <w:szCs w:val="20"/>
              </w:rPr>
              <w:t>设备购置</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[31002]</w:t>
            </w:r>
            <w:r>
              <w:rPr>
                <w:rFonts w:ascii="宋体" w:eastAsia="宋体" w:hAnsi="宋体" w:cs="Arial" w:hint="eastAsia"/>
                <w:color w:val="000000"/>
                <w:kern w:val="0"/>
                <w:sz w:val="20"/>
                <w:szCs w:val="20"/>
              </w:rPr>
              <w:t>办公设备购置</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[505]</w:t>
            </w:r>
            <w:r>
              <w:rPr>
                <w:rFonts w:ascii="宋体" w:eastAsia="宋体" w:hAnsi="宋体" w:cs="Arial" w:hint="eastAsia"/>
                <w:color w:val="000000"/>
                <w:kern w:val="0"/>
                <w:sz w:val="20"/>
                <w:szCs w:val="20"/>
              </w:rPr>
              <w:t>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[301]</w:t>
            </w:r>
            <w:r>
              <w:rPr>
                <w:rFonts w:ascii="宋体" w:eastAsia="宋体" w:hAnsi="宋体" w:cs="Arial"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w:t>
            </w:r>
            <w:r>
              <w:rPr>
                <w:rFonts w:ascii="宋体" w:eastAsia="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[30101]</w:t>
            </w:r>
            <w:r>
              <w:rPr>
                <w:rFonts w:ascii="宋体" w:eastAsia="宋体" w:hAnsi="宋体" w:cs="Arial"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w:t>
            </w:r>
            <w:r>
              <w:rPr>
                <w:rFonts w:ascii="宋体" w:eastAsia="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[30102]</w:t>
            </w:r>
            <w:r>
              <w:rPr>
                <w:rFonts w:ascii="宋体" w:eastAsia="宋体" w:hAnsi="宋体" w:cs="Arial"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w:t>
            </w:r>
            <w:r>
              <w:rPr>
                <w:rFonts w:ascii="宋体" w:eastAsia="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[30103]</w:t>
            </w:r>
            <w:r>
              <w:rPr>
                <w:rFonts w:ascii="宋体" w:eastAsia="宋体" w:hAnsi="宋体" w:cs="Arial"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w:t>
            </w:r>
            <w:r>
              <w:rPr>
                <w:rFonts w:ascii="宋体" w:eastAsia="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[30107]</w:t>
            </w:r>
            <w:r>
              <w:rPr>
                <w:rFonts w:ascii="宋体" w:eastAsia="宋体" w:hAnsi="宋体" w:cs="Arial" w:hint="eastAsia"/>
                <w:color w:val="000000"/>
                <w:kern w:val="0"/>
                <w:sz w:val="20"/>
                <w:szCs w:val="20"/>
              </w:rPr>
              <w:t>绩效工资</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w:t>
            </w:r>
            <w:r>
              <w:rPr>
                <w:rFonts w:ascii="宋体" w:eastAsia="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[30113]</w:t>
            </w:r>
            <w:r>
              <w:rPr>
                <w:rFonts w:ascii="宋体" w:eastAsia="宋体" w:hAnsi="宋体" w:cs="Arial"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w:t>
            </w:r>
            <w:r>
              <w:rPr>
                <w:rFonts w:ascii="宋体" w:eastAsia="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[30199]</w:t>
            </w:r>
            <w:r>
              <w:rPr>
                <w:rFonts w:ascii="宋体" w:eastAsia="宋体" w:hAnsi="宋体" w:cs="Arial"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[505]</w:t>
            </w:r>
            <w:r>
              <w:rPr>
                <w:rFonts w:ascii="宋体" w:eastAsia="宋体" w:hAnsi="宋体" w:cs="Arial" w:hint="eastAsia"/>
                <w:color w:val="000000"/>
                <w:kern w:val="0"/>
                <w:sz w:val="20"/>
                <w:szCs w:val="20"/>
              </w:rPr>
              <w:t>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[302]</w:t>
            </w:r>
            <w:r>
              <w:rPr>
                <w:rFonts w:ascii="宋体" w:eastAsia="宋体" w:hAnsi="宋体" w:cs="Arial"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[50502]</w:t>
            </w:r>
            <w:r>
              <w:rPr>
                <w:rFonts w:ascii="宋体" w:eastAsia="宋体" w:hAnsi="宋体" w:cs="Arial" w:hint="eastAsia"/>
                <w:color w:val="000000"/>
                <w:kern w:val="0"/>
                <w:sz w:val="20"/>
                <w:szCs w:val="20"/>
              </w:rPr>
              <w:t>商品和服务支出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[30201]</w:t>
            </w:r>
            <w:r>
              <w:rPr>
                <w:rFonts w:ascii="宋体" w:eastAsia="宋体" w:hAnsi="宋体" w:cs="Arial"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[50502]</w:t>
            </w:r>
            <w:r>
              <w:rPr>
                <w:rFonts w:ascii="宋体" w:eastAsia="宋体" w:hAnsi="宋体" w:cs="Arial" w:hint="eastAsia"/>
                <w:color w:val="000000"/>
                <w:kern w:val="0"/>
                <w:sz w:val="20"/>
                <w:szCs w:val="20"/>
              </w:rPr>
              <w:t>商品和服务支出</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[30299]</w:t>
            </w:r>
            <w:r>
              <w:rPr>
                <w:rFonts w:ascii="宋体" w:eastAsia="宋体" w:hAnsi="宋体" w:cs="Arial"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[509]</w:t>
            </w:r>
            <w:r>
              <w:rPr>
                <w:rFonts w:ascii="宋体" w:eastAsia="宋体" w:hAnsi="宋体" w:cs="Arial" w:hint="eastAsia"/>
                <w:color w:val="000000"/>
                <w:kern w:val="0"/>
                <w:sz w:val="20"/>
                <w:szCs w:val="20"/>
              </w:rPr>
              <w:t>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[303]</w:t>
            </w:r>
            <w:r>
              <w:rPr>
                <w:rFonts w:ascii="宋体" w:eastAsia="宋体" w:hAnsi="宋体" w:cs="Arial" w:hint="eastAsia"/>
                <w:color w:val="000000"/>
                <w:kern w:val="0"/>
                <w:sz w:val="20"/>
                <w:szCs w:val="20"/>
              </w:rPr>
              <w:t>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29.02</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[50901]</w:t>
            </w:r>
            <w:r>
              <w:rPr>
                <w:rFonts w:ascii="宋体" w:eastAsia="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[30304]</w:t>
            </w:r>
            <w:r>
              <w:rPr>
                <w:rFonts w:ascii="宋体" w:eastAsia="宋体" w:hAnsi="宋体" w:cs="Arial" w:hint="eastAsia"/>
                <w:color w:val="000000"/>
                <w:kern w:val="0"/>
                <w:sz w:val="20"/>
                <w:szCs w:val="20"/>
              </w:rPr>
              <w:t>抚恤金</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[50901]</w:t>
            </w:r>
            <w:r>
              <w:rPr>
                <w:rFonts w:ascii="宋体" w:eastAsia="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[30305]</w:t>
            </w:r>
            <w:r>
              <w:rPr>
                <w:rFonts w:ascii="宋体" w:eastAsia="宋体" w:hAnsi="宋体" w:cs="Arial" w:hint="eastAsia"/>
                <w:color w:val="000000"/>
                <w:kern w:val="0"/>
                <w:sz w:val="20"/>
                <w:szCs w:val="20"/>
              </w:rPr>
              <w:t>生活补助</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2.40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[50901]</w:t>
            </w:r>
            <w:r>
              <w:rPr>
                <w:rFonts w:ascii="宋体" w:eastAsia="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[30307]</w:t>
            </w:r>
            <w:r>
              <w:rPr>
                <w:rFonts w:ascii="宋体" w:eastAsia="宋体" w:hAnsi="宋体" w:cs="Arial" w:hint="eastAsia"/>
                <w:color w:val="000000"/>
                <w:kern w:val="0"/>
                <w:sz w:val="20"/>
                <w:szCs w:val="20"/>
              </w:rPr>
              <w:t>医疗费补助</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[50901]</w:t>
            </w:r>
            <w:r>
              <w:rPr>
                <w:rFonts w:ascii="宋体" w:eastAsia="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[30309]</w:t>
            </w:r>
            <w:r>
              <w:rPr>
                <w:rFonts w:ascii="宋体" w:eastAsia="宋体" w:hAnsi="宋体" w:cs="Arial" w:hint="eastAsia"/>
                <w:color w:val="000000"/>
                <w:kern w:val="0"/>
                <w:sz w:val="20"/>
                <w:szCs w:val="20"/>
              </w:rPr>
              <w:t>奖励金</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[50905]</w:t>
            </w:r>
            <w:r>
              <w:rPr>
                <w:rFonts w:ascii="宋体" w:eastAsia="宋体" w:hAnsi="宋体" w:cs="Arial" w:hint="eastAsia"/>
                <w:color w:val="000000"/>
                <w:kern w:val="0"/>
                <w:sz w:val="20"/>
                <w:szCs w:val="20"/>
              </w:rPr>
              <w:t>离退休费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[30301]</w:t>
            </w:r>
            <w:r>
              <w:rPr>
                <w:rFonts w:ascii="宋体" w:eastAsia="宋体" w:hAnsi="宋体" w:cs="Arial" w:hint="eastAsia"/>
                <w:color w:val="000000"/>
                <w:kern w:val="0"/>
                <w:sz w:val="20"/>
                <w:szCs w:val="20"/>
              </w:rPr>
              <w:t>离休费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3.83</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[50905]</w:t>
            </w:r>
            <w:r>
              <w:rPr>
                <w:rFonts w:ascii="宋体" w:eastAsia="宋体" w:hAnsi="宋体" w:cs="Arial" w:hint="eastAsia"/>
                <w:color w:val="000000"/>
                <w:kern w:val="0"/>
                <w:sz w:val="20"/>
                <w:szCs w:val="20"/>
              </w:rPr>
              <w:t>离退休费</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[30302]</w:t>
            </w:r>
            <w:r>
              <w:rPr>
                <w:rFonts w:ascii="宋体" w:eastAsia="宋体" w:hAnsi="宋体" w:cs="Arial" w:hint="eastAsia"/>
                <w:color w:val="000000"/>
                <w:kern w:val="0"/>
                <w:sz w:val="20"/>
                <w:szCs w:val="20"/>
              </w:rPr>
              <w:t>退休费</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[50999]</w:t>
            </w:r>
            <w:r>
              <w:rPr>
                <w:rFonts w:ascii="宋体" w:eastAsia="宋体" w:hAnsi="宋体" w:cs="Arial" w:hint="eastAsia"/>
                <w:color w:val="000000"/>
                <w:kern w:val="0"/>
                <w:sz w:val="20"/>
                <w:szCs w:val="20"/>
              </w:rPr>
              <w:t>其他对个人和家庭的补助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[30399]</w:t>
            </w:r>
            <w:r>
              <w:rPr>
                <w:rFonts w:ascii="宋体" w:eastAsia="宋体" w:hAnsi="宋体" w:cs="Arial" w:hint="eastAsia"/>
                <w:color w:val="000000"/>
                <w:kern w:val="0"/>
                <w:sz w:val="20"/>
                <w:szCs w:val="20"/>
              </w:rPr>
              <w:t>其他对个人和家庭的补助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22.79</w:t>
            </w:r>
          </w:p>
        </w:tc>
      </w:tr>
    </w:tbl>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p w:rsidR="000D5CAE" w:rsidRDefault="000D5CAE"/>
    <w:tbl>
      <w:tblPr>
        <w:tblW w:w="8089" w:type="dxa"/>
        <w:tblInd w:w="93" w:type="dxa"/>
        <w:tblLayout w:type="fixed"/>
        <w:tblLook w:val="04A0"/>
      </w:tblPr>
      <w:tblGrid>
        <w:gridCol w:w="3396"/>
        <w:gridCol w:w="3396"/>
        <w:gridCol w:w="1297"/>
      </w:tblGrid>
      <w:tr w:rsidR="000D5CAE">
        <w:trPr>
          <w:trHeight w:val="340"/>
        </w:trPr>
        <w:tc>
          <w:tcPr>
            <w:tcW w:w="3396"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3396"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1297"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7</w:t>
            </w:r>
          </w:p>
        </w:tc>
      </w:tr>
      <w:tr w:rsidR="000D5CAE">
        <w:trPr>
          <w:trHeight w:val="422"/>
        </w:trPr>
        <w:tc>
          <w:tcPr>
            <w:tcW w:w="8089" w:type="dxa"/>
            <w:gridSpan w:val="3"/>
            <w:tcBorders>
              <w:top w:val="nil"/>
              <w:left w:val="nil"/>
              <w:bottom w:val="nil"/>
              <w:right w:val="nil"/>
            </w:tcBorders>
            <w:shd w:val="clear" w:color="000000" w:fill="FFFFFF"/>
            <w:vAlign w:val="center"/>
          </w:tcPr>
          <w:p w:rsidR="000D5CAE" w:rsidRDefault="000A5C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一般公共预算项目支出情况表（按支出经济分类科目）</w:t>
            </w:r>
          </w:p>
        </w:tc>
      </w:tr>
      <w:tr w:rsidR="000D5CAE">
        <w:trPr>
          <w:trHeight w:val="340"/>
        </w:trPr>
        <w:tc>
          <w:tcPr>
            <w:tcW w:w="6792" w:type="dxa"/>
            <w:gridSpan w:val="2"/>
            <w:tcBorders>
              <w:top w:val="nil"/>
              <w:left w:val="nil"/>
              <w:bottom w:val="nil"/>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r>
              <w:rPr>
                <w:rFonts w:ascii="宋体" w:hAnsi="宋体" w:cs="宋体" w:hint="eastAsia"/>
                <w:color w:val="000000"/>
                <w:kern w:val="0"/>
                <w:sz w:val="18"/>
                <w:szCs w:val="18"/>
              </w:rPr>
              <w:t>大埔县商业服务中心</w:t>
            </w:r>
          </w:p>
        </w:tc>
        <w:tc>
          <w:tcPr>
            <w:tcW w:w="1297"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0D5CAE">
        <w:trPr>
          <w:trHeight w:val="340"/>
        </w:trPr>
        <w:tc>
          <w:tcPr>
            <w:tcW w:w="3396" w:type="dxa"/>
            <w:tcBorders>
              <w:top w:val="single" w:sz="4" w:space="0" w:color="000000"/>
              <w:left w:val="single" w:sz="4" w:space="0" w:color="000000"/>
              <w:bottom w:val="nil"/>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政府预算支出经济分类</w:t>
            </w:r>
          </w:p>
        </w:tc>
        <w:tc>
          <w:tcPr>
            <w:tcW w:w="3396" w:type="dxa"/>
            <w:tcBorders>
              <w:top w:val="single" w:sz="4" w:space="0" w:color="000000"/>
              <w:left w:val="nil"/>
              <w:bottom w:val="nil"/>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部门预算支出经济科目</w:t>
            </w:r>
          </w:p>
        </w:tc>
        <w:tc>
          <w:tcPr>
            <w:tcW w:w="1297" w:type="dxa"/>
            <w:tcBorders>
              <w:top w:val="single" w:sz="4" w:space="0" w:color="000000"/>
              <w:left w:val="nil"/>
              <w:bottom w:val="nil"/>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w:t>
            </w:r>
            <w:r>
              <w:rPr>
                <w:rFonts w:ascii="宋体" w:eastAsia="宋体" w:hAnsi="宋体" w:cs="Arial" w:hint="eastAsia"/>
                <w:color w:val="000000"/>
                <w:kern w:val="0"/>
                <w:sz w:val="20"/>
                <w:szCs w:val="20"/>
              </w:rPr>
              <w:t>18</w:t>
            </w:r>
            <w:r>
              <w:rPr>
                <w:rFonts w:ascii="宋体" w:eastAsia="宋体" w:hAnsi="宋体" w:cs="Arial" w:hint="eastAsia"/>
                <w:color w:val="000000"/>
                <w:kern w:val="0"/>
                <w:sz w:val="20"/>
                <w:szCs w:val="20"/>
              </w:rPr>
              <w:t>年预算</w:t>
            </w:r>
          </w:p>
        </w:tc>
      </w:tr>
      <w:tr w:rsidR="000D5CAE">
        <w:trPr>
          <w:trHeight w:val="340"/>
        </w:trPr>
        <w:tc>
          <w:tcPr>
            <w:tcW w:w="3396" w:type="dxa"/>
            <w:tcBorders>
              <w:top w:val="single" w:sz="4" w:space="0" w:color="auto"/>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396" w:type="dxa"/>
            <w:tcBorders>
              <w:top w:val="single" w:sz="4" w:space="0" w:color="auto"/>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计</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[501]</w:t>
            </w:r>
            <w:r>
              <w:rPr>
                <w:rFonts w:ascii="宋体" w:eastAsia="宋体" w:hAnsi="宋体" w:cs="Arial" w:hint="eastAsia"/>
                <w:color w:val="000000"/>
                <w:kern w:val="0"/>
                <w:sz w:val="20"/>
                <w:szCs w:val="20"/>
              </w:rPr>
              <w:t>机关工资福利支出</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[301]</w:t>
            </w:r>
            <w:r>
              <w:rPr>
                <w:rFonts w:ascii="宋体" w:eastAsia="宋体" w:hAnsi="宋体" w:cs="Arial" w:hint="eastAsia"/>
                <w:color w:val="000000"/>
                <w:kern w:val="0"/>
                <w:sz w:val="20"/>
                <w:szCs w:val="20"/>
              </w:rPr>
              <w:t>工资福利支出</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[50199]</w:t>
            </w:r>
            <w:r>
              <w:rPr>
                <w:rFonts w:ascii="宋体" w:eastAsia="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[30106]</w:t>
            </w:r>
            <w:r>
              <w:rPr>
                <w:rFonts w:ascii="宋体" w:eastAsia="宋体" w:hAnsi="宋体" w:cs="Arial" w:hint="eastAsia"/>
                <w:color w:val="000000"/>
                <w:kern w:val="0"/>
                <w:sz w:val="20"/>
                <w:szCs w:val="20"/>
              </w:rPr>
              <w:t>伙食补助费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[50199]</w:t>
            </w:r>
            <w:r>
              <w:rPr>
                <w:rFonts w:ascii="宋体" w:eastAsia="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[30199]</w:t>
            </w:r>
            <w:r>
              <w:rPr>
                <w:rFonts w:ascii="宋体" w:eastAsia="宋体" w:hAnsi="宋体" w:cs="Arial" w:hint="eastAsia"/>
                <w:color w:val="000000"/>
                <w:kern w:val="0"/>
                <w:sz w:val="20"/>
                <w:szCs w:val="20"/>
              </w:rPr>
              <w:t>其他工资福利支出</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[502]</w:t>
            </w:r>
            <w:r>
              <w:rPr>
                <w:rFonts w:ascii="宋体" w:eastAsia="宋体" w:hAnsi="宋体" w:cs="Arial" w:hint="eastAsia"/>
                <w:color w:val="000000"/>
                <w:kern w:val="0"/>
                <w:sz w:val="20"/>
                <w:szCs w:val="20"/>
              </w:rPr>
              <w:t>机关商品和服务支出</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[302]</w:t>
            </w:r>
            <w:r>
              <w:rPr>
                <w:rFonts w:ascii="宋体" w:eastAsia="宋体" w:hAnsi="宋体" w:cs="Arial" w:hint="eastAsia"/>
                <w:color w:val="000000"/>
                <w:kern w:val="0"/>
                <w:sz w:val="20"/>
                <w:szCs w:val="20"/>
              </w:rPr>
              <w:t>商品和服务支出</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[30201]</w:t>
            </w:r>
            <w:r>
              <w:rPr>
                <w:rFonts w:ascii="宋体" w:eastAsia="宋体" w:hAnsi="宋体" w:cs="Arial" w:hint="eastAsia"/>
                <w:color w:val="000000"/>
                <w:kern w:val="0"/>
                <w:sz w:val="20"/>
                <w:szCs w:val="20"/>
              </w:rPr>
              <w:t>办公费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[30202]</w:t>
            </w:r>
            <w:r>
              <w:rPr>
                <w:rFonts w:ascii="宋体" w:eastAsia="宋体" w:hAnsi="宋体" w:cs="Arial" w:hint="eastAsia"/>
                <w:color w:val="000000"/>
                <w:kern w:val="0"/>
                <w:sz w:val="20"/>
                <w:szCs w:val="20"/>
              </w:rPr>
              <w:t>印刷费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[30204]</w:t>
            </w:r>
            <w:r>
              <w:rPr>
                <w:rFonts w:ascii="宋体" w:eastAsia="宋体" w:hAnsi="宋体" w:cs="Arial" w:hint="eastAsia"/>
                <w:color w:val="000000"/>
                <w:kern w:val="0"/>
                <w:sz w:val="20"/>
                <w:szCs w:val="20"/>
              </w:rPr>
              <w:t>手续费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[30205]</w:t>
            </w:r>
            <w:r>
              <w:rPr>
                <w:rFonts w:ascii="宋体" w:eastAsia="宋体" w:hAnsi="宋体" w:cs="Arial" w:hint="eastAsia"/>
                <w:color w:val="000000"/>
                <w:kern w:val="0"/>
                <w:sz w:val="20"/>
                <w:szCs w:val="20"/>
              </w:rPr>
              <w:t>水费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[30206]</w:t>
            </w:r>
            <w:r>
              <w:rPr>
                <w:rFonts w:ascii="宋体" w:eastAsia="宋体" w:hAnsi="宋体" w:cs="Arial" w:hint="eastAsia"/>
                <w:color w:val="000000"/>
                <w:kern w:val="0"/>
                <w:sz w:val="20"/>
                <w:szCs w:val="20"/>
              </w:rPr>
              <w:t>电费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[30207]</w:t>
            </w:r>
            <w:r>
              <w:rPr>
                <w:rFonts w:ascii="宋体" w:eastAsia="宋体" w:hAnsi="宋体" w:cs="Arial" w:hint="eastAsia"/>
                <w:color w:val="000000"/>
                <w:kern w:val="0"/>
                <w:sz w:val="20"/>
                <w:szCs w:val="20"/>
              </w:rPr>
              <w:t>邮电费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[30209]</w:t>
            </w:r>
            <w:r>
              <w:rPr>
                <w:rFonts w:ascii="宋体" w:eastAsia="宋体" w:hAnsi="宋体" w:cs="Arial" w:hint="eastAsia"/>
                <w:color w:val="000000"/>
                <w:kern w:val="0"/>
                <w:sz w:val="20"/>
                <w:szCs w:val="20"/>
              </w:rPr>
              <w:t>物业管理费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[30211]</w:t>
            </w:r>
            <w:r>
              <w:rPr>
                <w:rFonts w:ascii="宋体" w:eastAsia="宋体" w:hAnsi="宋体" w:cs="Arial" w:hint="eastAsia"/>
                <w:color w:val="000000"/>
                <w:kern w:val="0"/>
                <w:sz w:val="20"/>
                <w:szCs w:val="20"/>
              </w:rPr>
              <w:t>差旅费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[30214]</w:t>
            </w:r>
            <w:r>
              <w:rPr>
                <w:rFonts w:ascii="宋体" w:eastAsia="宋体" w:hAnsi="宋体" w:cs="Arial" w:hint="eastAsia"/>
                <w:color w:val="000000"/>
                <w:kern w:val="0"/>
                <w:sz w:val="20"/>
                <w:szCs w:val="20"/>
              </w:rPr>
              <w:t>租赁费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w:t>
            </w:r>
            <w:r>
              <w:rPr>
                <w:rFonts w:ascii="宋体" w:eastAsia="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[30239]</w:t>
            </w:r>
            <w:r>
              <w:rPr>
                <w:rFonts w:ascii="宋体" w:eastAsia="宋体" w:hAnsi="宋体" w:cs="Arial" w:hint="eastAsia"/>
                <w:color w:val="000000"/>
                <w:kern w:val="0"/>
                <w:sz w:val="20"/>
                <w:szCs w:val="20"/>
              </w:rPr>
              <w:t>其他交通费用</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[50202]</w:t>
            </w:r>
            <w:r>
              <w:rPr>
                <w:rFonts w:ascii="宋体" w:eastAsia="宋体" w:hAnsi="宋体" w:cs="Arial" w:hint="eastAsia"/>
                <w:color w:val="000000"/>
                <w:kern w:val="0"/>
                <w:sz w:val="20"/>
                <w:szCs w:val="20"/>
              </w:rPr>
              <w:t>会议费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[30215]</w:t>
            </w:r>
            <w:r>
              <w:rPr>
                <w:rFonts w:ascii="宋体" w:eastAsia="宋体" w:hAnsi="宋体" w:cs="Arial" w:hint="eastAsia"/>
                <w:color w:val="000000"/>
                <w:kern w:val="0"/>
                <w:sz w:val="20"/>
                <w:szCs w:val="20"/>
              </w:rPr>
              <w:t>会议费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[50203]</w:t>
            </w:r>
            <w:r>
              <w:rPr>
                <w:rFonts w:ascii="宋体" w:eastAsia="宋体" w:hAnsi="宋体" w:cs="Arial" w:hint="eastAsia"/>
                <w:color w:val="000000"/>
                <w:kern w:val="0"/>
                <w:sz w:val="20"/>
                <w:szCs w:val="20"/>
              </w:rPr>
              <w:t>培训费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[30216]</w:t>
            </w:r>
            <w:r>
              <w:rPr>
                <w:rFonts w:ascii="宋体" w:eastAsia="宋体" w:hAnsi="宋体" w:cs="Arial" w:hint="eastAsia"/>
                <w:color w:val="000000"/>
                <w:kern w:val="0"/>
                <w:sz w:val="20"/>
                <w:szCs w:val="20"/>
              </w:rPr>
              <w:t>培训费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[50205]</w:t>
            </w:r>
            <w:r>
              <w:rPr>
                <w:rFonts w:ascii="宋体" w:eastAsia="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[30203]</w:t>
            </w:r>
            <w:r>
              <w:rPr>
                <w:rFonts w:ascii="宋体" w:eastAsia="宋体" w:hAnsi="宋体" w:cs="Arial" w:hint="eastAsia"/>
                <w:color w:val="000000"/>
                <w:kern w:val="0"/>
                <w:sz w:val="20"/>
                <w:szCs w:val="20"/>
              </w:rPr>
              <w:t>咨询费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[50205]</w:t>
            </w:r>
            <w:r>
              <w:rPr>
                <w:rFonts w:ascii="宋体" w:eastAsia="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[30226]</w:t>
            </w:r>
            <w:r>
              <w:rPr>
                <w:rFonts w:ascii="宋体" w:eastAsia="宋体" w:hAnsi="宋体" w:cs="Arial" w:hint="eastAsia"/>
                <w:color w:val="000000"/>
                <w:kern w:val="0"/>
                <w:sz w:val="20"/>
                <w:szCs w:val="20"/>
              </w:rPr>
              <w:t>劳务费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[50206]</w:t>
            </w:r>
            <w:r>
              <w:rPr>
                <w:rFonts w:ascii="宋体" w:eastAsia="宋体" w:hAnsi="宋体" w:cs="Arial" w:hint="eastAsia"/>
                <w:color w:val="000000"/>
                <w:kern w:val="0"/>
                <w:sz w:val="20"/>
                <w:szCs w:val="20"/>
              </w:rPr>
              <w:t>公务接待费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[30217]</w:t>
            </w:r>
            <w:r>
              <w:rPr>
                <w:rFonts w:ascii="宋体" w:eastAsia="宋体" w:hAnsi="宋体" w:cs="Arial" w:hint="eastAsia"/>
                <w:color w:val="000000"/>
                <w:kern w:val="0"/>
                <w:sz w:val="20"/>
                <w:szCs w:val="20"/>
              </w:rPr>
              <w:t>公务接待费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[50208]</w:t>
            </w:r>
            <w:r>
              <w:rPr>
                <w:rFonts w:ascii="宋体" w:eastAsia="宋体" w:hAnsi="宋体" w:cs="Arial" w:hint="eastAsia"/>
                <w:color w:val="000000"/>
                <w:kern w:val="0"/>
                <w:sz w:val="20"/>
                <w:szCs w:val="20"/>
              </w:rPr>
              <w:t>公务用车运行维护费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[30231]</w:t>
            </w:r>
            <w:r>
              <w:rPr>
                <w:rFonts w:ascii="宋体" w:eastAsia="宋体" w:hAnsi="宋体" w:cs="Arial" w:hint="eastAsia"/>
                <w:color w:val="000000"/>
                <w:kern w:val="0"/>
                <w:sz w:val="20"/>
                <w:szCs w:val="20"/>
              </w:rPr>
              <w:t>公务用车运行维护费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[50209]</w:t>
            </w:r>
            <w:r>
              <w:rPr>
                <w:rFonts w:ascii="宋体" w:eastAsia="宋体" w:hAnsi="宋体" w:cs="Arial" w:hint="eastAsia"/>
                <w:color w:val="000000"/>
                <w:kern w:val="0"/>
                <w:sz w:val="20"/>
                <w:szCs w:val="20"/>
              </w:rPr>
              <w:t>维修（护）费</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[30213]</w:t>
            </w:r>
            <w:r>
              <w:rPr>
                <w:rFonts w:ascii="宋体" w:eastAsia="宋体" w:hAnsi="宋体" w:cs="Arial" w:hint="eastAsia"/>
                <w:color w:val="000000"/>
                <w:kern w:val="0"/>
                <w:sz w:val="20"/>
                <w:szCs w:val="20"/>
              </w:rPr>
              <w:t>维修（护）费</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[50299]</w:t>
            </w:r>
            <w:r>
              <w:rPr>
                <w:rFonts w:ascii="宋体" w:eastAsia="宋体" w:hAnsi="宋体" w:cs="Arial" w:hint="eastAsia"/>
                <w:color w:val="000000"/>
                <w:kern w:val="0"/>
                <w:sz w:val="20"/>
                <w:szCs w:val="20"/>
              </w:rPr>
              <w:t>其他商品和服务支出</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[30299]</w:t>
            </w:r>
            <w:r>
              <w:rPr>
                <w:rFonts w:ascii="宋体" w:eastAsia="宋体" w:hAnsi="宋体" w:cs="Arial" w:hint="eastAsia"/>
                <w:color w:val="000000"/>
                <w:kern w:val="0"/>
                <w:sz w:val="20"/>
                <w:szCs w:val="20"/>
              </w:rPr>
              <w:t>其他商品和服务支出</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[503]</w:t>
            </w:r>
            <w:r>
              <w:rPr>
                <w:rFonts w:ascii="宋体" w:eastAsia="宋体" w:hAnsi="宋体" w:cs="Arial" w:hint="eastAsia"/>
                <w:color w:val="000000"/>
                <w:kern w:val="0"/>
                <w:sz w:val="20"/>
                <w:szCs w:val="20"/>
              </w:rPr>
              <w:t>机关资本性支出（一）</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[310]</w:t>
            </w:r>
            <w:r>
              <w:rPr>
                <w:rFonts w:ascii="宋体" w:eastAsia="宋体" w:hAnsi="宋体" w:cs="Arial" w:hint="eastAsia"/>
                <w:color w:val="000000"/>
                <w:kern w:val="0"/>
                <w:sz w:val="20"/>
                <w:szCs w:val="20"/>
              </w:rPr>
              <w:t>资本性支出</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[50301]</w:t>
            </w:r>
            <w:r>
              <w:rPr>
                <w:rFonts w:ascii="宋体" w:eastAsia="宋体" w:hAnsi="宋体" w:cs="Arial" w:hint="eastAsia"/>
                <w:color w:val="000000"/>
                <w:kern w:val="0"/>
                <w:sz w:val="20"/>
                <w:szCs w:val="20"/>
              </w:rPr>
              <w:t>房屋建筑物购建</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[31001]</w:t>
            </w:r>
            <w:r>
              <w:rPr>
                <w:rFonts w:ascii="宋体" w:eastAsia="宋体" w:hAnsi="宋体" w:cs="Arial" w:hint="eastAsia"/>
                <w:color w:val="000000"/>
                <w:kern w:val="0"/>
                <w:sz w:val="20"/>
                <w:szCs w:val="20"/>
              </w:rPr>
              <w:t>房屋建筑物购建</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[50303]</w:t>
            </w:r>
            <w:r>
              <w:rPr>
                <w:rFonts w:ascii="宋体" w:eastAsia="宋体" w:hAnsi="宋体" w:cs="Arial" w:hint="eastAsia"/>
                <w:color w:val="000000"/>
                <w:kern w:val="0"/>
                <w:sz w:val="20"/>
                <w:szCs w:val="20"/>
              </w:rPr>
              <w:t>公务用车购置</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[31013]</w:t>
            </w:r>
            <w:r>
              <w:rPr>
                <w:rFonts w:ascii="宋体" w:eastAsia="宋体" w:hAnsi="宋体" w:cs="Arial" w:hint="eastAsia"/>
                <w:color w:val="000000"/>
                <w:kern w:val="0"/>
                <w:sz w:val="20"/>
                <w:szCs w:val="20"/>
              </w:rPr>
              <w:t>公务用车购置</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[50306]</w:t>
            </w:r>
            <w:r>
              <w:rPr>
                <w:rFonts w:ascii="宋体" w:eastAsia="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[31002]</w:t>
            </w:r>
            <w:r>
              <w:rPr>
                <w:rFonts w:ascii="宋体" w:eastAsia="宋体" w:hAnsi="宋体" w:cs="Arial" w:hint="eastAsia"/>
                <w:color w:val="000000"/>
                <w:kern w:val="0"/>
                <w:sz w:val="20"/>
                <w:szCs w:val="20"/>
              </w:rPr>
              <w:t>办公设备购置</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[50306]</w:t>
            </w:r>
            <w:r>
              <w:rPr>
                <w:rFonts w:ascii="宋体" w:eastAsia="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[31003]</w:t>
            </w:r>
            <w:r>
              <w:rPr>
                <w:rFonts w:ascii="宋体" w:eastAsia="宋体" w:hAnsi="宋体" w:cs="Arial" w:hint="eastAsia"/>
                <w:color w:val="000000"/>
                <w:kern w:val="0"/>
                <w:sz w:val="20"/>
                <w:szCs w:val="20"/>
              </w:rPr>
              <w:t>专用设备购置</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[50306]</w:t>
            </w:r>
            <w:r>
              <w:rPr>
                <w:rFonts w:ascii="宋体" w:eastAsia="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[31007]</w:t>
            </w:r>
            <w:r>
              <w:rPr>
                <w:rFonts w:ascii="宋体" w:eastAsia="宋体" w:hAnsi="宋体" w:cs="Arial" w:hint="eastAsia"/>
                <w:color w:val="000000"/>
                <w:kern w:val="0"/>
                <w:sz w:val="20"/>
                <w:szCs w:val="20"/>
              </w:rPr>
              <w:t>信息网络及软件购置更新</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[50307]</w:t>
            </w:r>
            <w:r>
              <w:rPr>
                <w:rFonts w:ascii="宋体" w:eastAsia="宋体" w:hAnsi="宋体" w:cs="Arial" w:hint="eastAsia"/>
                <w:color w:val="000000"/>
                <w:kern w:val="0"/>
                <w:sz w:val="20"/>
                <w:szCs w:val="20"/>
              </w:rPr>
              <w:t>大型修缮</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[31006]</w:t>
            </w:r>
            <w:r>
              <w:rPr>
                <w:rFonts w:ascii="宋体" w:eastAsia="宋体" w:hAnsi="宋体" w:cs="Arial" w:hint="eastAsia"/>
                <w:color w:val="000000"/>
                <w:kern w:val="0"/>
                <w:sz w:val="20"/>
                <w:szCs w:val="20"/>
              </w:rPr>
              <w:t>大型修缮</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[50399]</w:t>
            </w:r>
            <w:r>
              <w:rPr>
                <w:rFonts w:ascii="宋体" w:eastAsia="宋体" w:hAnsi="宋体" w:cs="Arial" w:hint="eastAsia"/>
                <w:color w:val="000000"/>
                <w:kern w:val="0"/>
                <w:sz w:val="20"/>
                <w:szCs w:val="20"/>
              </w:rPr>
              <w:t>其他资本性支出</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[31099]</w:t>
            </w:r>
            <w:r>
              <w:rPr>
                <w:rFonts w:ascii="宋体" w:eastAsia="宋体" w:hAnsi="宋体" w:cs="Arial" w:hint="eastAsia"/>
                <w:color w:val="000000"/>
                <w:kern w:val="0"/>
                <w:sz w:val="20"/>
                <w:szCs w:val="20"/>
              </w:rPr>
              <w:t>其他资本性支出</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[509]</w:t>
            </w:r>
            <w:r>
              <w:rPr>
                <w:rFonts w:ascii="宋体" w:eastAsia="宋体" w:hAnsi="宋体" w:cs="Arial" w:hint="eastAsia"/>
                <w:color w:val="000000"/>
                <w:kern w:val="0"/>
                <w:sz w:val="20"/>
                <w:szCs w:val="20"/>
              </w:rPr>
              <w:t>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[303]</w:t>
            </w:r>
            <w:r>
              <w:rPr>
                <w:rFonts w:ascii="宋体" w:eastAsia="宋体" w:hAnsi="宋体" w:cs="Arial" w:hint="eastAsia"/>
                <w:color w:val="000000"/>
                <w:kern w:val="0"/>
                <w:sz w:val="20"/>
                <w:szCs w:val="20"/>
              </w:rPr>
              <w:t>对个人和家庭的补助</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[50901]</w:t>
            </w:r>
            <w:r>
              <w:rPr>
                <w:rFonts w:ascii="宋体" w:eastAsia="宋体" w:hAnsi="宋体" w:cs="Arial" w:hint="eastAsia"/>
                <w:color w:val="000000"/>
                <w:kern w:val="0"/>
                <w:sz w:val="20"/>
                <w:szCs w:val="20"/>
              </w:rPr>
              <w:t>社会福利和救助</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[30307]</w:t>
            </w:r>
            <w:r>
              <w:rPr>
                <w:rFonts w:ascii="宋体" w:eastAsia="宋体" w:hAnsi="宋体" w:cs="Arial" w:hint="eastAsia"/>
                <w:color w:val="000000"/>
                <w:kern w:val="0"/>
                <w:sz w:val="20"/>
                <w:szCs w:val="20"/>
              </w:rPr>
              <w:t>医疗费补助</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[50999]</w:t>
            </w:r>
            <w:r>
              <w:rPr>
                <w:rFonts w:ascii="宋体" w:eastAsia="宋体" w:hAnsi="宋体" w:cs="Arial" w:hint="eastAsia"/>
                <w:color w:val="000000"/>
                <w:kern w:val="0"/>
                <w:sz w:val="20"/>
                <w:szCs w:val="20"/>
              </w:rPr>
              <w:t>其他对个人和家庭的补助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[30399]</w:t>
            </w:r>
            <w:r>
              <w:rPr>
                <w:rFonts w:ascii="宋体" w:eastAsia="宋体" w:hAnsi="宋体" w:cs="Arial" w:hint="eastAsia"/>
                <w:color w:val="000000"/>
                <w:kern w:val="0"/>
                <w:sz w:val="20"/>
                <w:szCs w:val="20"/>
              </w:rPr>
              <w:t>其他对个人和家庭的补助</w:t>
            </w:r>
          </w:p>
        </w:tc>
        <w:tc>
          <w:tcPr>
            <w:tcW w:w="1297"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bl>
    <w:p w:rsidR="000D5CAE" w:rsidRDefault="000D5CAE"/>
    <w:p w:rsidR="000D5CAE" w:rsidRDefault="000D5CAE"/>
    <w:tbl>
      <w:tblPr>
        <w:tblW w:w="8429" w:type="dxa"/>
        <w:tblInd w:w="93" w:type="dxa"/>
        <w:tblLayout w:type="fixed"/>
        <w:tblLook w:val="04A0"/>
      </w:tblPr>
      <w:tblGrid>
        <w:gridCol w:w="6427"/>
        <w:gridCol w:w="309"/>
        <w:gridCol w:w="1693"/>
      </w:tblGrid>
      <w:tr w:rsidR="000D5CAE">
        <w:trPr>
          <w:trHeight w:val="402"/>
        </w:trPr>
        <w:tc>
          <w:tcPr>
            <w:tcW w:w="6427"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309"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1693"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8</w:t>
            </w:r>
          </w:p>
        </w:tc>
      </w:tr>
      <w:tr w:rsidR="000D5CAE">
        <w:trPr>
          <w:trHeight w:val="499"/>
        </w:trPr>
        <w:tc>
          <w:tcPr>
            <w:tcW w:w="8429" w:type="dxa"/>
            <w:gridSpan w:val="3"/>
            <w:tcBorders>
              <w:top w:val="nil"/>
              <w:left w:val="nil"/>
              <w:bottom w:val="nil"/>
              <w:right w:val="nil"/>
            </w:tcBorders>
            <w:shd w:val="clear" w:color="000000" w:fill="FFFFFF"/>
            <w:vAlign w:val="center"/>
          </w:tcPr>
          <w:p w:rsidR="000D5CAE" w:rsidRDefault="000A5C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一般公共预算安排的行政经费及“三公”经费预算表</w:t>
            </w:r>
          </w:p>
        </w:tc>
      </w:tr>
      <w:tr w:rsidR="000D5CAE">
        <w:trPr>
          <w:trHeight w:val="402"/>
        </w:trPr>
        <w:tc>
          <w:tcPr>
            <w:tcW w:w="6736" w:type="dxa"/>
            <w:gridSpan w:val="2"/>
            <w:tcBorders>
              <w:top w:val="nil"/>
              <w:left w:val="nil"/>
              <w:bottom w:val="nil"/>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r>
              <w:rPr>
                <w:rFonts w:ascii="宋体" w:hAnsi="宋体" w:cs="宋体" w:hint="eastAsia"/>
                <w:color w:val="000000"/>
                <w:kern w:val="0"/>
                <w:sz w:val="18"/>
                <w:szCs w:val="18"/>
              </w:rPr>
              <w:t>大埔县商业服务中心</w:t>
            </w:r>
          </w:p>
        </w:tc>
        <w:tc>
          <w:tcPr>
            <w:tcW w:w="1693"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0D5CAE">
        <w:trPr>
          <w:trHeight w:val="390"/>
        </w:trPr>
        <w:tc>
          <w:tcPr>
            <w:tcW w:w="6427" w:type="dxa"/>
            <w:tcBorders>
              <w:top w:val="single" w:sz="4" w:space="0" w:color="000000"/>
              <w:left w:val="single" w:sz="4" w:space="0" w:color="000000"/>
              <w:bottom w:val="nil"/>
              <w:right w:val="nil"/>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目</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r>
      <w:tr w:rsidR="000D5CAE">
        <w:trPr>
          <w:trHeight w:val="390"/>
        </w:trPr>
        <w:tc>
          <w:tcPr>
            <w:tcW w:w="6427" w:type="dxa"/>
            <w:tcBorders>
              <w:top w:val="single" w:sz="4" w:space="0" w:color="000000"/>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行政经费</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365.94</w:t>
            </w:r>
          </w:p>
        </w:tc>
      </w:tr>
      <w:tr w:rsidR="000D5CAE">
        <w:trPr>
          <w:trHeight w:val="390"/>
        </w:trPr>
        <w:tc>
          <w:tcPr>
            <w:tcW w:w="6427"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“三公”经费</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0D5CAE">
        <w:trPr>
          <w:trHeight w:val="390"/>
        </w:trPr>
        <w:tc>
          <w:tcPr>
            <w:tcW w:w="6427"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其中：（一）因公出国（境）支出</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0"/>
        </w:trPr>
        <w:tc>
          <w:tcPr>
            <w:tcW w:w="6427"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（二）公务用车购置及运行维护支出</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0D5CAE">
        <w:trPr>
          <w:trHeight w:val="390"/>
        </w:trPr>
        <w:tc>
          <w:tcPr>
            <w:tcW w:w="6427"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1.</w:t>
            </w:r>
            <w:r>
              <w:rPr>
                <w:rFonts w:ascii="宋体" w:eastAsia="宋体" w:hAnsi="宋体" w:cs="Arial" w:hint="eastAsia"/>
                <w:color w:val="000000"/>
                <w:kern w:val="0"/>
                <w:sz w:val="20"/>
                <w:szCs w:val="20"/>
              </w:rPr>
              <w:t>公务用车购置</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0"/>
        </w:trPr>
        <w:tc>
          <w:tcPr>
            <w:tcW w:w="6427"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w:t>
            </w:r>
            <w:r>
              <w:rPr>
                <w:rFonts w:ascii="宋体" w:eastAsia="宋体" w:hAnsi="宋体" w:cs="Arial" w:hint="eastAsia"/>
                <w:color w:val="000000"/>
                <w:kern w:val="0"/>
                <w:sz w:val="20"/>
                <w:szCs w:val="20"/>
              </w:rPr>
              <w:t>公务用车运行维护费</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0D5CAE">
        <w:trPr>
          <w:trHeight w:val="390"/>
        </w:trPr>
        <w:tc>
          <w:tcPr>
            <w:tcW w:w="6427"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（三）公务接待费支出</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390"/>
        </w:trPr>
        <w:tc>
          <w:tcPr>
            <w:tcW w:w="6427"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0D5CAE">
        <w:trPr>
          <w:trHeight w:val="1902"/>
        </w:trPr>
        <w:tc>
          <w:tcPr>
            <w:tcW w:w="8429" w:type="dxa"/>
            <w:gridSpan w:val="3"/>
            <w:tcBorders>
              <w:top w:val="nil"/>
              <w:left w:val="nil"/>
              <w:bottom w:val="nil"/>
              <w:right w:val="nil"/>
            </w:tcBorders>
            <w:shd w:val="clear" w:color="000000" w:fill="FFFFFF"/>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注：</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1</w:t>
            </w:r>
            <w:r>
              <w:rPr>
                <w:rFonts w:ascii="宋体" w:eastAsia="宋体" w:hAnsi="宋体" w:cs="Arial" w:hint="eastAsia"/>
                <w:color w:val="000000"/>
                <w:kern w:val="0"/>
                <w:sz w:val="20"/>
                <w:szCs w:val="20"/>
              </w:rPr>
              <w:t>、行政经费包括：（</w:t>
            </w:r>
            <w:r>
              <w:rPr>
                <w:rFonts w:ascii="宋体" w:eastAsia="宋体" w:hAnsi="宋体" w:cs="Arial" w:hint="eastAsia"/>
                <w:color w:val="000000"/>
                <w:kern w:val="0"/>
                <w:sz w:val="20"/>
                <w:szCs w:val="20"/>
              </w:rPr>
              <w:t>1</w:t>
            </w:r>
            <w:r>
              <w:rPr>
                <w:rFonts w:ascii="宋体" w:eastAsia="宋体" w:hAnsi="宋体" w:cs="Arial"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2</w:t>
            </w:r>
            <w:r>
              <w:rPr>
                <w:rFonts w:ascii="宋体" w:eastAsia="宋体" w:hAnsi="宋体" w:cs="Arial"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0D5CAE">
        <w:trPr>
          <w:trHeight w:val="1302"/>
        </w:trPr>
        <w:tc>
          <w:tcPr>
            <w:tcW w:w="8429" w:type="dxa"/>
            <w:gridSpan w:val="3"/>
            <w:tcBorders>
              <w:top w:val="nil"/>
              <w:left w:val="nil"/>
              <w:bottom w:val="nil"/>
              <w:right w:val="nil"/>
            </w:tcBorders>
            <w:shd w:val="clear" w:color="000000" w:fill="FFFFFF"/>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Pr>
                <w:rFonts w:ascii="宋体" w:eastAsia="宋体" w:hAnsi="宋体" w:cs="Arial" w:hint="eastAsia"/>
                <w:color w:val="000000"/>
                <w:kern w:val="0"/>
                <w:sz w:val="20"/>
                <w:szCs w:val="20"/>
              </w:rPr>
              <w:t>、“三公”经费包括因公</w:t>
            </w:r>
            <w:r>
              <w:rPr>
                <w:rFonts w:ascii="宋体" w:eastAsia="宋体" w:hAnsi="宋体" w:cs="Arial" w:hint="eastAsia"/>
                <w:color w:val="000000"/>
                <w:kern w:val="0"/>
                <w:sz w:val="20"/>
                <w:szCs w:val="20"/>
              </w:rPr>
              <w:t>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0D5CAE" w:rsidRDefault="000D5CAE"/>
    <w:p w:rsidR="000D5CAE" w:rsidRDefault="000D5CAE"/>
    <w:tbl>
      <w:tblPr>
        <w:tblW w:w="8520" w:type="dxa"/>
        <w:tblInd w:w="93" w:type="dxa"/>
        <w:tblLayout w:type="fixed"/>
        <w:tblLook w:val="04A0"/>
      </w:tblPr>
      <w:tblGrid>
        <w:gridCol w:w="2578"/>
        <w:gridCol w:w="1122"/>
        <w:gridCol w:w="2942"/>
        <w:gridCol w:w="1878"/>
      </w:tblGrid>
      <w:tr w:rsidR="000D5CAE">
        <w:trPr>
          <w:trHeight w:val="493"/>
        </w:trPr>
        <w:tc>
          <w:tcPr>
            <w:tcW w:w="2578"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9</w:t>
            </w:r>
          </w:p>
        </w:tc>
      </w:tr>
      <w:tr w:rsidR="000D5CAE">
        <w:trPr>
          <w:trHeight w:val="612"/>
        </w:trPr>
        <w:tc>
          <w:tcPr>
            <w:tcW w:w="8520" w:type="dxa"/>
            <w:gridSpan w:val="4"/>
            <w:tcBorders>
              <w:top w:val="nil"/>
              <w:left w:val="nil"/>
              <w:bottom w:val="nil"/>
              <w:right w:val="nil"/>
            </w:tcBorders>
            <w:shd w:val="clear" w:color="000000" w:fill="FFFFFF"/>
            <w:vAlign w:val="center"/>
          </w:tcPr>
          <w:p w:rsidR="000D5CAE" w:rsidRDefault="000A5C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Pr>
                <w:rFonts w:ascii="宋体" w:eastAsia="宋体" w:hAnsi="宋体" w:cs="Arial" w:hint="eastAsia"/>
                <w:b/>
                <w:bCs/>
                <w:color w:val="000000"/>
                <w:kern w:val="0"/>
                <w:sz w:val="28"/>
                <w:szCs w:val="28"/>
              </w:rPr>
              <w:t>8</w:t>
            </w:r>
            <w:r>
              <w:rPr>
                <w:rFonts w:ascii="宋体" w:eastAsia="宋体" w:hAnsi="宋体" w:cs="Arial" w:hint="eastAsia"/>
                <w:b/>
                <w:bCs/>
                <w:color w:val="000000"/>
                <w:kern w:val="0"/>
                <w:sz w:val="28"/>
                <w:szCs w:val="28"/>
              </w:rPr>
              <w:t>年政府性基金预算支出情况表</w:t>
            </w:r>
          </w:p>
        </w:tc>
      </w:tr>
      <w:tr w:rsidR="000D5CAE">
        <w:trPr>
          <w:trHeight w:val="493"/>
        </w:trPr>
        <w:tc>
          <w:tcPr>
            <w:tcW w:w="6642" w:type="dxa"/>
            <w:gridSpan w:val="3"/>
            <w:tcBorders>
              <w:top w:val="nil"/>
              <w:left w:val="nil"/>
              <w:bottom w:val="nil"/>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r>
              <w:rPr>
                <w:rFonts w:ascii="宋体" w:hAnsi="宋体" w:cs="宋体" w:hint="eastAsia"/>
                <w:color w:val="000000"/>
                <w:kern w:val="0"/>
                <w:sz w:val="18"/>
                <w:szCs w:val="18"/>
              </w:rPr>
              <w:t>大埔县商业服务中心</w:t>
            </w:r>
          </w:p>
        </w:tc>
        <w:tc>
          <w:tcPr>
            <w:tcW w:w="1878" w:type="dxa"/>
            <w:tcBorders>
              <w:top w:val="nil"/>
              <w:left w:val="nil"/>
              <w:bottom w:val="nil"/>
              <w:right w:val="nil"/>
            </w:tcBorders>
            <w:shd w:val="clear" w:color="000000" w:fill="FFFFFF"/>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0D5CAE">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政府性基金预算支出</w:t>
            </w:r>
          </w:p>
        </w:tc>
      </w:tr>
      <w:tr w:rsidR="000D5CAE">
        <w:trPr>
          <w:trHeight w:val="478"/>
        </w:trPr>
        <w:tc>
          <w:tcPr>
            <w:tcW w:w="2578" w:type="dxa"/>
            <w:vMerge/>
            <w:tcBorders>
              <w:top w:val="single" w:sz="4" w:space="0" w:color="000000"/>
              <w:left w:val="single" w:sz="4" w:space="0" w:color="000000"/>
              <w:bottom w:val="single" w:sz="4" w:space="0" w:color="000000"/>
              <w:right w:val="nil"/>
            </w:tcBorders>
            <w:vAlign w:val="center"/>
          </w:tcPr>
          <w:p w:rsidR="000D5CAE" w:rsidRDefault="000D5CAE">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项目支出</w:t>
            </w:r>
          </w:p>
        </w:tc>
      </w:tr>
      <w:tr w:rsidR="000D5CAE">
        <w:trPr>
          <w:trHeight w:val="478"/>
        </w:trPr>
        <w:tc>
          <w:tcPr>
            <w:tcW w:w="2578" w:type="dxa"/>
            <w:tcBorders>
              <w:top w:val="nil"/>
              <w:left w:val="single" w:sz="4" w:space="0" w:color="000000"/>
              <w:bottom w:val="single" w:sz="4" w:space="0" w:color="000000"/>
              <w:right w:val="nil"/>
            </w:tcBorders>
            <w:shd w:val="clear" w:color="000000" w:fill="FFFFFF"/>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441"/>
        </w:trPr>
        <w:tc>
          <w:tcPr>
            <w:tcW w:w="8520" w:type="dxa"/>
            <w:gridSpan w:val="4"/>
            <w:tcBorders>
              <w:top w:val="nil"/>
              <w:left w:val="nil"/>
              <w:bottom w:val="nil"/>
              <w:right w:val="nil"/>
            </w:tcBorders>
            <w:shd w:val="clear" w:color="000000" w:fill="FFFFFF"/>
            <w:vAlign w:val="center"/>
          </w:tcPr>
          <w:p w:rsidR="000D5CAE" w:rsidRDefault="000A5CA1">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Pr>
                <w:rFonts w:ascii="宋体" w:eastAsia="宋体" w:hAnsi="宋体" w:cs="Arial" w:hint="eastAsia"/>
                <w:color w:val="000000"/>
                <w:kern w:val="0"/>
                <w:sz w:val="18"/>
                <w:szCs w:val="18"/>
              </w:rPr>
              <w:t>呈报省</w:t>
            </w:r>
            <w:proofErr w:type="gramEnd"/>
            <w:r>
              <w:rPr>
                <w:rFonts w:ascii="宋体" w:eastAsia="宋体" w:hAnsi="宋体" w:cs="Arial" w:hint="eastAsia"/>
                <w:color w:val="000000"/>
                <w:kern w:val="0"/>
                <w:sz w:val="18"/>
                <w:szCs w:val="18"/>
              </w:rPr>
              <w:t>人代会审议。</w:t>
            </w:r>
          </w:p>
        </w:tc>
      </w:tr>
    </w:tbl>
    <w:p w:rsidR="000D5CAE" w:rsidRDefault="000D5CAE"/>
    <w:p w:rsidR="000D5CAE" w:rsidRDefault="000D5CAE"/>
    <w:tbl>
      <w:tblPr>
        <w:tblW w:w="8519" w:type="dxa"/>
        <w:tblInd w:w="93" w:type="dxa"/>
        <w:tblLayout w:type="fixed"/>
        <w:tblLook w:val="04A0"/>
      </w:tblPr>
      <w:tblGrid>
        <w:gridCol w:w="3016"/>
        <w:gridCol w:w="616"/>
        <w:gridCol w:w="616"/>
        <w:gridCol w:w="740"/>
        <w:gridCol w:w="772"/>
        <w:gridCol w:w="803"/>
        <w:gridCol w:w="740"/>
        <w:gridCol w:w="1216"/>
      </w:tblGrid>
      <w:tr w:rsidR="000D5CAE">
        <w:trPr>
          <w:trHeight w:val="429"/>
        </w:trPr>
        <w:tc>
          <w:tcPr>
            <w:tcW w:w="3016"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616"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616"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740"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772"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803"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740" w:type="dxa"/>
            <w:tcBorders>
              <w:top w:val="nil"/>
              <w:left w:val="nil"/>
              <w:bottom w:val="nil"/>
              <w:right w:val="nil"/>
            </w:tcBorders>
            <w:shd w:val="clear" w:color="auto" w:fill="auto"/>
            <w:vAlign w:val="bottom"/>
          </w:tcPr>
          <w:p w:rsidR="000D5CAE" w:rsidRDefault="000D5CAE">
            <w:pPr>
              <w:widowControl/>
              <w:jc w:val="left"/>
              <w:rPr>
                <w:rFonts w:ascii="Arial" w:eastAsia="宋体" w:hAnsi="Arial" w:cs="Arial"/>
                <w:kern w:val="0"/>
                <w:sz w:val="20"/>
                <w:szCs w:val="20"/>
              </w:rPr>
            </w:pPr>
          </w:p>
        </w:tc>
        <w:tc>
          <w:tcPr>
            <w:tcW w:w="1216" w:type="dxa"/>
            <w:tcBorders>
              <w:top w:val="nil"/>
              <w:left w:val="nil"/>
              <w:bottom w:val="nil"/>
              <w:right w:val="nil"/>
            </w:tcBorders>
            <w:shd w:val="clear" w:color="auto" w:fill="auto"/>
            <w:vAlign w:val="center"/>
          </w:tcPr>
          <w:p w:rsidR="000D5CAE" w:rsidRDefault="000A5CA1">
            <w:pPr>
              <w:widowControl/>
              <w:jc w:val="right"/>
              <w:rPr>
                <w:rFonts w:ascii="宋体" w:eastAsia="宋体" w:hAnsi="宋体" w:cs="Arial"/>
                <w:kern w:val="0"/>
                <w:sz w:val="20"/>
                <w:szCs w:val="20"/>
              </w:rPr>
            </w:pPr>
            <w:r>
              <w:rPr>
                <w:rFonts w:ascii="宋体" w:eastAsia="宋体" w:hAnsi="宋体" w:cs="Arial" w:hint="eastAsia"/>
                <w:kern w:val="0"/>
                <w:sz w:val="20"/>
                <w:szCs w:val="20"/>
              </w:rPr>
              <w:t>表</w:t>
            </w:r>
            <w:r>
              <w:rPr>
                <w:rFonts w:ascii="宋体" w:eastAsia="宋体" w:hAnsi="宋体" w:cs="Arial" w:hint="eastAsia"/>
                <w:kern w:val="0"/>
                <w:sz w:val="20"/>
                <w:szCs w:val="20"/>
              </w:rPr>
              <w:t>10</w:t>
            </w:r>
          </w:p>
        </w:tc>
      </w:tr>
      <w:tr w:rsidR="000D5CAE">
        <w:trPr>
          <w:trHeight w:val="533"/>
        </w:trPr>
        <w:tc>
          <w:tcPr>
            <w:tcW w:w="8519" w:type="dxa"/>
            <w:gridSpan w:val="8"/>
            <w:tcBorders>
              <w:top w:val="nil"/>
              <w:left w:val="nil"/>
              <w:bottom w:val="nil"/>
              <w:right w:val="nil"/>
            </w:tcBorders>
            <w:shd w:val="clear" w:color="auto" w:fill="auto"/>
            <w:vAlign w:val="center"/>
          </w:tcPr>
          <w:p w:rsidR="000D5CAE" w:rsidRDefault="000A5CA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w:t>
            </w:r>
            <w:r>
              <w:rPr>
                <w:rFonts w:ascii="宋体" w:eastAsia="宋体" w:hAnsi="宋体" w:cs="Arial" w:hint="eastAsia"/>
                <w:b/>
                <w:bCs/>
                <w:kern w:val="0"/>
                <w:sz w:val="28"/>
                <w:szCs w:val="28"/>
              </w:rPr>
              <w:t>8</w:t>
            </w:r>
            <w:r>
              <w:rPr>
                <w:rFonts w:ascii="宋体" w:eastAsia="宋体" w:hAnsi="宋体" w:cs="Arial" w:hint="eastAsia"/>
                <w:b/>
                <w:bCs/>
                <w:kern w:val="0"/>
                <w:sz w:val="28"/>
                <w:szCs w:val="28"/>
              </w:rPr>
              <w:t>年部门预算基本支出预算表</w:t>
            </w:r>
          </w:p>
        </w:tc>
      </w:tr>
      <w:tr w:rsidR="000D5CAE">
        <w:trPr>
          <w:trHeight w:val="429"/>
        </w:trPr>
        <w:tc>
          <w:tcPr>
            <w:tcW w:w="6563" w:type="dxa"/>
            <w:gridSpan w:val="6"/>
            <w:tcBorders>
              <w:top w:val="nil"/>
              <w:left w:val="nil"/>
              <w:bottom w:val="nil"/>
              <w:right w:val="nil"/>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单位名称：</w:t>
            </w:r>
            <w:r>
              <w:rPr>
                <w:rFonts w:ascii="宋体" w:hAnsi="宋体" w:cs="宋体" w:hint="eastAsia"/>
                <w:color w:val="000000"/>
                <w:kern w:val="0"/>
                <w:sz w:val="18"/>
                <w:szCs w:val="18"/>
              </w:rPr>
              <w:t>大埔县商业服务中心</w:t>
            </w:r>
          </w:p>
        </w:tc>
        <w:tc>
          <w:tcPr>
            <w:tcW w:w="740" w:type="dxa"/>
            <w:tcBorders>
              <w:top w:val="nil"/>
              <w:left w:val="nil"/>
              <w:bottom w:val="nil"/>
              <w:right w:val="nil"/>
            </w:tcBorders>
            <w:shd w:val="clear" w:color="auto" w:fill="auto"/>
            <w:vAlign w:val="center"/>
          </w:tcPr>
          <w:p w:rsidR="000D5CAE" w:rsidRDefault="000D5CAE">
            <w:pPr>
              <w:widowControl/>
              <w:jc w:val="left"/>
              <w:rPr>
                <w:rFonts w:ascii="宋体" w:eastAsia="宋体" w:hAnsi="宋体" w:cs="Arial"/>
                <w:kern w:val="0"/>
                <w:sz w:val="20"/>
                <w:szCs w:val="20"/>
              </w:rPr>
            </w:pPr>
          </w:p>
        </w:tc>
        <w:tc>
          <w:tcPr>
            <w:tcW w:w="1216" w:type="dxa"/>
            <w:tcBorders>
              <w:top w:val="nil"/>
              <w:left w:val="nil"/>
              <w:bottom w:val="nil"/>
              <w:right w:val="nil"/>
            </w:tcBorders>
            <w:shd w:val="clear" w:color="auto" w:fill="auto"/>
            <w:vAlign w:val="center"/>
          </w:tcPr>
          <w:p w:rsidR="000D5CAE" w:rsidRDefault="000A5CA1">
            <w:pPr>
              <w:widowControl/>
              <w:jc w:val="right"/>
              <w:rPr>
                <w:rFonts w:ascii="宋体" w:eastAsia="宋体" w:hAnsi="宋体" w:cs="Arial"/>
                <w:kern w:val="0"/>
                <w:sz w:val="20"/>
                <w:szCs w:val="20"/>
              </w:rPr>
            </w:pPr>
            <w:r>
              <w:rPr>
                <w:rFonts w:ascii="宋体" w:eastAsia="宋体" w:hAnsi="宋体" w:cs="Arial" w:hint="eastAsia"/>
                <w:kern w:val="0"/>
                <w:sz w:val="20"/>
                <w:szCs w:val="20"/>
              </w:rPr>
              <w:t>金额：万元</w:t>
            </w:r>
          </w:p>
        </w:tc>
      </w:tr>
      <w:tr w:rsidR="000D5CAE">
        <w:trPr>
          <w:trHeight w:val="416"/>
        </w:trPr>
        <w:tc>
          <w:tcPr>
            <w:tcW w:w="30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5CAE" w:rsidRDefault="000A5CA1">
            <w:pPr>
              <w:widowControl/>
              <w:jc w:val="center"/>
              <w:rPr>
                <w:rFonts w:ascii="宋体" w:eastAsia="宋体" w:hAnsi="宋体" w:cs="Arial"/>
                <w:kern w:val="0"/>
                <w:sz w:val="20"/>
                <w:szCs w:val="20"/>
              </w:rPr>
            </w:pPr>
            <w:r>
              <w:rPr>
                <w:rFonts w:ascii="宋体" w:eastAsia="宋体" w:hAnsi="宋体" w:cs="Arial" w:hint="eastAsia"/>
                <w:kern w:val="0"/>
                <w:sz w:val="20"/>
                <w:szCs w:val="20"/>
              </w:rPr>
              <w:t>支出项目类别（资金使用单位）</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5CAE" w:rsidRDefault="000A5CA1">
            <w:pPr>
              <w:widowControl/>
              <w:jc w:val="center"/>
              <w:rPr>
                <w:rFonts w:ascii="宋体" w:eastAsia="宋体" w:hAnsi="宋体" w:cs="Arial"/>
                <w:kern w:val="0"/>
                <w:sz w:val="20"/>
                <w:szCs w:val="20"/>
              </w:rPr>
            </w:pPr>
            <w:r>
              <w:rPr>
                <w:rFonts w:ascii="宋体" w:eastAsia="宋体" w:hAnsi="宋体" w:cs="Arial" w:hint="eastAsia"/>
                <w:kern w:val="0"/>
                <w:sz w:val="20"/>
                <w:szCs w:val="20"/>
              </w:rPr>
              <w:t>总计</w:t>
            </w:r>
          </w:p>
        </w:tc>
        <w:tc>
          <w:tcPr>
            <w:tcW w:w="2931" w:type="dxa"/>
            <w:gridSpan w:val="4"/>
            <w:tcBorders>
              <w:top w:val="single" w:sz="4" w:space="0" w:color="auto"/>
              <w:left w:val="nil"/>
              <w:bottom w:val="single" w:sz="4" w:space="0" w:color="auto"/>
              <w:right w:val="single" w:sz="4" w:space="0" w:color="000000"/>
            </w:tcBorders>
            <w:shd w:val="clear" w:color="auto" w:fill="auto"/>
            <w:vAlign w:val="center"/>
          </w:tcPr>
          <w:p w:rsidR="000D5CAE" w:rsidRDefault="000A5CA1">
            <w:pPr>
              <w:widowControl/>
              <w:jc w:val="center"/>
              <w:rPr>
                <w:rFonts w:ascii="宋体" w:eastAsia="宋体" w:hAnsi="宋体" w:cs="Arial"/>
                <w:kern w:val="0"/>
                <w:sz w:val="20"/>
                <w:szCs w:val="20"/>
              </w:rPr>
            </w:pPr>
            <w:r>
              <w:rPr>
                <w:rFonts w:ascii="宋体" w:eastAsia="宋体" w:hAnsi="宋体" w:cs="Arial" w:hint="eastAsia"/>
                <w:kern w:val="0"/>
                <w:sz w:val="20"/>
                <w:szCs w:val="20"/>
              </w:rPr>
              <w:t>财政拨款</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财政专户拨款</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其他资金</w:t>
            </w:r>
          </w:p>
        </w:tc>
      </w:tr>
      <w:tr w:rsidR="000D5CAE">
        <w:trPr>
          <w:trHeight w:val="640"/>
        </w:trPr>
        <w:tc>
          <w:tcPr>
            <w:tcW w:w="3016" w:type="dxa"/>
            <w:vMerge/>
            <w:tcBorders>
              <w:top w:val="single" w:sz="4" w:space="0" w:color="auto"/>
              <w:left w:val="single" w:sz="4" w:space="0" w:color="auto"/>
              <w:bottom w:val="single" w:sz="4" w:space="0" w:color="000000"/>
              <w:right w:val="single" w:sz="4" w:space="0" w:color="auto"/>
            </w:tcBorders>
            <w:vAlign w:val="center"/>
          </w:tcPr>
          <w:p w:rsidR="000D5CAE" w:rsidRDefault="000D5CAE">
            <w:pPr>
              <w:widowControl/>
              <w:jc w:val="left"/>
              <w:rPr>
                <w:rFonts w:ascii="宋体" w:eastAsia="宋体" w:hAnsi="宋体" w:cs="Arial"/>
                <w:kern w:val="0"/>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0D5CAE" w:rsidRDefault="000D5CAE">
            <w:pPr>
              <w:widowControl/>
              <w:jc w:val="left"/>
              <w:rPr>
                <w:rFonts w:ascii="宋体" w:eastAsia="宋体" w:hAnsi="宋体" w:cs="Arial"/>
                <w:kern w:val="0"/>
                <w:sz w:val="20"/>
                <w:szCs w:val="20"/>
              </w:rPr>
            </w:pPr>
          </w:p>
        </w:tc>
        <w:tc>
          <w:tcPr>
            <w:tcW w:w="616" w:type="dxa"/>
            <w:tcBorders>
              <w:top w:val="nil"/>
              <w:left w:val="nil"/>
              <w:bottom w:val="nil"/>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740" w:type="dxa"/>
            <w:tcBorders>
              <w:top w:val="nil"/>
              <w:left w:val="nil"/>
              <w:bottom w:val="nil"/>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一般公共预算</w:t>
            </w:r>
          </w:p>
        </w:tc>
        <w:tc>
          <w:tcPr>
            <w:tcW w:w="772" w:type="dxa"/>
            <w:tcBorders>
              <w:top w:val="nil"/>
              <w:left w:val="nil"/>
              <w:bottom w:val="nil"/>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政府性基金预算</w:t>
            </w:r>
          </w:p>
        </w:tc>
        <w:tc>
          <w:tcPr>
            <w:tcW w:w="803" w:type="dxa"/>
            <w:tcBorders>
              <w:top w:val="nil"/>
              <w:left w:val="nil"/>
              <w:bottom w:val="nil"/>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国有资本经营预算</w:t>
            </w:r>
          </w:p>
        </w:tc>
        <w:tc>
          <w:tcPr>
            <w:tcW w:w="740" w:type="dxa"/>
            <w:vMerge/>
            <w:tcBorders>
              <w:top w:val="single" w:sz="4" w:space="0" w:color="auto"/>
              <w:left w:val="single" w:sz="4" w:space="0" w:color="auto"/>
              <w:bottom w:val="single" w:sz="4" w:space="0" w:color="000000"/>
              <w:right w:val="single" w:sz="4" w:space="0" w:color="auto"/>
            </w:tcBorders>
            <w:vAlign w:val="center"/>
          </w:tcPr>
          <w:p w:rsidR="000D5CAE" w:rsidRDefault="000D5CAE">
            <w:pPr>
              <w:widowControl/>
              <w:jc w:val="left"/>
              <w:rPr>
                <w:rFonts w:ascii="宋体" w:eastAsia="宋体" w:hAnsi="宋体" w:cs="Arial"/>
                <w:color w:val="000000"/>
                <w:kern w:val="0"/>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0D5CAE" w:rsidRDefault="000D5CAE">
            <w:pPr>
              <w:widowControl/>
              <w:jc w:val="left"/>
              <w:rPr>
                <w:rFonts w:ascii="宋体" w:eastAsia="宋体" w:hAnsi="宋体" w:cs="Arial"/>
                <w:color w:val="000000"/>
                <w:kern w:val="0"/>
                <w:sz w:val="20"/>
                <w:szCs w:val="20"/>
              </w:rPr>
            </w:pPr>
          </w:p>
        </w:tc>
      </w:tr>
      <w:tr w:rsidR="000D5CAE">
        <w:trPr>
          <w:trHeight w:val="416"/>
        </w:trPr>
        <w:tc>
          <w:tcPr>
            <w:tcW w:w="3016" w:type="dxa"/>
            <w:tcBorders>
              <w:top w:val="nil"/>
              <w:left w:val="single" w:sz="4" w:space="0" w:color="auto"/>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w:t>
            </w:r>
          </w:p>
        </w:tc>
        <w:tc>
          <w:tcPr>
            <w:tcW w:w="616"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w:t>
            </w:r>
          </w:p>
        </w:tc>
        <w:tc>
          <w:tcPr>
            <w:tcW w:w="616" w:type="dxa"/>
            <w:tcBorders>
              <w:top w:val="single" w:sz="4" w:space="0" w:color="auto"/>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w:t>
            </w:r>
          </w:p>
        </w:tc>
        <w:tc>
          <w:tcPr>
            <w:tcW w:w="740" w:type="dxa"/>
            <w:tcBorders>
              <w:top w:val="single" w:sz="4" w:space="0" w:color="auto"/>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w:t>
            </w:r>
          </w:p>
        </w:tc>
        <w:tc>
          <w:tcPr>
            <w:tcW w:w="803" w:type="dxa"/>
            <w:tcBorders>
              <w:top w:val="single" w:sz="4" w:space="0" w:color="auto"/>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w:t>
            </w:r>
          </w:p>
        </w:tc>
        <w:tc>
          <w:tcPr>
            <w:tcW w:w="740"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w:t>
            </w:r>
          </w:p>
        </w:tc>
        <w:tc>
          <w:tcPr>
            <w:tcW w:w="1216" w:type="dxa"/>
            <w:tcBorders>
              <w:top w:val="nil"/>
              <w:left w:val="nil"/>
              <w:bottom w:val="single" w:sz="4" w:space="0" w:color="auto"/>
              <w:right w:val="single" w:sz="4" w:space="0" w:color="auto"/>
            </w:tcBorders>
            <w:shd w:val="clear" w:color="000000" w:fill="FFFFFF"/>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w:t>
            </w:r>
          </w:p>
        </w:tc>
      </w:tr>
      <w:tr w:rsidR="000D5CAE">
        <w:trPr>
          <w:trHeight w:val="416"/>
        </w:trPr>
        <w:tc>
          <w:tcPr>
            <w:tcW w:w="3016"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740"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772"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803"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740"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1216"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r>
      <w:tr w:rsidR="000D5CAE">
        <w:trPr>
          <w:trHeight w:val="429"/>
        </w:trPr>
        <w:tc>
          <w:tcPr>
            <w:tcW w:w="3016"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0D5CAE">
        <w:trPr>
          <w:trHeight w:val="429"/>
        </w:trPr>
        <w:tc>
          <w:tcPr>
            <w:tcW w:w="3016"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0D5CAE">
        <w:trPr>
          <w:trHeight w:val="429"/>
        </w:trPr>
        <w:tc>
          <w:tcPr>
            <w:tcW w:w="3016"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bl>
    <w:p w:rsidR="000D5CAE" w:rsidRDefault="000D5CAE"/>
    <w:p w:rsidR="000D5CAE" w:rsidRDefault="000D5CAE"/>
    <w:p w:rsidR="000D5CAE" w:rsidRDefault="000D5CAE"/>
    <w:tbl>
      <w:tblPr>
        <w:tblW w:w="8579" w:type="dxa"/>
        <w:tblInd w:w="93" w:type="dxa"/>
        <w:tblLayout w:type="fixed"/>
        <w:tblLook w:val="04A0"/>
      </w:tblPr>
      <w:tblGrid>
        <w:gridCol w:w="1627"/>
        <w:gridCol w:w="616"/>
        <w:gridCol w:w="616"/>
        <w:gridCol w:w="953"/>
        <w:gridCol w:w="1038"/>
        <w:gridCol w:w="1122"/>
        <w:gridCol w:w="953"/>
        <w:gridCol w:w="785"/>
        <w:gridCol w:w="869"/>
      </w:tblGrid>
      <w:tr w:rsidR="000D5CAE">
        <w:trPr>
          <w:trHeight w:val="508"/>
        </w:trPr>
        <w:tc>
          <w:tcPr>
            <w:tcW w:w="1627" w:type="dxa"/>
            <w:tcBorders>
              <w:top w:val="nil"/>
              <w:left w:val="nil"/>
              <w:bottom w:val="nil"/>
              <w:right w:val="nil"/>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c>
          <w:tcPr>
            <w:tcW w:w="616" w:type="dxa"/>
            <w:tcBorders>
              <w:top w:val="nil"/>
              <w:left w:val="nil"/>
              <w:bottom w:val="nil"/>
              <w:right w:val="nil"/>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c>
          <w:tcPr>
            <w:tcW w:w="616" w:type="dxa"/>
            <w:tcBorders>
              <w:top w:val="nil"/>
              <w:left w:val="nil"/>
              <w:bottom w:val="nil"/>
              <w:right w:val="nil"/>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c>
          <w:tcPr>
            <w:tcW w:w="953" w:type="dxa"/>
            <w:tcBorders>
              <w:top w:val="nil"/>
              <w:left w:val="nil"/>
              <w:bottom w:val="nil"/>
              <w:right w:val="nil"/>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c>
          <w:tcPr>
            <w:tcW w:w="1038" w:type="dxa"/>
            <w:tcBorders>
              <w:top w:val="nil"/>
              <w:left w:val="nil"/>
              <w:bottom w:val="nil"/>
              <w:right w:val="nil"/>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c>
          <w:tcPr>
            <w:tcW w:w="1122" w:type="dxa"/>
            <w:tcBorders>
              <w:top w:val="nil"/>
              <w:left w:val="nil"/>
              <w:bottom w:val="nil"/>
              <w:right w:val="nil"/>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c>
          <w:tcPr>
            <w:tcW w:w="953" w:type="dxa"/>
            <w:tcBorders>
              <w:top w:val="nil"/>
              <w:left w:val="nil"/>
              <w:bottom w:val="nil"/>
              <w:right w:val="nil"/>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c>
          <w:tcPr>
            <w:tcW w:w="785" w:type="dxa"/>
            <w:tcBorders>
              <w:top w:val="nil"/>
              <w:left w:val="nil"/>
              <w:bottom w:val="nil"/>
              <w:right w:val="nil"/>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c>
          <w:tcPr>
            <w:tcW w:w="869" w:type="dxa"/>
            <w:tcBorders>
              <w:top w:val="nil"/>
              <w:left w:val="nil"/>
              <w:bottom w:val="nil"/>
              <w:right w:val="nil"/>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w:t>
            </w:r>
            <w:r>
              <w:rPr>
                <w:rFonts w:ascii="宋体" w:eastAsia="宋体" w:hAnsi="宋体" w:cs="Arial" w:hint="eastAsia"/>
                <w:color w:val="000000"/>
                <w:kern w:val="0"/>
                <w:sz w:val="20"/>
                <w:szCs w:val="20"/>
              </w:rPr>
              <w:t>11</w:t>
            </w:r>
          </w:p>
        </w:tc>
      </w:tr>
      <w:tr w:rsidR="000D5CAE">
        <w:trPr>
          <w:trHeight w:val="631"/>
        </w:trPr>
        <w:tc>
          <w:tcPr>
            <w:tcW w:w="8579" w:type="dxa"/>
            <w:gridSpan w:val="9"/>
            <w:tcBorders>
              <w:top w:val="nil"/>
              <w:left w:val="nil"/>
              <w:bottom w:val="nil"/>
              <w:right w:val="nil"/>
            </w:tcBorders>
            <w:shd w:val="clear" w:color="auto" w:fill="auto"/>
            <w:vAlign w:val="center"/>
          </w:tcPr>
          <w:p w:rsidR="000D5CAE" w:rsidRDefault="000A5CA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Pr>
                <w:rFonts w:ascii="宋体" w:eastAsia="宋体" w:hAnsi="宋体" w:cs="Arial" w:hint="eastAsia"/>
                <w:b/>
                <w:bCs/>
                <w:color w:val="000000"/>
                <w:kern w:val="0"/>
                <w:sz w:val="28"/>
                <w:szCs w:val="28"/>
              </w:rPr>
              <w:t>8</w:t>
            </w:r>
            <w:r>
              <w:rPr>
                <w:rFonts w:ascii="宋体" w:eastAsia="宋体" w:hAnsi="宋体" w:cs="Arial" w:hint="eastAsia"/>
                <w:b/>
                <w:bCs/>
                <w:color w:val="000000"/>
                <w:kern w:val="0"/>
                <w:sz w:val="28"/>
                <w:szCs w:val="28"/>
              </w:rPr>
              <w:t>年部门预算项目支出及其他支出预算表</w:t>
            </w:r>
          </w:p>
        </w:tc>
      </w:tr>
      <w:tr w:rsidR="000D5CAE">
        <w:trPr>
          <w:trHeight w:val="508"/>
        </w:trPr>
        <w:tc>
          <w:tcPr>
            <w:tcW w:w="5972" w:type="dxa"/>
            <w:gridSpan w:val="6"/>
            <w:tcBorders>
              <w:top w:val="nil"/>
              <w:left w:val="nil"/>
              <w:bottom w:val="single" w:sz="4" w:space="0" w:color="auto"/>
              <w:right w:val="nil"/>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r>
              <w:rPr>
                <w:rFonts w:ascii="宋体" w:hAnsi="宋体" w:cs="宋体" w:hint="eastAsia"/>
                <w:color w:val="000000"/>
                <w:kern w:val="0"/>
                <w:sz w:val="18"/>
                <w:szCs w:val="18"/>
              </w:rPr>
              <w:t>大埔县商业服务中心</w:t>
            </w:r>
          </w:p>
        </w:tc>
        <w:tc>
          <w:tcPr>
            <w:tcW w:w="953" w:type="dxa"/>
            <w:tcBorders>
              <w:top w:val="nil"/>
              <w:left w:val="nil"/>
              <w:bottom w:val="nil"/>
              <w:right w:val="nil"/>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c>
          <w:tcPr>
            <w:tcW w:w="785" w:type="dxa"/>
            <w:tcBorders>
              <w:top w:val="nil"/>
              <w:left w:val="nil"/>
              <w:bottom w:val="nil"/>
              <w:right w:val="nil"/>
            </w:tcBorders>
            <w:shd w:val="clear" w:color="auto" w:fill="auto"/>
            <w:vAlign w:val="center"/>
          </w:tcPr>
          <w:p w:rsidR="000D5CAE" w:rsidRDefault="000D5CAE">
            <w:pPr>
              <w:widowControl/>
              <w:jc w:val="center"/>
              <w:rPr>
                <w:rFonts w:ascii="宋体" w:eastAsia="宋体" w:hAnsi="宋体" w:cs="Arial"/>
                <w:color w:val="000000"/>
                <w:kern w:val="0"/>
                <w:sz w:val="20"/>
                <w:szCs w:val="20"/>
              </w:rPr>
            </w:pPr>
          </w:p>
        </w:tc>
        <w:tc>
          <w:tcPr>
            <w:tcW w:w="869" w:type="dxa"/>
            <w:tcBorders>
              <w:top w:val="nil"/>
              <w:left w:val="nil"/>
              <w:bottom w:val="nil"/>
              <w:right w:val="nil"/>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金额：万元</w:t>
            </w:r>
          </w:p>
        </w:tc>
      </w:tr>
      <w:tr w:rsidR="000D5CAE">
        <w:trPr>
          <w:trHeight w:val="493"/>
        </w:trPr>
        <w:tc>
          <w:tcPr>
            <w:tcW w:w="1627" w:type="dxa"/>
            <w:vMerge w:val="restart"/>
            <w:tcBorders>
              <w:top w:val="nil"/>
              <w:left w:val="single" w:sz="4" w:space="0" w:color="auto"/>
              <w:bottom w:val="single" w:sz="4" w:space="0" w:color="000000"/>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支出项目类别（资金使用单位）</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总计</w:t>
            </w:r>
          </w:p>
        </w:tc>
        <w:tc>
          <w:tcPr>
            <w:tcW w:w="3729" w:type="dxa"/>
            <w:gridSpan w:val="4"/>
            <w:tcBorders>
              <w:top w:val="single" w:sz="4" w:space="0" w:color="auto"/>
              <w:left w:val="nil"/>
              <w:bottom w:val="single" w:sz="4" w:space="0" w:color="auto"/>
              <w:right w:val="single" w:sz="4" w:space="0" w:color="000000"/>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财政拨款</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财政专户拨款</w:t>
            </w:r>
          </w:p>
        </w:tc>
        <w:tc>
          <w:tcPr>
            <w:tcW w:w="7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其他资金</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绩效目标</w:t>
            </w:r>
          </w:p>
        </w:tc>
      </w:tr>
      <w:tr w:rsidR="000D5CAE">
        <w:trPr>
          <w:trHeight w:val="759"/>
        </w:trPr>
        <w:tc>
          <w:tcPr>
            <w:tcW w:w="1627" w:type="dxa"/>
            <w:vMerge/>
            <w:tcBorders>
              <w:top w:val="nil"/>
              <w:left w:val="single" w:sz="4" w:space="0" w:color="auto"/>
              <w:bottom w:val="single" w:sz="4" w:space="0" w:color="000000"/>
              <w:right w:val="single" w:sz="4" w:space="0" w:color="auto"/>
            </w:tcBorders>
            <w:vAlign w:val="center"/>
          </w:tcPr>
          <w:p w:rsidR="000D5CAE" w:rsidRDefault="000D5CAE">
            <w:pPr>
              <w:widowControl/>
              <w:jc w:val="left"/>
              <w:rPr>
                <w:rFonts w:ascii="宋体" w:eastAsia="宋体" w:hAnsi="宋体" w:cs="Arial"/>
                <w:color w:val="000000"/>
                <w:kern w:val="0"/>
                <w:sz w:val="20"/>
                <w:szCs w:val="20"/>
              </w:rPr>
            </w:pPr>
          </w:p>
        </w:tc>
        <w:tc>
          <w:tcPr>
            <w:tcW w:w="616" w:type="dxa"/>
            <w:vMerge/>
            <w:tcBorders>
              <w:top w:val="nil"/>
              <w:left w:val="single" w:sz="4" w:space="0" w:color="auto"/>
              <w:bottom w:val="single" w:sz="4" w:space="0" w:color="000000"/>
              <w:right w:val="single" w:sz="4" w:space="0" w:color="auto"/>
            </w:tcBorders>
            <w:vAlign w:val="center"/>
          </w:tcPr>
          <w:p w:rsidR="000D5CAE" w:rsidRDefault="000D5CAE">
            <w:pPr>
              <w:widowControl/>
              <w:jc w:val="left"/>
              <w:rPr>
                <w:rFonts w:ascii="宋体" w:eastAsia="宋体" w:hAnsi="宋体" w:cs="Arial"/>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953"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一般公共预算</w:t>
            </w:r>
          </w:p>
        </w:tc>
        <w:tc>
          <w:tcPr>
            <w:tcW w:w="1038"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政府性基金预算</w:t>
            </w:r>
          </w:p>
        </w:tc>
        <w:tc>
          <w:tcPr>
            <w:tcW w:w="1122"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国有资本经营预算</w:t>
            </w:r>
          </w:p>
        </w:tc>
        <w:tc>
          <w:tcPr>
            <w:tcW w:w="953" w:type="dxa"/>
            <w:vMerge/>
            <w:tcBorders>
              <w:top w:val="single" w:sz="4" w:space="0" w:color="auto"/>
              <w:left w:val="single" w:sz="4" w:space="0" w:color="auto"/>
              <w:bottom w:val="single" w:sz="4" w:space="0" w:color="000000"/>
              <w:right w:val="single" w:sz="4" w:space="0" w:color="auto"/>
            </w:tcBorders>
            <w:vAlign w:val="center"/>
          </w:tcPr>
          <w:p w:rsidR="000D5CAE" w:rsidRDefault="000D5CAE">
            <w:pPr>
              <w:widowControl/>
              <w:jc w:val="left"/>
              <w:rPr>
                <w:rFonts w:ascii="宋体" w:eastAsia="宋体" w:hAnsi="宋体" w:cs="Arial"/>
                <w:color w:val="000000"/>
                <w:kern w:val="0"/>
                <w:sz w:val="20"/>
                <w:szCs w:val="20"/>
              </w:rPr>
            </w:pPr>
          </w:p>
        </w:tc>
        <w:tc>
          <w:tcPr>
            <w:tcW w:w="785" w:type="dxa"/>
            <w:vMerge/>
            <w:tcBorders>
              <w:top w:val="single" w:sz="4" w:space="0" w:color="auto"/>
              <w:left w:val="single" w:sz="4" w:space="0" w:color="auto"/>
              <w:bottom w:val="single" w:sz="4" w:space="0" w:color="000000"/>
              <w:right w:val="single" w:sz="4" w:space="0" w:color="auto"/>
            </w:tcBorders>
            <w:vAlign w:val="center"/>
          </w:tcPr>
          <w:p w:rsidR="000D5CAE" w:rsidRDefault="000D5CAE">
            <w:pPr>
              <w:widowControl/>
              <w:jc w:val="left"/>
              <w:rPr>
                <w:rFonts w:ascii="宋体" w:eastAsia="宋体" w:hAnsi="宋体" w:cs="Arial"/>
                <w:color w:val="000000"/>
                <w:kern w:val="0"/>
                <w:sz w:val="20"/>
                <w:szCs w:val="20"/>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0D5CAE" w:rsidRDefault="000D5CAE">
            <w:pPr>
              <w:widowControl/>
              <w:jc w:val="left"/>
              <w:rPr>
                <w:rFonts w:ascii="宋体" w:eastAsia="宋体" w:hAnsi="宋体" w:cs="Arial"/>
                <w:color w:val="000000"/>
                <w:kern w:val="0"/>
                <w:sz w:val="20"/>
                <w:szCs w:val="20"/>
              </w:rPr>
            </w:pPr>
          </w:p>
        </w:tc>
      </w:tr>
      <w:tr w:rsidR="000D5CAE">
        <w:trPr>
          <w:trHeight w:val="493"/>
        </w:trPr>
        <w:tc>
          <w:tcPr>
            <w:tcW w:w="162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w:t>
            </w:r>
          </w:p>
        </w:tc>
        <w:tc>
          <w:tcPr>
            <w:tcW w:w="953"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w:t>
            </w:r>
          </w:p>
        </w:tc>
        <w:tc>
          <w:tcPr>
            <w:tcW w:w="1038"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w:t>
            </w:r>
          </w:p>
        </w:tc>
        <w:tc>
          <w:tcPr>
            <w:tcW w:w="1122"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w:t>
            </w:r>
          </w:p>
        </w:tc>
        <w:tc>
          <w:tcPr>
            <w:tcW w:w="953"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w:t>
            </w:r>
          </w:p>
        </w:tc>
        <w:tc>
          <w:tcPr>
            <w:tcW w:w="785"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w:t>
            </w:r>
          </w:p>
        </w:tc>
        <w:tc>
          <w:tcPr>
            <w:tcW w:w="869"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8</w:t>
            </w:r>
          </w:p>
        </w:tc>
      </w:tr>
      <w:tr w:rsidR="000D5CAE">
        <w:trPr>
          <w:trHeight w:val="759"/>
        </w:trPr>
        <w:tc>
          <w:tcPr>
            <w:tcW w:w="162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953"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038"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122"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953"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785"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869" w:type="dxa"/>
            <w:tcBorders>
              <w:top w:val="nil"/>
              <w:left w:val="nil"/>
              <w:bottom w:val="single" w:sz="4" w:space="0" w:color="auto"/>
              <w:right w:val="single" w:sz="4" w:space="0" w:color="auto"/>
            </w:tcBorders>
            <w:shd w:val="clear" w:color="auto" w:fill="auto"/>
            <w:vAlign w:val="center"/>
          </w:tcPr>
          <w:p w:rsidR="000D5CAE" w:rsidRDefault="000A5CA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D5CAE">
        <w:trPr>
          <w:trHeight w:val="759"/>
        </w:trPr>
        <w:tc>
          <w:tcPr>
            <w:tcW w:w="162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0D5CAE">
        <w:trPr>
          <w:trHeight w:val="759"/>
        </w:trPr>
        <w:tc>
          <w:tcPr>
            <w:tcW w:w="1627" w:type="dxa"/>
            <w:tcBorders>
              <w:top w:val="nil"/>
              <w:left w:val="single" w:sz="4" w:space="0" w:color="auto"/>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vAlign w:val="center"/>
          </w:tcPr>
          <w:p w:rsidR="000D5CAE" w:rsidRDefault="000A5CA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shd w:val="clear" w:color="auto" w:fill="auto"/>
            <w:vAlign w:val="center"/>
          </w:tcPr>
          <w:p w:rsidR="000D5CAE" w:rsidRDefault="000A5CA1">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bl>
    <w:p w:rsidR="000D5CAE" w:rsidRDefault="000D5CAE"/>
    <w:p w:rsidR="000D5CAE" w:rsidRDefault="000D5CAE"/>
    <w:p w:rsidR="000D5CAE" w:rsidRDefault="000D5CAE"/>
    <w:p w:rsidR="000D5CAE" w:rsidRDefault="000D5CAE"/>
    <w:p w:rsidR="000D5CAE" w:rsidRDefault="000D5CAE"/>
    <w:p w:rsidR="000D5CAE" w:rsidRDefault="000A5CA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hint="eastAsia"/>
          <w:sz w:val="44"/>
          <w:szCs w:val="44"/>
        </w:rPr>
        <w:t xml:space="preserve">  201</w:t>
      </w:r>
      <w:r>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年部门预算情况说明</w:t>
      </w:r>
    </w:p>
    <w:p w:rsidR="000D5CAE" w:rsidRDefault="000A5CA1">
      <w:pPr>
        <w:pStyle w:val="Style10"/>
        <w:widowControl/>
        <w:spacing w:before="14"/>
        <w:ind w:left="24" w:firstLine="648"/>
        <w:rPr>
          <w:rStyle w:val="FontStyle45"/>
          <w:rFonts w:ascii="仿宋_GB2312" w:eastAsia="仿宋_GB2312" w:hAnsi="仿宋_GB2312" w:cs="仿宋_GB2312"/>
          <w:sz w:val="32"/>
          <w:szCs w:val="32"/>
          <w:lang w:val="zh-CN"/>
        </w:rPr>
      </w:pPr>
      <w:r>
        <w:rPr>
          <w:rStyle w:val="FontStyle45"/>
          <w:rFonts w:ascii="仿宋_GB2312" w:eastAsia="仿宋_GB2312" w:hAnsi="仿宋_GB2312" w:cs="仿宋_GB2312" w:hint="eastAsia"/>
          <w:sz w:val="32"/>
          <w:szCs w:val="32"/>
          <w:lang w:val="zh-CN"/>
        </w:rPr>
        <w:t>贯彻落实中央省经济工作会议精神，按照县委县政府的工作部署，</w:t>
      </w:r>
      <w:r>
        <w:rPr>
          <w:rStyle w:val="FontStyle45"/>
          <w:rFonts w:ascii="仿宋_GB2312" w:eastAsia="仿宋_GB2312" w:hAnsi="仿宋_GB2312" w:cs="仿宋_GB2312" w:hint="eastAsia"/>
          <w:sz w:val="32"/>
          <w:szCs w:val="32"/>
          <w:lang w:val="zh-CN"/>
        </w:rPr>
        <w:t xml:space="preserve"> </w:t>
      </w:r>
      <w:r>
        <w:rPr>
          <w:rStyle w:val="FontStyle45"/>
          <w:rFonts w:ascii="仿宋_GB2312" w:eastAsia="仿宋_GB2312" w:hAnsi="仿宋_GB2312" w:cs="仿宋_GB2312" w:hint="eastAsia"/>
          <w:sz w:val="32"/>
          <w:szCs w:val="32"/>
          <w:lang w:val="zh-CN"/>
        </w:rPr>
        <w:t>主动适应经济发展新常态，着力稳增长、促发展、保重点、补短板、激活力、增实效，更好发挥商业企业职能作用，促进经济平稳健康发展和社会和谐稳定，确保完成县委县府规划的各项工作目标任务。</w:t>
      </w:r>
    </w:p>
    <w:p w:rsidR="000D5CAE" w:rsidRDefault="000A5CA1">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部门预算收支增减变化情况</w:t>
      </w:r>
    </w:p>
    <w:p w:rsidR="000D5CAE" w:rsidRDefault="000A5CA1" w:rsidP="000D5CAE">
      <w:pPr>
        <w:pStyle w:val="a8"/>
        <w:ind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年部门预算收入数为</w:t>
      </w:r>
      <w:r>
        <w:rPr>
          <w:rFonts w:ascii="仿宋_GB2312" w:eastAsia="仿宋_GB2312" w:hAnsi="仿宋_GB2312" w:cs="仿宋_GB2312" w:hint="eastAsia"/>
          <w:sz w:val="32"/>
          <w:szCs w:val="32"/>
        </w:rPr>
        <w:t>365.94</w:t>
      </w:r>
      <w:r>
        <w:rPr>
          <w:rFonts w:ascii="仿宋_GB2312" w:eastAsia="仿宋_GB2312" w:hAnsi="仿宋_GB2312" w:cs="仿宋_GB2312" w:hint="eastAsia"/>
          <w:sz w:val="32"/>
          <w:szCs w:val="32"/>
        </w:rPr>
        <w:t>万元。一般公共预算收入</w:t>
      </w:r>
      <w:r>
        <w:rPr>
          <w:rFonts w:ascii="仿宋_GB2312" w:eastAsia="仿宋_GB2312" w:hAnsi="仿宋_GB2312" w:cs="仿宋_GB2312" w:hint="eastAsia"/>
          <w:sz w:val="32"/>
          <w:szCs w:val="32"/>
        </w:rPr>
        <w:t>365.94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年部门预算支出数为</w:t>
      </w:r>
      <w:r>
        <w:rPr>
          <w:rFonts w:ascii="仿宋_GB2312" w:eastAsia="仿宋_GB2312" w:hAnsi="仿宋_GB2312" w:cs="仿宋_GB2312" w:hint="eastAsia"/>
          <w:sz w:val="32"/>
          <w:szCs w:val="32"/>
        </w:rPr>
        <w:t>365.94</w:t>
      </w:r>
      <w:r>
        <w:rPr>
          <w:rFonts w:ascii="仿宋_GB2312" w:eastAsia="仿宋_GB2312" w:hAnsi="仿宋_GB2312" w:cs="仿宋_GB2312" w:hint="eastAsia"/>
          <w:sz w:val="32"/>
          <w:szCs w:val="32"/>
        </w:rPr>
        <w:t>元，其中：事业经费</w:t>
      </w:r>
      <w:r>
        <w:rPr>
          <w:rFonts w:ascii="仿宋_GB2312" w:eastAsia="仿宋_GB2312" w:hAnsi="仿宋_GB2312" w:cs="仿宋_GB2312" w:hint="eastAsia"/>
          <w:sz w:val="32"/>
          <w:szCs w:val="32"/>
        </w:rPr>
        <w:t>293.27</w:t>
      </w:r>
      <w:r>
        <w:rPr>
          <w:rFonts w:ascii="仿宋_GB2312" w:eastAsia="仿宋_GB2312" w:hAnsi="仿宋_GB2312" w:cs="仿宋_GB2312" w:hint="eastAsia"/>
          <w:sz w:val="32"/>
          <w:szCs w:val="32"/>
        </w:rPr>
        <w:t>万元，占总支出</w:t>
      </w:r>
      <w:r>
        <w:rPr>
          <w:rFonts w:ascii="仿宋_GB2312" w:eastAsia="仿宋_GB2312" w:hAnsi="仿宋_GB2312" w:cs="仿宋_GB2312" w:hint="eastAsia"/>
          <w:sz w:val="32"/>
          <w:szCs w:val="32"/>
        </w:rPr>
        <w:t>80.14</w:t>
      </w:r>
      <w:r>
        <w:rPr>
          <w:rFonts w:ascii="仿宋_GB2312" w:eastAsia="仿宋_GB2312" w:hAnsi="仿宋_GB2312" w:cs="仿宋_GB2312" w:hint="eastAsia"/>
          <w:sz w:val="32"/>
          <w:szCs w:val="32"/>
        </w:rPr>
        <w:t>％，比去减少</w:t>
      </w:r>
      <w:r>
        <w:rPr>
          <w:rFonts w:ascii="仿宋_GB2312" w:eastAsia="仿宋_GB2312" w:hAnsi="仿宋_GB2312" w:cs="仿宋_GB2312" w:hint="eastAsia"/>
          <w:sz w:val="32"/>
          <w:szCs w:val="32"/>
        </w:rPr>
        <w:t>30.35</w:t>
      </w:r>
      <w:r>
        <w:rPr>
          <w:rFonts w:ascii="仿宋_GB2312" w:eastAsia="仿宋_GB2312" w:hAnsi="仿宋_GB2312" w:cs="仿宋_GB2312" w:hint="eastAsia"/>
          <w:sz w:val="32"/>
          <w:szCs w:val="32"/>
        </w:rPr>
        <w:t>万元，其中：离退休经费</w:t>
      </w:r>
      <w:r>
        <w:rPr>
          <w:rFonts w:ascii="仿宋_GB2312" w:eastAsia="仿宋_GB2312" w:hAnsi="仿宋_GB2312" w:cs="仿宋_GB2312" w:hint="eastAsia"/>
          <w:sz w:val="32"/>
          <w:szCs w:val="32"/>
        </w:rPr>
        <w:t>72.67</w:t>
      </w:r>
      <w:r>
        <w:rPr>
          <w:rFonts w:ascii="仿宋_GB2312" w:eastAsia="仿宋_GB2312" w:hAnsi="仿宋_GB2312" w:cs="仿宋_GB2312" w:hint="eastAsia"/>
          <w:sz w:val="32"/>
          <w:szCs w:val="32"/>
        </w:rPr>
        <w:t>万元，占总支出的</w:t>
      </w:r>
      <w:r>
        <w:rPr>
          <w:rFonts w:ascii="仿宋_GB2312" w:eastAsia="仿宋_GB2312" w:hAnsi="仿宋_GB2312" w:cs="仿宋_GB2312" w:hint="eastAsia"/>
          <w:sz w:val="32"/>
          <w:szCs w:val="32"/>
        </w:rPr>
        <w:t>19.86</w:t>
      </w:r>
      <w:r>
        <w:rPr>
          <w:rFonts w:ascii="仿宋_GB2312" w:eastAsia="仿宋_GB2312" w:hAnsi="仿宋_GB2312" w:cs="仿宋_GB2312" w:hint="eastAsia"/>
          <w:sz w:val="32"/>
          <w:szCs w:val="32"/>
        </w:rPr>
        <w:t>％，比去年增加</w:t>
      </w:r>
      <w:r>
        <w:rPr>
          <w:rFonts w:ascii="仿宋_GB2312" w:eastAsia="仿宋_GB2312" w:hAnsi="仿宋_GB2312" w:cs="仿宋_GB2312" w:hint="eastAsia"/>
          <w:sz w:val="32"/>
          <w:szCs w:val="32"/>
        </w:rPr>
        <w:t>16.21</w:t>
      </w:r>
      <w:r>
        <w:rPr>
          <w:rFonts w:ascii="仿宋_GB2312" w:eastAsia="仿宋_GB2312" w:hAnsi="仿宋_GB2312" w:cs="仿宋_GB2312" w:hint="eastAsia"/>
          <w:sz w:val="32"/>
          <w:szCs w:val="32"/>
        </w:rPr>
        <w:t>万元。减少原因：事业经费减少主要是按照国家政策减少一般服务支出</w:t>
      </w:r>
      <w:r>
        <w:rPr>
          <w:rFonts w:ascii="仿宋_GB2312" w:eastAsia="仿宋_GB2312" w:hAnsi="仿宋_GB2312" w:cs="仿宋_GB2312" w:hint="eastAsia"/>
          <w:kern w:val="0"/>
          <w:sz w:val="32"/>
          <w:szCs w:val="32"/>
        </w:rPr>
        <w:t>。增加原因：离退休经费增加主要退休人员增加，政策性补助提高。</w:t>
      </w:r>
    </w:p>
    <w:p w:rsidR="000D5CAE" w:rsidRDefault="000A5CA1">
      <w:pPr>
        <w:ind w:firstLineChars="300" w:firstLine="960"/>
        <w:rPr>
          <w:rFonts w:ascii="黑体" w:eastAsia="黑体" w:hAnsi="黑体" w:cs="黑体"/>
          <w:sz w:val="32"/>
          <w:szCs w:val="32"/>
        </w:rPr>
      </w:pPr>
      <w:r>
        <w:rPr>
          <w:rFonts w:ascii="黑体" w:eastAsia="黑体" w:hAnsi="黑体" w:cs="黑体" w:hint="eastAsia"/>
          <w:sz w:val="32"/>
          <w:szCs w:val="32"/>
        </w:rPr>
        <w:t>“三公”经费安排情况说明</w:t>
      </w:r>
    </w:p>
    <w:p w:rsidR="000D5CAE" w:rsidRDefault="000A5CA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，主要原因是与上年保持不变。其中：因公出国（境）费</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，主要原因是与上年保持不变；公务用车购置及运行费</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，主要原因是与上年保持不变；公务接待费</w:t>
      </w:r>
      <w:r>
        <w:rPr>
          <w:rFonts w:ascii="仿宋_GB2312" w:eastAsia="仿宋_GB2312" w:hAnsi="仿宋_GB2312" w:cs="仿宋_GB2312" w:hint="eastAsia"/>
          <w:sz w:val="32"/>
          <w:szCs w:val="32"/>
        </w:rPr>
        <w:lastRenderedPageBreak/>
        <w:t>0.00</w:t>
      </w:r>
      <w:r>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，主要原因是与上年保持不变</w:t>
      </w:r>
      <w:r>
        <w:rPr>
          <w:rFonts w:ascii="仿宋_GB2312" w:eastAsia="仿宋_GB2312" w:hint="eastAsia"/>
          <w:sz w:val="32"/>
          <w:szCs w:val="32"/>
        </w:rPr>
        <w:t>。</w:t>
      </w:r>
    </w:p>
    <w:p w:rsidR="000D5CAE" w:rsidRDefault="000A5CA1">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0D5CAE" w:rsidRDefault="000A5CA1" w:rsidP="000D5CAE">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sz w:val="32"/>
          <w:szCs w:val="32"/>
        </w:rPr>
        <w:t>365.94</w:t>
      </w:r>
      <w:r>
        <w:rPr>
          <w:rFonts w:ascii="仿宋_GB2312" w:eastAsia="仿宋_GB2312" w:hAnsi="仿宋_GB2312" w:cs="仿宋_GB2312" w:hint="eastAsia"/>
          <w:sz w:val="32"/>
          <w:szCs w:val="32"/>
        </w:rPr>
        <w:t>万元，事业经费</w:t>
      </w:r>
      <w:r>
        <w:rPr>
          <w:rFonts w:ascii="仿宋_GB2312" w:eastAsia="仿宋_GB2312" w:hAnsi="仿宋_GB2312" w:cs="仿宋_GB2312" w:hint="eastAsia"/>
          <w:sz w:val="32"/>
          <w:szCs w:val="32"/>
        </w:rPr>
        <w:t>293.27</w:t>
      </w:r>
      <w:r>
        <w:rPr>
          <w:rFonts w:ascii="仿宋_GB2312" w:eastAsia="仿宋_GB2312" w:hAnsi="仿宋_GB2312" w:cs="仿宋_GB2312" w:hint="eastAsia"/>
          <w:sz w:val="32"/>
          <w:szCs w:val="32"/>
        </w:rPr>
        <w:t>万元，占总支出</w:t>
      </w:r>
      <w:r>
        <w:rPr>
          <w:rFonts w:ascii="仿宋_GB2312" w:eastAsia="仿宋_GB2312" w:hAnsi="仿宋_GB2312" w:cs="仿宋_GB2312" w:hint="eastAsia"/>
          <w:sz w:val="32"/>
          <w:szCs w:val="32"/>
        </w:rPr>
        <w:t>80.14</w:t>
      </w:r>
      <w:r>
        <w:rPr>
          <w:rFonts w:ascii="仿宋_GB2312" w:eastAsia="仿宋_GB2312" w:hAnsi="仿宋_GB2312" w:cs="仿宋_GB2312" w:hint="eastAsia"/>
          <w:sz w:val="32"/>
          <w:szCs w:val="32"/>
        </w:rPr>
        <w:t>％，比去减少</w:t>
      </w:r>
      <w:r>
        <w:rPr>
          <w:rFonts w:ascii="仿宋_GB2312" w:eastAsia="仿宋_GB2312" w:hAnsi="仿宋_GB2312" w:cs="仿宋_GB2312" w:hint="eastAsia"/>
          <w:sz w:val="32"/>
          <w:szCs w:val="32"/>
        </w:rPr>
        <w:t>30.35</w:t>
      </w:r>
      <w:r>
        <w:rPr>
          <w:rFonts w:ascii="仿宋_GB2312" w:eastAsia="仿宋_GB2312" w:hAnsi="仿宋_GB2312" w:cs="仿宋_GB2312" w:hint="eastAsia"/>
          <w:sz w:val="32"/>
          <w:szCs w:val="32"/>
        </w:rPr>
        <w:t>万元，其中：离退休经</w:t>
      </w:r>
      <w:r>
        <w:rPr>
          <w:rFonts w:ascii="仿宋_GB2312" w:eastAsia="仿宋_GB2312" w:hAnsi="仿宋_GB2312" w:cs="仿宋_GB2312" w:hint="eastAsia"/>
          <w:sz w:val="32"/>
          <w:szCs w:val="32"/>
        </w:rPr>
        <w:t>费</w:t>
      </w:r>
      <w:r>
        <w:rPr>
          <w:rFonts w:ascii="仿宋_GB2312" w:eastAsia="仿宋_GB2312" w:hAnsi="仿宋_GB2312" w:cs="仿宋_GB2312" w:hint="eastAsia"/>
          <w:sz w:val="32"/>
          <w:szCs w:val="32"/>
        </w:rPr>
        <w:t>72.67</w:t>
      </w:r>
      <w:r>
        <w:rPr>
          <w:rFonts w:ascii="仿宋_GB2312" w:eastAsia="仿宋_GB2312" w:hAnsi="仿宋_GB2312" w:cs="仿宋_GB2312" w:hint="eastAsia"/>
          <w:sz w:val="32"/>
          <w:szCs w:val="32"/>
        </w:rPr>
        <w:t>万元，占总支出的</w:t>
      </w:r>
      <w:r>
        <w:rPr>
          <w:rFonts w:ascii="仿宋_GB2312" w:eastAsia="仿宋_GB2312" w:hAnsi="仿宋_GB2312" w:cs="仿宋_GB2312" w:hint="eastAsia"/>
          <w:sz w:val="32"/>
          <w:szCs w:val="32"/>
        </w:rPr>
        <w:t>19.86</w:t>
      </w:r>
      <w:r>
        <w:rPr>
          <w:rFonts w:ascii="仿宋_GB2312" w:eastAsia="仿宋_GB2312" w:hAnsi="仿宋_GB2312" w:cs="仿宋_GB2312" w:hint="eastAsia"/>
          <w:sz w:val="32"/>
          <w:szCs w:val="32"/>
        </w:rPr>
        <w:t>％，比去年增加</w:t>
      </w:r>
      <w:r>
        <w:rPr>
          <w:rFonts w:ascii="仿宋_GB2312" w:eastAsia="仿宋_GB2312" w:hAnsi="仿宋_GB2312" w:cs="仿宋_GB2312" w:hint="eastAsia"/>
          <w:sz w:val="32"/>
          <w:szCs w:val="32"/>
        </w:rPr>
        <w:t>16.21</w:t>
      </w:r>
      <w:r>
        <w:rPr>
          <w:rFonts w:ascii="仿宋_GB2312" w:eastAsia="仿宋_GB2312" w:hAnsi="仿宋_GB2312" w:cs="仿宋_GB2312" w:hint="eastAsia"/>
          <w:sz w:val="32"/>
          <w:szCs w:val="32"/>
        </w:rPr>
        <w:t>万元。减少原因：事业经费减少主要是按照国家政策减少一般服务支出</w:t>
      </w:r>
      <w:r>
        <w:rPr>
          <w:rFonts w:ascii="仿宋_GB2312" w:eastAsia="仿宋_GB2312" w:hAnsi="仿宋_GB2312" w:cs="仿宋_GB2312" w:hint="eastAsia"/>
          <w:kern w:val="0"/>
          <w:sz w:val="32"/>
          <w:szCs w:val="32"/>
        </w:rPr>
        <w:t>。增加原因：离退休经费增加主要退休人员增加，政策性补助提高。</w:t>
      </w:r>
    </w:p>
    <w:p w:rsidR="000D5CAE" w:rsidRDefault="000A5CA1">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0D5CAE" w:rsidRDefault="000A5CA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万元，其中：货物类采购预算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万元，工程类采购预算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万元，服务类采购预算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万元等。</w:t>
      </w:r>
    </w:p>
    <w:p w:rsidR="000D5CAE" w:rsidRDefault="000A5CA1">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0D5CAE" w:rsidRDefault="000A5CA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Pr>
          <w:rFonts w:ascii="仿宋_GB2312" w:eastAsia="仿宋_GB2312" w:hAnsi="仿宋_GB2312" w:cs="仿宋_GB2312" w:hint="eastAsia"/>
          <w:sz w:val="32"/>
          <w:szCs w:val="32"/>
        </w:rPr>
        <w:t>67.90</w:t>
      </w:r>
      <w:r>
        <w:rPr>
          <w:rFonts w:ascii="仿宋_GB2312" w:eastAsia="仿宋_GB2312" w:hAnsi="仿宋_GB2312" w:cs="仿宋_GB2312" w:hint="eastAsia"/>
          <w:sz w:val="32"/>
          <w:szCs w:val="32"/>
        </w:rPr>
        <w:t>万元，分布构成情况为：</w:t>
      </w:r>
      <w:r>
        <w:rPr>
          <w:rFonts w:ascii="仿宋_GB2312" w:eastAsia="仿宋_GB2312" w:hint="eastAsia"/>
          <w:color w:val="000000"/>
          <w:sz w:val="32"/>
          <w:szCs w:val="32"/>
        </w:rPr>
        <w:t>土地、房屋及构筑物为</w:t>
      </w:r>
      <w:r>
        <w:rPr>
          <w:rFonts w:ascii="仿宋_GB2312" w:eastAsia="仿宋_GB2312" w:hint="eastAsia"/>
          <w:sz w:val="32"/>
          <w:szCs w:val="32"/>
        </w:rPr>
        <w:t>35.89</w:t>
      </w:r>
      <w:r>
        <w:rPr>
          <w:rFonts w:ascii="仿宋_GB2312" w:eastAsia="仿宋_GB2312" w:hint="eastAsia"/>
          <w:sz w:val="32"/>
          <w:szCs w:val="32"/>
        </w:rPr>
        <w:t>万元；</w:t>
      </w:r>
      <w:r>
        <w:rPr>
          <w:rFonts w:ascii="仿宋_GB2312" w:eastAsia="仿宋_GB2312" w:hint="eastAsia"/>
          <w:color w:val="000000"/>
          <w:sz w:val="32"/>
          <w:szCs w:val="32"/>
        </w:rPr>
        <w:t>通用设备</w:t>
      </w:r>
      <w:r>
        <w:rPr>
          <w:rFonts w:ascii="仿宋_GB2312" w:eastAsia="仿宋_GB2312" w:hint="eastAsia"/>
          <w:sz w:val="32"/>
          <w:szCs w:val="32"/>
        </w:rPr>
        <w:t>18.08</w:t>
      </w:r>
      <w:r>
        <w:rPr>
          <w:rFonts w:ascii="仿宋_GB2312" w:eastAsia="仿宋_GB2312" w:hint="eastAsia"/>
          <w:sz w:val="32"/>
          <w:szCs w:val="32"/>
        </w:rPr>
        <w:t>万元；</w:t>
      </w:r>
      <w:r>
        <w:rPr>
          <w:rFonts w:ascii="仿宋_GB2312" w:eastAsia="仿宋_GB2312" w:hint="eastAsia"/>
          <w:color w:val="000000"/>
          <w:sz w:val="32"/>
          <w:szCs w:val="32"/>
        </w:rPr>
        <w:t>专用设备</w:t>
      </w:r>
      <w:r>
        <w:rPr>
          <w:rFonts w:ascii="仿宋_GB2312" w:eastAsia="仿宋_GB2312" w:hint="eastAsia"/>
          <w:sz w:val="32"/>
          <w:szCs w:val="32"/>
        </w:rPr>
        <w:t>0.00</w:t>
      </w:r>
      <w:r>
        <w:rPr>
          <w:rFonts w:ascii="仿宋_GB2312" w:eastAsia="仿宋_GB2312" w:hint="eastAsia"/>
          <w:sz w:val="32"/>
          <w:szCs w:val="32"/>
        </w:rPr>
        <w:t>万</w:t>
      </w:r>
      <w:r>
        <w:rPr>
          <w:rFonts w:eastAsia="仿宋_GB2312" w:hint="eastAsia"/>
          <w:sz w:val="32"/>
          <w:szCs w:val="32"/>
        </w:rPr>
        <w:t> </w:t>
      </w:r>
      <w:r>
        <w:rPr>
          <w:rFonts w:ascii="仿宋_GB2312" w:eastAsia="仿宋_GB2312" w:hint="eastAsia"/>
          <w:sz w:val="32"/>
          <w:szCs w:val="32"/>
        </w:rPr>
        <w:t>元；</w:t>
      </w:r>
      <w:r>
        <w:rPr>
          <w:rFonts w:ascii="仿宋_GB2312" w:eastAsia="仿宋_GB2312" w:hint="eastAsia"/>
          <w:color w:val="000000"/>
          <w:sz w:val="32"/>
          <w:szCs w:val="32"/>
        </w:rPr>
        <w:t>家具、用具、装具及动植物</w:t>
      </w:r>
      <w:r>
        <w:rPr>
          <w:rFonts w:ascii="仿宋_GB2312" w:eastAsia="仿宋_GB2312" w:hint="eastAsia"/>
          <w:sz w:val="32"/>
          <w:szCs w:val="32"/>
        </w:rPr>
        <w:t>13.93</w:t>
      </w:r>
      <w:r>
        <w:rPr>
          <w:rFonts w:ascii="仿宋_GB2312" w:eastAsia="仿宋_GB2312" w:hint="eastAsia"/>
          <w:sz w:val="32"/>
          <w:szCs w:val="32"/>
        </w:rPr>
        <w:t>万元</w:t>
      </w:r>
      <w:r>
        <w:rPr>
          <w:rFonts w:ascii="仿宋_GB2312" w:eastAsia="仿宋_GB2312" w:hAnsi="仿宋_GB2312" w:cs="仿宋_GB2312" w:hint="eastAsia"/>
          <w:sz w:val="32"/>
          <w:szCs w:val="32"/>
        </w:rPr>
        <w:t>，主要实物资产数据情况为</w:t>
      </w:r>
      <w:r>
        <w:rPr>
          <w:rFonts w:ascii="仿宋_GB2312" w:eastAsia="仿宋_GB2312" w:hAnsi="仿宋_GB2312" w:cs="仿宋_GB2312" w:hint="eastAsia"/>
          <w:sz w:val="32"/>
          <w:szCs w:val="32"/>
        </w:rPr>
        <w:t>67.90</w:t>
      </w:r>
      <w:r>
        <w:rPr>
          <w:rFonts w:ascii="仿宋_GB2312" w:eastAsia="仿宋_GB2312" w:hAnsi="仿宋_GB2312" w:cs="仿宋_GB2312" w:hint="eastAsia"/>
          <w:sz w:val="32"/>
          <w:szCs w:val="32"/>
        </w:rPr>
        <w:t>万元，资产变动情况为：</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1.90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，处置资产</w:t>
      </w:r>
      <w:r>
        <w:rPr>
          <w:rFonts w:ascii="仿宋_GB2312" w:eastAsia="仿宋_GB2312" w:hAnsi="仿宋_GB2312" w:cs="仿宋_GB2312" w:hint="eastAsia"/>
          <w:sz w:val="32"/>
          <w:szCs w:val="32"/>
        </w:rPr>
        <w:t>22.48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int="eastAsia"/>
          <w:sz w:val="32"/>
          <w:szCs w:val="32"/>
        </w:rPr>
        <w:t>本部门共有车辆</w:t>
      </w:r>
      <w:r>
        <w:rPr>
          <w:rFonts w:ascii="仿宋_GB2312" w:eastAsia="仿宋_GB2312" w:hint="eastAsia"/>
          <w:sz w:val="32"/>
          <w:szCs w:val="32"/>
        </w:rPr>
        <w:t>0</w:t>
      </w:r>
      <w:r>
        <w:rPr>
          <w:rFonts w:ascii="仿宋_GB2312" w:eastAsia="仿宋_GB2312" w:hint="eastAsia"/>
          <w:sz w:val="32"/>
          <w:szCs w:val="32"/>
        </w:rPr>
        <w:t>辆，其中，一般公务用车</w:t>
      </w:r>
      <w:r>
        <w:rPr>
          <w:rFonts w:ascii="仿宋_GB2312" w:eastAsia="仿宋_GB2312" w:hint="eastAsia"/>
          <w:sz w:val="32"/>
          <w:szCs w:val="32"/>
        </w:rPr>
        <w:t>0</w:t>
      </w:r>
      <w:r>
        <w:rPr>
          <w:rFonts w:ascii="仿宋_GB2312" w:eastAsia="仿宋_GB2312" w:hint="eastAsia"/>
          <w:sz w:val="32"/>
          <w:szCs w:val="32"/>
        </w:rPr>
        <w:t>辆（用于</w:t>
      </w:r>
      <w:r>
        <w:rPr>
          <w:rFonts w:ascii="仿宋_GB2312" w:eastAsia="仿宋_GB2312" w:hint="eastAsia"/>
          <w:sz w:val="32"/>
          <w:szCs w:val="32"/>
        </w:rPr>
        <w:t>机要通信</w:t>
      </w:r>
      <w:r>
        <w:rPr>
          <w:rFonts w:ascii="仿宋_GB2312" w:eastAsia="仿宋_GB2312" w:hint="eastAsia"/>
          <w:sz w:val="32"/>
          <w:szCs w:val="32"/>
        </w:rPr>
        <w:t>、应急工作）。</w:t>
      </w:r>
    </w:p>
    <w:p w:rsidR="000D5CAE" w:rsidRDefault="000A5CA1">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0D5CAE" w:rsidRDefault="000A5CA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w:t>
      </w:r>
      <w:proofErr w:type="gramStart"/>
      <w:r>
        <w:rPr>
          <w:rFonts w:ascii="仿宋_GB2312" w:eastAsia="仿宋_GB2312" w:hAnsi="仿宋_GB2312" w:cs="仿宋_GB2312" w:hint="eastAsia"/>
          <w:sz w:val="32"/>
          <w:szCs w:val="32"/>
        </w:rPr>
        <w:t>未推进</w:t>
      </w:r>
      <w:proofErr w:type="gramEnd"/>
      <w:r>
        <w:rPr>
          <w:rFonts w:ascii="仿宋_GB2312" w:eastAsia="仿宋_GB2312" w:hAnsi="仿宋_GB2312" w:cs="仿宋_GB2312" w:hint="eastAsia"/>
          <w:sz w:val="32"/>
          <w:szCs w:val="32"/>
        </w:rPr>
        <w:t>预算绩效信息公开的有关工作情况。</w:t>
      </w:r>
    </w:p>
    <w:p w:rsidR="000D5CAE" w:rsidRDefault="000D5CAE">
      <w:pPr>
        <w:jc w:val="center"/>
        <w:rPr>
          <w:rFonts w:ascii="方正小标宋简体" w:eastAsia="方正小标宋简体" w:hAnsi="方正小标宋简体" w:cs="方正小标宋简体"/>
          <w:sz w:val="44"/>
          <w:szCs w:val="44"/>
        </w:rPr>
      </w:pPr>
    </w:p>
    <w:p w:rsidR="000D5CAE" w:rsidRDefault="000A5CA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名词解释</w:t>
      </w:r>
    </w:p>
    <w:p w:rsidR="000D5CAE" w:rsidRDefault="000A5CA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0D5CAE" w:rsidRDefault="000A5CA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0D5CAE" w:rsidRDefault="000A5CA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w:t>
      </w:r>
      <w:proofErr w:type="gramStart"/>
      <w:r>
        <w:rPr>
          <w:rFonts w:ascii="仿宋_GB2312" w:eastAsia="仿宋_GB2312" w:hAnsi="Times New Roman" w:cs="仿宋_GB2312" w:hint="eastAsia"/>
          <w:kern w:val="0"/>
          <w:sz w:val="32"/>
          <w:szCs w:val="32"/>
        </w:rPr>
        <w:t>各级各级</w:t>
      </w:r>
      <w:proofErr w:type="gramEnd"/>
      <w:r>
        <w:rPr>
          <w:rFonts w:ascii="仿宋_GB2312" w:eastAsia="仿宋_GB2312" w:hAnsi="Times New Roman" w:cs="仿宋_GB2312" w:hint="eastAsia"/>
          <w:kern w:val="0"/>
          <w:sz w:val="32"/>
          <w:szCs w:val="32"/>
        </w:rPr>
        <w:t>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w:t>
      </w:r>
      <w:r>
        <w:rPr>
          <w:rFonts w:ascii="仿宋_GB2312" w:eastAsia="仿宋_GB2312" w:hAnsi="Times New Roman" w:cs="仿宋_GB2312" w:hint="eastAsia"/>
          <w:kern w:val="0"/>
          <w:sz w:val="32"/>
          <w:szCs w:val="32"/>
        </w:rPr>
        <w:t>收入的利息收入等。</w:t>
      </w:r>
    </w:p>
    <w:p w:rsidR="000D5CAE" w:rsidRDefault="000A5CA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0D5CAE" w:rsidRDefault="000A5CA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、其他收入：指除“财政拨款收入”、“事业收入”、“经营收入”等以外的收入。</w:t>
      </w:r>
    </w:p>
    <w:p w:rsidR="000D5CAE" w:rsidRDefault="000A5CA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w:t>
      </w:r>
      <w:r>
        <w:rPr>
          <w:rFonts w:ascii="仿宋_GB2312" w:eastAsia="仿宋_GB2312" w:hAnsi="Times New Roman" w:cs="仿宋_GB2312" w:hint="eastAsia"/>
          <w:kern w:val="0"/>
          <w:sz w:val="32"/>
          <w:szCs w:val="32"/>
        </w:rPr>
        <w:lastRenderedPageBreak/>
        <w:t>资金。</w:t>
      </w:r>
    </w:p>
    <w:p w:rsidR="000D5CAE" w:rsidRDefault="000A5CA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、年末结转和结余：指单位按照有关规定结转到下年继续使用的资金，或项目已完成等产生的结余资金。</w:t>
      </w:r>
    </w:p>
    <w:p w:rsidR="000D5CAE" w:rsidRDefault="000A5CA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0D5CAE" w:rsidRDefault="000A5CA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0D5CAE" w:rsidRDefault="000A5CA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单位公务出国（境）的差旅费、伙食补助费、杂费、培训费等支出；公务用车购置及运行</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单位公务用车购置费（</w:t>
      </w:r>
      <w:proofErr w:type="gramStart"/>
      <w:r>
        <w:rPr>
          <w:rFonts w:ascii="仿宋_GB2312" w:eastAsia="仿宋_GB2312" w:hAnsi="Times New Roman" w:cs="仿宋_GB2312" w:hint="eastAsia"/>
          <w:kern w:val="0"/>
          <w:sz w:val="32"/>
          <w:szCs w:val="32"/>
        </w:rPr>
        <w:t>含车辆</w:t>
      </w:r>
      <w:proofErr w:type="gramEnd"/>
      <w:r>
        <w:rPr>
          <w:rFonts w:ascii="仿宋_GB2312" w:eastAsia="仿宋_GB2312" w:hAnsi="Times New Roman" w:cs="仿宋_GB2312" w:hint="eastAsia"/>
          <w:kern w:val="0"/>
          <w:sz w:val="32"/>
          <w:szCs w:val="32"/>
        </w:rPr>
        <w:t>购置税）及租用费、燃料费、维修费、过路过桥费、保险费等支出；公务接待</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单位按规定开支的各类公务接待（含外宾接待）支出。</w:t>
      </w:r>
    </w:p>
    <w:p w:rsidR="000D5CAE" w:rsidRDefault="000A5CA1">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、机关运行经费：为保障行政单位运行用于购买货物和服务的各项资金，包括</w:t>
      </w:r>
      <w:r>
        <w:rPr>
          <w:rFonts w:ascii="仿宋_GB2312" w:eastAsia="仿宋_GB2312" w:hAnsi="Times New Roman" w:cs="仿宋_GB2312" w:hint="eastAsia"/>
          <w:kern w:val="0"/>
          <w:sz w:val="32"/>
          <w:szCs w:val="32"/>
        </w:rPr>
        <w:t>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rsidR="000D5CAE" w:rsidSect="000D5C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CA1" w:rsidRDefault="000A5CA1" w:rsidP="000A5CA1">
      <w:r>
        <w:separator/>
      </w:r>
    </w:p>
  </w:endnote>
  <w:endnote w:type="continuationSeparator" w:id="1">
    <w:p w:rsidR="000A5CA1" w:rsidRDefault="000A5CA1" w:rsidP="000A5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方正小标宋简体">
    <w:altName w:val="黑体"/>
    <w:charset w:val="86"/>
    <w:family w:val="auto"/>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CA1" w:rsidRDefault="000A5CA1" w:rsidP="000A5CA1">
      <w:r>
        <w:separator/>
      </w:r>
    </w:p>
  </w:footnote>
  <w:footnote w:type="continuationSeparator" w:id="1">
    <w:p w:rsidR="000A5CA1" w:rsidRDefault="000A5CA1" w:rsidP="000A5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82522"/>
    <w:multiLevelType w:val="multilevel"/>
    <w:tmpl w:val="24D82522"/>
    <w:lvl w:ilvl="0">
      <w:start w:val="1"/>
      <w:numFmt w:val="decimal"/>
      <w:lvlText w:val="%1、"/>
      <w:lvlJc w:val="left"/>
      <w:pPr>
        <w:ind w:left="420" w:hanging="420"/>
      </w:pPr>
      <w:rPr>
        <w:rFonts w:ascii="Times New Roman" w:eastAsia="宋体" w:hAnsi="Times New Roman" w:cs="Times New Roman"/>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5F2A51"/>
    <w:multiLevelType w:val="singleLevel"/>
    <w:tmpl w:val="5A5F2A51"/>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05B4A"/>
    <w:rsid w:val="00044B2D"/>
    <w:rsid w:val="000808DA"/>
    <w:rsid w:val="000A5401"/>
    <w:rsid w:val="000A5CA1"/>
    <w:rsid w:val="000C3537"/>
    <w:rsid w:val="000D1B17"/>
    <w:rsid w:val="000D5CAE"/>
    <w:rsid w:val="000D716E"/>
    <w:rsid w:val="00114279"/>
    <w:rsid w:val="00154B59"/>
    <w:rsid w:val="001A6815"/>
    <w:rsid w:val="001C3D0A"/>
    <w:rsid w:val="0024119B"/>
    <w:rsid w:val="00332D9F"/>
    <w:rsid w:val="00335C42"/>
    <w:rsid w:val="00365F4B"/>
    <w:rsid w:val="0036695F"/>
    <w:rsid w:val="0039454D"/>
    <w:rsid w:val="003F7E37"/>
    <w:rsid w:val="00457424"/>
    <w:rsid w:val="0048089B"/>
    <w:rsid w:val="00505B4A"/>
    <w:rsid w:val="00567C77"/>
    <w:rsid w:val="005A4304"/>
    <w:rsid w:val="005B4507"/>
    <w:rsid w:val="005B4791"/>
    <w:rsid w:val="005C0C09"/>
    <w:rsid w:val="005E3503"/>
    <w:rsid w:val="005F7D91"/>
    <w:rsid w:val="00623C66"/>
    <w:rsid w:val="006255B8"/>
    <w:rsid w:val="0068417A"/>
    <w:rsid w:val="006D6509"/>
    <w:rsid w:val="007E47BB"/>
    <w:rsid w:val="007F32F7"/>
    <w:rsid w:val="00854799"/>
    <w:rsid w:val="008C31CC"/>
    <w:rsid w:val="00915A98"/>
    <w:rsid w:val="0091710A"/>
    <w:rsid w:val="00925C68"/>
    <w:rsid w:val="00925CAA"/>
    <w:rsid w:val="009327E6"/>
    <w:rsid w:val="009C04E7"/>
    <w:rsid w:val="009F36C1"/>
    <w:rsid w:val="00A04A53"/>
    <w:rsid w:val="00A217B1"/>
    <w:rsid w:val="00A331AB"/>
    <w:rsid w:val="00A50396"/>
    <w:rsid w:val="00A56614"/>
    <w:rsid w:val="00A84CE6"/>
    <w:rsid w:val="00B33320"/>
    <w:rsid w:val="00BD7887"/>
    <w:rsid w:val="00BF50CA"/>
    <w:rsid w:val="00C7663D"/>
    <w:rsid w:val="00C87A8E"/>
    <w:rsid w:val="00CF3C31"/>
    <w:rsid w:val="00D0003E"/>
    <w:rsid w:val="00D17150"/>
    <w:rsid w:val="00DA497E"/>
    <w:rsid w:val="00DE7C84"/>
    <w:rsid w:val="00E218B9"/>
    <w:rsid w:val="00EA3A29"/>
    <w:rsid w:val="00EA4F11"/>
    <w:rsid w:val="00F1381A"/>
    <w:rsid w:val="00F83FBF"/>
    <w:rsid w:val="021535BC"/>
    <w:rsid w:val="06322BC6"/>
    <w:rsid w:val="07F41213"/>
    <w:rsid w:val="13016A31"/>
    <w:rsid w:val="20EE6A13"/>
    <w:rsid w:val="2CDD3FDE"/>
    <w:rsid w:val="36E602DD"/>
    <w:rsid w:val="415E1133"/>
    <w:rsid w:val="4AC31CF2"/>
    <w:rsid w:val="4EB769D7"/>
    <w:rsid w:val="50CB6A87"/>
    <w:rsid w:val="53FA07EA"/>
    <w:rsid w:val="60E37A9B"/>
    <w:rsid w:val="66D06120"/>
    <w:rsid w:val="6D9B07DA"/>
    <w:rsid w:val="711A40B1"/>
    <w:rsid w:val="72E764AE"/>
    <w:rsid w:val="7A3D11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CA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D5CAE"/>
    <w:rPr>
      <w:sz w:val="18"/>
      <w:szCs w:val="18"/>
    </w:rPr>
  </w:style>
  <w:style w:type="paragraph" w:styleId="a4">
    <w:name w:val="footer"/>
    <w:basedOn w:val="a"/>
    <w:link w:val="Char0"/>
    <w:qFormat/>
    <w:rsid w:val="000D5CAE"/>
    <w:pPr>
      <w:tabs>
        <w:tab w:val="center" w:pos="4153"/>
        <w:tab w:val="right" w:pos="8306"/>
      </w:tabs>
      <w:snapToGrid w:val="0"/>
      <w:jc w:val="left"/>
    </w:pPr>
    <w:rPr>
      <w:sz w:val="18"/>
      <w:szCs w:val="18"/>
    </w:rPr>
  </w:style>
  <w:style w:type="paragraph" w:styleId="a5">
    <w:name w:val="header"/>
    <w:basedOn w:val="a"/>
    <w:link w:val="Char1"/>
    <w:qFormat/>
    <w:rsid w:val="000D5CA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D5CAE"/>
    <w:pPr>
      <w:widowControl/>
      <w:spacing w:before="100" w:beforeAutospacing="1" w:after="100" w:afterAutospacing="1"/>
      <w:jc w:val="left"/>
    </w:pPr>
    <w:rPr>
      <w:rFonts w:ascii="宋体" w:eastAsia="宋体" w:hAnsi="宋体" w:cs="宋体"/>
      <w:kern w:val="0"/>
      <w:sz w:val="24"/>
    </w:rPr>
  </w:style>
  <w:style w:type="character" w:styleId="a7">
    <w:name w:val="Hyperlink"/>
    <w:basedOn w:val="a0"/>
    <w:uiPriority w:val="99"/>
    <w:unhideWhenUsed/>
    <w:rsid w:val="000D5CAE"/>
    <w:rPr>
      <w:color w:val="0000FF"/>
      <w:u w:val="single"/>
    </w:rPr>
  </w:style>
  <w:style w:type="character" w:customStyle="1" w:styleId="Char">
    <w:name w:val="批注框文本 Char"/>
    <w:basedOn w:val="a0"/>
    <w:link w:val="a3"/>
    <w:rsid w:val="000D5CAE"/>
    <w:rPr>
      <w:rFonts w:asciiTheme="minorHAnsi" w:eastAsiaTheme="minorEastAsia" w:hAnsiTheme="minorHAnsi" w:cstheme="minorBidi"/>
      <w:kern w:val="2"/>
      <w:sz w:val="18"/>
      <w:szCs w:val="18"/>
    </w:rPr>
  </w:style>
  <w:style w:type="character" w:customStyle="1" w:styleId="Char1">
    <w:name w:val="页眉 Char"/>
    <w:basedOn w:val="a0"/>
    <w:link w:val="a5"/>
    <w:qFormat/>
    <w:rsid w:val="000D5CAE"/>
    <w:rPr>
      <w:rFonts w:asciiTheme="minorHAnsi" w:eastAsiaTheme="minorEastAsia" w:hAnsiTheme="minorHAnsi" w:cstheme="minorBidi"/>
      <w:kern w:val="2"/>
      <w:sz w:val="18"/>
      <w:szCs w:val="18"/>
    </w:rPr>
  </w:style>
  <w:style w:type="character" w:customStyle="1" w:styleId="Char0">
    <w:name w:val="页脚 Char"/>
    <w:basedOn w:val="a0"/>
    <w:link w:val="a4"/>
    <w:rsid w:val="000D5CAE"/>
    <w:rPr>
      <w:rFonts w:asciiTheme="minorHAnsi" w:eastAsiaTheme="minorEastAsia" w:hAnsiTheme="minorHAnsi" w:cstheme="minorBidi"/>
      <w:kern w:val="2"/>
      <w:sz w:val="18"/>
      <w:szCs w:val="18"/>
    </w:rPr>
  </w:style>
  <w:style w:type="character" w:customStyle="1" w:styleId="apple-converted-space">
    <w:name w:val="apple-converted-space"/>
    <w:basedOn w:val="a0"/>
    <w:rsid w:val="000D5CAE"/>
  </w:style>
  <w:style w:type="paragraph" w:styleId="a8">
    <w:name w:val="List Paragraph"/>
    <w:basedOn w:val="a"/>
    <w:uiPriority w:val="34"/>
    <w:qFormat/>
    <w:rsid w:val="000D5CAE"/>
    <w:pPr>
      <w:ind w:firstLineChars="200" w:firstLine="420"/>
    </w:pPr>
    <w:rPr>
      <w:szCs w:val="22"/>
    </w:rPr>
  </w:style>
  <w:style w:type="paragraph" w:customStyle="1" w:styleId="Style10">
    <w:name w:val="Style10"/>
    <w:basedOn w:val="a"/>
    <w:uiPriority w:val="99"/>
    <w:qFormat/>
    <w:rsid w:val="000D5CAE"/>
    <w:pPr>
      <w:adjustRightInd w:val="0"/>
      <w:spacing w:line="624" w:lineRule="exact"/>
      <w:ind w:firstLine="653"/>
    </w:pPr>
    <w:rPr>
      <w:rFonts w:ascii="Garamond" w:hAnsi="Garamond"/>
      <w:kern w:val="0"/>
      <w:sz w:val="24"/>
    </w:rPr>
  </w:style>
  <w:style w:type="character" w:customStyle="1" w:styleId="FontStyle45">
    <w:name w:val="Font Style45"/>
    <w:basedOn w:val="a0"/>
    <w:uiPriority w:val="99"/>
    <w:rsid w:val="000D5CAE"/>
    <w:rPr>
      <w:rFonts w:ascii="宋体" w:eastAsia="宋体" w:cs="宋体"/>
      <w:spacing w:val="2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89386-AEE8-4400-B517-775AD1F8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5507</Words>
  <Characters>3695</Characters>
  <Application>Microsoft Office Word</Application>
  <DocSecurity>0</DocSecurity>
  <Lines>30</Lines>
  <Paragraphs>18</Paragraphs>
  <ScaleCrop>false</ScaleCrop>
  <Company>Lenovo</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大埔县商业集团公司</cp:lastModifiedBy>
  <cp:revision>22</cp:revision>
  <cp:lastPrinted>2018-02-09T07:39:00Z</cp:lastPrinted>
  <dcterms:created xsi:type="dcterms:W3CDTF">2018-04-03T01:52:00Z</dcterms:created>
  <dcterms:modified xsi:type="dcterms:W3CDTF">2018-04-10T01:20:00Z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