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761738" w:rsidRDefault="00FC0553" w:rsidP="00761738">
      <w:pPr>
        <w:jc w:val="center"/>
        <w:rPr>
          <w:rFonts w:asciiTheme="majorEastAsia" w:eastAsiaTheme="majorEastAsia" w:hAnsiTheme="majorEastAsia" w:cs="方正小标宋简体"/>
          <w:sz w:val="84"/>
          <w:szCs w:val="84"/>
        </w:rPr>
      </w:pPr>
      <w:r w:rsidRPr="00C34B6B">
        <w:rPr>
          <w:rFonts w:asciiTheme="majorEastAsia" w:eastAsiaTheme="majorEastAsia" w:hAnsiTheme="majorEastAsia" w:cs="方正小标宋简体" w:hint="eastAsia"/>
          <w:sz w:val="84"/>
          <w:szCs w:val="84"/>
        </w:rPr>
        <w:t>2018</w:t>
      </w:r>
      <w:r w:rsidR="003F7E37" w:rsidRPr="00C34B6B">
        <w:rPr>
          <w:rFonts w:asciiTheme="majorEastAsia" w:eastAsiaTheme="majorEastAsia" w:hAnsiTheme="majorEastAsia" w:cs="方正小标宋简体" w:hint="eastAsia"/>
          <w:sz w:val="84"/>
          <w:szCs w:val="84"/>
        </w:rPr>
        <w:t>年</w:t>
      </w:r>
      <w:r w:rsidRPr="00C34B6B">
        <w:rPr>
          <w:rFonts w:asciiTheme="majorEastAsia" w:eastAsiaTheme="majorEastAsia" w:hAnsiTheme="majorEastAsia" w:cs="方正小标宋简体" w:hint="eastAsia"/>
          <w:sz w:val="84"/>
          <w:szCs w:val="84"/>
        </w:rPr>
        <w:t>大埔县</w:t>
      </w:r>
    </w:p>
    <w:p w:rsidR="00761738" w:rsidRDefault="00FC0553" w:rsidP="00761738">
      <w:pPr>
        <w:jc w:val="center"/>
        <w:rPr>
          <w:rFonts w:asciiTheme="majorEastAsia" w:eastAsiaTheme="majorEastAsia" w:hAnsiTheme="majorEastAsia" w:cs="方正小标宋简体"/>
          <w:sz w:val="84"/>
          <w:szCs w:val="84"/>
        </w:rPr>
      </w:pPr>
      <w:r w:rsidRPr="00C34B6B">
        <w:rPr>
          <w:rFonts w:asciiTheme="majorEastAsia" w:eastAsiaTheme="majorEastAsia" w:hAnsiTheme="majorEastAsia" w:cs="方正小标宋简体" w:hint="eastAsia"/>
          <w:sz w:val="84"/>
          <w:szCs w:val="84"/>
        </w:rPr>
        <w:t>陶瓷产业</w:t>
      </w:r>
      <w:r w:rsidR="00761738">
        <w:rPr>
          <w:rFonts w:asciiTheme="majorEastAsia" w:eastAsiaTheme="majorEastAsia" w:hAnsiTheme="majorEastAsia" w:cs="方正小标宋简体" w:hint="eastAsia"/>
          <w:sz w:val="84"/>
          <w:szCs w:val="84"/>
        </w:rPr>
        <w:t>管理</w:t>
      </w:r>
      <w:r w:rsidRPr="00C34B6B">
        <w:rPr>
          <w:rFonts w:asciiTheme="majorEastAsia" w:eastAsiaTheme="majorEastAsia" w:hAnsiTheme="majorEastAsia" w:cs="方正小标宋简体" w:hint="eastAsia"/>
          <w:sz w:val="84"/>
          <w:szCs w:val="84"/>
        </w:rPr>
        <w:t>办</w:t>
      </w:r>
      <w:r w:rsidR="00687125" w:rsidRPr="00C34B6B">
        <w:rPr>
          <w:rFonts w:asciiTheme="majorEastAsia" w:eastAsiaTheme="majorEastAsia" w:hAnsiTheme="majorEastAsia" w:cs="方正小标宋简体" w:hint="eastAsia"/>
          <w:sz w:val="84"/>
          <w:szCs w:val="84"/>
        </w:rPr>
        <w:t>公室</w:t>
      </w:r>
    </w:p>
    <w:p w:rsidR="00687125" w:rsidRPr="00C34B6B" w:rsidRDefault="003F7E37" w:rsidP="00761738">
      <w:pPr>
        <w:jc w:val="center"/>
        <w:rPr>
          <w:rFonts w:asciiTheme="majorEastAsia" w:eastAsiaTheme="majorEastAsia" w:hAnsiTheme="majorEastAsia" w:cs="方正小标宋简体"/>
          <w:sz w:val="84"/>
          <w:szCs w:val="84"/>
        </w:rPr>
      </w:pPr>
      <w:r w:rsidRPr="00C34B6B">
        <w:rPr>
          <w:rFonts w:asciiTheme="majorEastAsia" w:eastAsiaTheme="majorEastAsia" w:hAnsiTheme="majorEastAsia" w:cs="方正小标宋简体" w:hint="eastAsia"/>
          <w:sz w:val="84"/>
          <w:szCs w:val="84"/>
        </w:rPr>
        <w:t>部门预算</w:t>
      </w:r>
    </w:p>
    <w:p w:rsidR="00687125" w:rsidRPr="00687125" w:rsidRDefault="00687125" w:rsidP="00687125">
      <w:pPr>
        <w:jc w:val="center"/>
        <w:rPr>
          <w:rFonts w:ascii="方正小标宋简体" w:eastAsia="方正小标宋简体" w:hAnsi="方正小标宋简体" w:cs="方正小标宋简体"/>
          <w:sz w:val="44"/>
          <w:szCs w:val="44"/>
        </w:rPr>
      </w:pPr>
    </w:p>
    <w:p w:rsidR="00505B4A" w:rsidRPr="00C34B6B" w:rsidRDefault="003F7E37" w:rsidP="00687125">
      <w:pPr>
        <w:jc w:val="center"/>
        <w:rPr>
          <w:rFonts w:asciiTheme="minorEastAsia" w:hAnsiTheme="minorEastAsia" w:cs="方正小标宋简体"/>
          <w:sz w:val="32"/>
          <w:szCs w:val="32"/>
        </w:rPr>
      </w:pPr>
      <w:r w:rsidRPr="00C34B6B">
        <w:rPr>
          <w:rFonts w:asciiTheme="minorEastAsia" w:hAnsiTheme="minorEastAsia" w:cs="方正小标宋简体" w:hint="eastAsia"/>
          <w:sz w:val="32"/>
          <w:szCs w:val="32"/>
        </w:rPr>
        <w:t>目 录</w:t>
      </w:r>
    </w:p>
    <w:p w:rsidR="00505B4A" w:rsidRPr="00C34B6B" w:rsidRDefault="00505B4A">
      <w:pPr>
        <w:jc w:val="center"/>
        <w:rPr>
          <w:rFonts w:asciiTheme="minorEastAsia" w:hAnsiTheme="minorEastAsia" w:cs="黑体"/>
          <w:sz w:val="32"/>
          <w:szCs w:val="32"/>
        </w:rPr>
      </w:pPr>
    </w:p>
    <w:p w:rsidR="009B08E5" w:rsidRPr="00623331" w:rsidRDefault="00623331" w:rsidP="00623331">
      <w:pPr>
        <w:pStyle w:val="a6"/>
        <w:numPr>
          <w:ilvl w:val="0"/>
          <w:numId w:val="11"/>
        </w:numPr>
        <w:ind w:firstLineChars="0"/>
        <w:rPr>
          <w:rFonts w:asciiTheme="minorEastAsia" w:hAnsiTheme="minorEastAsia"/>
          <w:sz w:val="32"/>
          <w:szCs w:val="32"/>
        </w:rPr>
      </w:pPr>
      <w:r>
        <w:rPr>
          <w:rFonts w:asciiTheme="minorEastAsia" w:hAnsiTheme="minorEastAsia" w:hint="eastAsia"/>
          <w:sz w:val="32"/>
          <w:szCs w:val="32"/>
        </w:rPr>
        <w:t xml:space="preserve">   </w:t>
      </w:r>
      <w:r w:rsidR="009B08E5" w:rsidRPr="00623331">
        <w:rPr>
          <w:rFonts w:asciiTheme="minorEastAsia" w:hAnsiTheme="minorEastAsia" w:hint="eastAsia"/>
          <w:sz w:val="32"/>
          <w:szCs w:val="32"/>
        </w:rPr>
        <w:t>陶瓷产业管理办公室</w:t>
      </w:r>
      <w:r w:rsidR="009B08E5" w:rsidRPr="00623331">
        <w:rPr>
          <w:rFonts w:asciiTheme="minorEastAsia" w:hAnsiTheme="minorEastAsia" w:cs="方正小标宋简体" w:hint="eastAsia"/>
          <w:sz w:val="32"/>
          <w:szCs w:val="32"/>
        </w:rPr>
        <w:t>概况</w:t>
      </w:r>
    </w:p>
    <w:p w:rsidR="00505B4A" w:rsidRPr="00C34B6B" w:rsidRDefault="003F7E37" w:rsidP="00C34B6B">
      <w:pPr>
        <w:ind w:firstLineChars="200" w:firstLine="640"/>
        <w:rPr>
          <w:rFonts w:asciiTheme="minorEastAsia" w:hAnsiTheme="minorEastAsia" w:cs="黑体"/>
          <w:sz w:val="32"/>
          <w:szCs w:val="32"/>
        </w:rPr>
      </w:pPr>
      <w:r w:rsidRPr="00C34B6B">
        <w:rPr>
          <w:rFonts w:asciiTheme="minorEastAsia" w:hAnsiTheme="minorEastAsia" w:cs="黑体" w:hint="eastAsia"/>
          <w:sz w:val="32"/>
          <w:szCs w:val="32"/>
        </w:rPr>
        <w:t>第二部分</w:t>
      </w:r>
      <w:r w:rsidR="00A35E00" w:rsidRPr="00C34B6B">
        <w:rPr>
          <w:rFonts w:asciiTheme="minorEastAsia" w:hAnsiTheme="minorEastAsia" w:cs="黑体" w:hint="eastAsia"/>
          <w:sz w:val="32"/>
          <w:szCs w:val="32"/>
        </w:rPr>
        <w:t xml:space="preserve">  2018</w:t>
      </w:r>
      <w:r w:rsidRPr="00C34B6B">
        <w:rPr>
          <w:rFonts w:asciiTheme="minorEastAsia" w:hAnsiTheme="minorEastAsia" w:cs="黑体" w:hint="eastAsia"/>
          <w:sz w:val="32"/>
          <w:szCs w:val="32"/>
        </w:rPr>
        <w:t>年部门预算表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收支总体情况表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收入总体情况表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支出总体情况表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财政拨款收支总体情况表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一般公共预算支出情况表（按功能分类科目）</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一般公共预算基本支出情况表（按支出经济分类科目）</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一般公共预算项目支出情况表（按支出经济分类科</w:t>
      </w:r>
      <w:r w:rsidRPr="00C34B6B">
        <w:rPr>
          <w:rFonts w:asciiTheme="minorEastAsia" w:hAnsiTheme="minorEastAsia" w:cs="仿宋_GB2312" w:hint="eastAsia"/>
          <w:sz w:val="32"/>
          <w:szCs w:val="32"/>
        </w:rPr>
        <w:lastRenderedPageBreak/>
        <w:t>目）</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一般公共预算安排的行政经费及“三公”经费预算表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政府性基金预算支出情况表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部门预算基本支出预算表</w:t>
      </w:r>
    </w:p>
    <w:p w:rsidR="00505B4A" w:rsidRPr="00C34B6B" w:rsidRDefault="003F7E37">
      <w:pPr>
        <w:numPr>
          <w:ilvl w:val="0"/>
          <w:numId w:val="2"/>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部门预算项目支出及其他支出预算表</w:t>
      </w:r>
    </w:p>
    <w:p w:rsidR="00505B4A" w:rsidRPr="00C34B6B" w:rsidRDefault="003F7E37" w:rsidP="00C34B6B">
      <w:pPr>
        <w:ind w:firstLineChars="200" w:firstLine="640"/>
        <w:rPr>
          <w:rFonts w:asciiTheme="minorEastAsia" w:hAnsiTheme="minorEastAsia" w:cs="黑体"/>
          <w:sz w:val="32"/>
          <w:szCs w:val="32"/>
        </w:rPr>
      </w:pPr>
      <w:r w:rsidRPr="00C34B6B">
        <w:rPr>
          <w:rFonts w:asciiTheme="minorEastAsia" w:hAnsiTheme="minorEastAsia" w:cs="黑体" w:hint="eastAsia"/>
          <w:sz w:val="32"/>
          <w:szCs w:val="32"/>
        </w:rPr>
        <w:t>第三部分</w:t>
      </w:r>
      <w:r w:rsidR="00A35E00" w:rsidRPr="00C34B6B">
        <w:rPr>
          <w:rFonts w:asciiTheme="minorEastAsia" w:hAnsiTheme="minorEastAsia" w:cs="黑体" w:hint="eastAsia"/>
          <w:sz w:val="32"/>
          <w:szCs w:val="32"/>
        </w:rPr>
        <w:t xml:space="preserve">  2018</w:t>
      </w:r>
      <w:r w:rsidRPr="00C34B6B">
        <w:rPr>
          <w:rFonts w:asciiTheme="minorEastAsia" w:hAnsiTheme="minorEastAsia" w:cs="黑体" w:hint="eastAsia"/>
          <w:sz w:val="32"/>
          <w:szCs w:val="32"/>
        </w:rPr>
        <w:t>年部门预算情况说明</w:t>
      </w:r>
    </w:p>
    <w:p w:rsidR="00505B4A" w:rsidRPr="00C34B6B" w:rsidRDefault="003F7E37" w:rsidP="00C34B6B">
      <w:pPr>
        <w:ind w:firstLineChars="200" w:firstLine="640"/>
        <w:rPr>
          <w:rFonts w:asciiTheme="minorEastAsia" w:hAnsiTheme="minorEastAsia" w:cs="黑体"/>
          <w:sz w:val="32"/>
          <w:szCs w:val="32"/>
        </w:rPr>
      </w:pPr>
      <w:r w:rsidRPr="00C34B6B">
        <w:rPr>
          <w:rFonts w:asciiTheme="minorEastAsia" w:hAnsiTheme="minorEastAsia" w:cs="黑体" w:hint="eastAsia"/>
          <w:sz w:val="32"/>
          <w:szCs w:val="32"/>
        </w:rPr>
        <w:t>第四部分  名词解释</w:t>
      </w:r>
    </w:p>
    <w:p w:rsidR="00505B4A" w:rsidRPr="00C34B6B" w:rsidRDefault="003F7E37" w:rsidP="00C34B6B">
      <w:pPr>
        <w:jc w:val="center"/>
        <w:rPr>
          <w:rFonts w:asciiTheme="minorEastAsia" w:hAnsiTheme="minorEastAsia" w:cs="方正小标宋简体"/>
          <w:sz w:val="32"/>
          <w:szCs w:val="32"/>
        </w:rPr>
      </w:pPr>
      <w:r w:rsidRPr="00C34B6B">
        <w:rPr>
          <w:rFonts w:asciiTheme="minorEastAsia" w:hAnsiTheme="minorEastAsia" w:cs="方正小标宋简体" w:hint="eastAsia"/>
          <w:sz w:val="32"/>
          <w:szCs w:val="32"/>
        </w:rPr>
        <w:t>第一部分</w:t>
      </w:r>
      <w:r w:rsidR="00A35E00" w:rsidRPr="00C34B6B">
        <w:rPr>
          <w:rFonts w:asciiTheme="minorEastAsia" w:hAnsiTheme="minorEastAsia" w:cs="方正小标宋简体" w:hint="eastAsia"/>
          <w:sz w:val="32"/>
          <w:szCs w:val="32"/>
        </w:rPr>
        <w:t xml:space="preserve"> </w:t>
      </w:r>
      <w:r w:rsidR="00057349" w:rsidRPr="00C34B6B">
        <w:rPr>
          <w:rFonts w:asciiTheme="minorEastAsia" w:hAnsiTheme="minorEastAsia" w:cs="方正小标宋简体" w:hint="eastAsia"/>
          <w:sz w:val="32"/>
          <w:szCs w:val="32"/>
        </w:rPr>
        <w:t>陶瓷产业管理办公室</w:t>
      </w:r>
      <w:r w:rsidRPr="00C34B6B">
        <w:rPr>
          <w:rFonts w:asciiTheme="minorEastAsia" w:hAnsiTheme="minorEastAsia" w:cs="方正小标宋简体" w:hint="eastAsia"/>
          <w:sz w:val="32"/>
          <w:szCs w:val="32"/>
        </w:rPr>
        <w:t>概况</w:t>
      </w:r>
    </w:p>
    <w:p w:rsidR="00A35E00" w:rsidRPr="00C34B6B" w:rsidRDefault="00A35E00" w:rsidP="00A35E00">
      <w:pPr>
        <w:rPr>
          <w:rFonts w:asciiTheme="minorEastAsia" w:hAnsiTheme="minorEastAsia" w:cs="黑体"/>
          <w:sz w:val="32"/>
          <w:szCs w:val="32"/>
        </w:rPr>
      </w:pPr>
      <w:r w:rsidRPr="00C34B6B">
        <w:rPr>
          <w:rFonts w:asciiTheme="minorEastAsia" w:hAnsiTheme="minorEastAsia" w:hint="eastAsia"/>
          <w:sz w:val="32"/>
          <w:szCs w:val="32"/>
        </w:rPr>
        <w:t xml:space="preserve">    一、</w:t>
      </w:r>
      <w:r w:rsidRPr="00C34B6B">
        <w:rPr>
          <w:rFonts w:asciiTheme="minorEastAsia" w:hAnsiTheme="minorEastAsia" w:cs="黑体" w:hint="eastAsia"/>
          <w:sz w:val="32"/>
          <w:szCs w:val="32"/>
        </w:rPr>
        <w:t>主要职责</w:t>
      </w:r>
    </w:p>
    <w:p w:rsidR="00A35E00" w:rsidRPr="00C34B6B" w:rsidRDefault="00A35E00" w:rsidP="00C34B6B">
      <w:pPr>
        <w:ind w:firstLineChars="225" w:firstLine="720"/>
        <w:rPr>
          <w:rFonts w:asciiTheme="minorEastAsia" w:hAnsiTheme="minorEastAsia"/>
          <w:sz w:val="32"/>
          <w:szCs w:val="32"/>
        </w:rPr>
      </w:pPr>
      <w:r w:rsidRPr="00C34B6B">
        <w:rPr>
          <w:rFonts w:asciiTheme="minorEastAsia" w:hAnsiTheme="minorEastAsia" w:hint="eastAsia"/>
          <w:sz w:val="32"/>
          <w:szCs w:val="32"/>
        </w:rPr>
        <w:t>我单位是县政府下属事业单位，主要工作职能是指导全县陶瓷产业发展，引导全县陶瓷产业转型升级，积极组织全县陶瓷企业参加国内外各类商品展销会等。全面贯彻党的十九大全会精神，认真学习习近平新时代中国特色社会主义思想。学习贯彻习近平总书记系列重要讲话精神，按照县委、县政府的决策部署，坚持稳中求进工作总基调，牢固树立和贯彻落实新发展理念，适应把握引领经济发展新常态，坚持以提高发展质量和效益为中心，促进我县经济发展。</w:t>
      </w:r>
    </w:p>
    <w:p w:rsidR="00A35E00" w:rsidRPr="00C34B6B" w:rsidRDefault="00A35E00" w:rsidP="00C34B6B">
      <w:pPr>
        <w:ind w:firstLineChars="200" w:firstLine="640"/>
        <w:rPr>
          <w:rFonts w:asciiTheme="minorEastAsia" w:hAnsiTheme="minorEastAsia" w:cs="黑体"/>
          <w:sz w:val="32"/>
          <w:szCs w:val="32"/>
        </w:rPr>
      </w:pPr>
      <w:r w:rsidRPr="00C34B6B">
        <w:rPr>
          <w:rFonts w:asciiTheme="minorEastAsia" w:hAnsiTheme="minorEastAsia" w:cs="黑体" w:hint="eastAsia"/>
          <w:sz w:val="32"/>
          <w:szCs w:val="32"/>
        </w:rPr>
        <w:t>二、机构设置</w:t>
      </w:r>
    </w:p>
    <w:p w:rsidR="00505B4A" w:rsidRPr="00C34B6B" w:rsidRDefault="0046261A" w:rsidP="000D6277">
      <w:pPr>
        <w:numPr>
          <w:ilvl w:val="0"/>
          <w:numId w:val="4"/>
        </w:num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本部门预算为独立</w:t>
      </w:r>
      <w:r w:rsidR="00A35E00" w:rsidRPr="00C34B6B">
        <w:rPr>
          <w:rFonts w:asciiTheme="minorEastAsia" w:hAnsiTheme="minorEastAsia" w:cs="仿宋_GB2312" w:hint="eastAsia"/>
          <w:sz w:val="32"/>
          <w:szCs w:val="32"/>
        </w:rPr>
        <w:t>本级预算，</w:t>
      </w:r>
      <w:r w:rsidRPr="00C34B6B">
        <w:rPr>
          <w:rFonts w:asciiTheme="minorEastAsia" w:hAnsiTheme="minorEastAsia" w:cs="仿宋_GB2312" w:hint="eastAsia"/>
          <w:sz w:val="32"/>
          <w:szCs w:val="32"/>
        </w:rPr>
        <w:t>本部门无下属单位</w:t>
      </w:r>
      <w:r w:rsidR="00A35E00" w:rsidRPr="00C34B6B">
        <w:rPr>
          <w:rFonts w:asciiTheme="minorEastAsia" w:hAnsiTheme="minorEastAsia" w:cs="仿宋_GB2312" w:hint="eastAsia"/>
          <w:sz w:val="32"/>
          <w:szCs w:val="32"/>
        </w:rPr>
        <w:t>。</w:t>
      </w:r>
    </w:p>
    <w:p w:rsidR="000D6277" w:rsidRPr="00C34B6B" w:rsidRDefault="003F7E37" w:rsidP="00C34B6B">
      <w:pPr>
        <w:ind w:firstLineChars="245" w:firstLine="784"/>
        <w:rPr>
          <w:rFonts w:asciiTheme="minorEastAsia" w:hAnsiTheme="minorEastAsia"/>
          <w:sz w:val="32"/>
          <w:szCs w:val="32"/>
        </w:rPr>
      </w:pPr>
      <w:r w:rsidRPr="00C34B6B">
        <w:rPr>
          <w:rFonts w:asciiTheme="minorEastAsia" w:hAnsiTheme="minorEastAsia" w:cs="仿宋_GB2312" w:hint="eastAsia"/>
          <w:sz w:val="32"/>
          <w:szCs w:val="32"/>
        </w:rPr>
        <w:t>（二）</w:t>
      </w:r>
      <w:r w:rsidR="000D6277" w:rsidRPr="00C34B6B">
        <w:rPr>
          <w:rFonts w:asciiTheme="minorEastAsia" w:hAnsiTheme="minorEastAsia" w:hint="eastAsia"/>
          <w:sz w:val="32"/>
          <w:szCs w:val="32"/>
        </w:rPr>
        <w:t>人员构成情况</w:t>
      </w:r>
    </w:p>
    <w:p w:rsidR="000D6277" w:rsidRPr="00C34B6B" w:rsidRDefault="000D6277" w:rsidP="00C34B6B">
      <w:pPr>
        <w:ind w:firstLineChars="225" w:firstLine="720"/>
        <w:rPr>
          <w:rFonts w:asciiTheme="minorEastAsia" w:hAnsiTheme="minorEastAsia"/>
          <w:sz w:val="32"/>
          <w:szCs w:val="32"/>
        </w:rPr>
      </w:pPr>
      <w:r w:rsidRPr="00C34B6B">
        <w:rPr>
          <w:rFonts w:asciiTheme="minorEastAsia" w:hAnsiTheme="minorEastAsia" w:hint="eastAsia"/>
          <w:sz w:val="32"/>
          <w:szCs w:val="32"/>
        </w:rPr>
        <w:lastRenderedPageBreak/>
        <w:t>我单位是县属全额拨款一级预算事业单位，执行事业单位会计制度，单位现有事业编</w:t>
      </w:r>
      <w:r w:rsidR="003346CD">
        <w:rPr>
          <w:rFonts w:asciiTheme="minorEastAsia" w:hAnsiTheme="minorEastAsia" w:hint="eastAsia"/>
          <w:sz w:val="32"/>
          <w:szCs w:val="32"/>
        </w:rPr>
        <w:t>制</w:t>
      </w:r>
      <w:r w:rsidRPr="00C34B6B">
        <w:rPr>
          <w:rFonts w:asciiTheme="minorEastAsia" w:hAnsiTheme="minorEastAsia" w:hint="eastAsia"/>
          <w:sz w:val="32"/>
          <w:szCs w:val="32"/>
        </w:rPr>
        <w:t>13人，实有23人（含安置破产企业厂长），</w:t>
      </w:r>
      <w:r w:rsidR="00511599" w:rsidRPr="00C34B6B">
        <w:rPr>
          <w:rFonts w:asciiTheme="minorEastAsia" w:hAnsiTheme="minorEastAsia" w:hint="eastAsia"/>
          <w:sz w:val="32"/>
          <w:szCs w:val="32"/>
        </w:rPr>
        <w:t>代管</w:t>
      </w:r>
      <w:r w:rsidRPr="00C34B6B">
        <w:rPr>
          <w:rFonts w:asciiTheme="minorEastAsia" w:hAnsiTheme="minorEastAsia" w:hint="eastAsia"/>
          <w:sz w:val="32"/>
          <w:szCs w:val="32"/>
        </w:rPr>
        <w:t>原县陶瓷局退休人员31人。</w:t>
      </w:r>
    </w:p>
    <w:p w:rsidR="000D6277" w:rsidRPr="00C34B6B" w:rsidRDefault="003F7E37" w:rsidP="00687125">
      <w:pPr>
        <w:jc w:val="center"/>
        <w:rPr>
          <w:rFonts w:asciiTheme="minorEastAsia" w:hAnsiTheme="minorEastAsia" w:cs="方正小标宋简体"/>
          <w:sz w:val="32"/>
          <w:szCs w:val="32"/>
        </w:rPr>
      </w:pPr>
      <w:r w:rsidRPr="00C34B6B">
        <w:rPr>
          <w:rFonts w:asciiTheme="minorEastAsia" w:hAnsiTheme="minorEastAsia" w:cs="方正小标宋简体" w:hint="eastAsia"/>
          <w:sz w:val="32"/>
          <w:szCs w:val="32"/>
        </w:rPr>
        <w:t>第二部分</w:t>
      </w:r>
      <w:r w:rsidR="00FC0553" w:rsidRPr="00C34B6B">
        <w:rPr>
          <w:rFonts w:asciiTheme="minorEastAsia" w:hAnsiTheme="minorEastAsia" w:cs="方正小标宋简体" w:hint="eastAsia"/>
          <w:sz w:val="32"/>
          <w:szCs w:val="32"/>
        </w:rPr>
        <w:t xml:space="preserve">  2018</w:t>
      </w:r>
      <w:r w:rsidRPr="00C34B6B">
        <w:rPr>
          <w:rFonts w:asciiTheme="minorEastAsia" w:hAnsiTheme="minorEastAsia" w:cs="方正小标宋简体" w:hint="eastAsia"/>
          <w:sz w:val="32"/>
          <w:szCs w:val="32"/>
        </w:rPr>
        <w:t>年部门预算表</w:t>
      </w:r>
    </w:p>
    <w:tbl>
      <w:tblPr>
        <w:tblW w:w="8262" w:type="dxa"/>
        <w:tblInd w:w="93" w:type="dxa"/>
        <w:tblLook w:val="04A0"/>
      </w:tblPr>
      <w:tblGrid>
        <w:gridCol w:w="2997"/>
        <w:gridCol w:w="1347"/>
        <w:gridCol w:w="2571"/>
        <w:gridCol w:w="1347"/>
      </w:tblGrid>
      <w:tr w:rsidR="001A6815" w:rsidRPr="00C34B6B" w:rsidTr="0024119B">
        <w:trPr>
          <w:trHeight w:val="422"/>
        </w:trPr>
        <w:tc>
          <w:tcPr>
            <w:tcW w:w="0" w:type="auto"/>
            <w:tcBorders>
              <w:top w:val="nil"/>
              <w:left w:val="nil"/>
              <w:bottom w:val="nil"/>
              <w:right w:val="nil"/>
            </w:tcBorders>
            <w:shd w:val="clear" w:color="auto" w:fill="auto"/>
            <w:noWrap/>
            <w:vAlign w:val="center"/>
            <w:hideMark/>
          </w:tcPr>
          <w:p w:rsidR="001A6815" w:rsidRPr="00C34B6B" w:rsidRDefault="001A6815" w:rsidP="001A6815">
            <w:pPr>
              <w:widowControl/>
              <w:jc w:val="left"/>
              <w:rPr>
                <w:rFonts w:asciiTheme="minorEastAsia" w:hAnsiTheme="minorEastAsia" w:cs="Arial"/>
                <w:color w:val="000000"/>
                <w:kern w:val="0"/>
                <w:sz w:val="32"/>
                <w:szCs w:val="32"/>
              </w:rPr>
            </w:pPr>
          </w:p>
        </w:tc>
        <w:tc>
          <w:tcPr>
            <w:tcW w:w="0" w:type="auto"/>
            <w:tcBorders>
              <w:top w:val="nil"/>
              <w:left w:val="nil"/>
              <w:bottom w:val="nil"/>
              <w:right w:val="nil"/>
            </w:tcBorders>
            <w:shd w:val="clear" w:color="auto" w:fill="auto"/>
            <w:noWrap/>
            <w:vAlign w:val="center"/>
            <w:hideMark/>
          </w:tcPr>
          <w:p w:rsidR="001A6815" w:rsidRPr="00C34B6B" w:rsidRDefault="001A6815" w:rsidP="001A6815">
            <w:pPr>
              <w:widowControl/>
              <w:jc w:val="left"/>
              <w:rPr>
                <w:rFonts w:asciiTheme="minorEastAsia" w:hAnsiTheme="minorEastAsia" w:cs="Arial"/>
                <w:color w:val="000000"/>
                <w:kern w:val="0"/>
                <w:sz w:val="32"/>
                <w:szCs w:val="32"/>
              </w:rPr>
            </w:pPr>
          </w:p>
        </w:tc>
        <w:tc>
          <w:tcPr>
            <w:tcW w:w="0" w:type="auto"/>
            <w:tcBorders>
              <w:top w:val="nil"/>
              <w:left w:val="nil"/>
              <w:bottom w:val="nil"/>
              <w:right w:val="nil"/>
            </w:tcBorders>
            <w:shd w:val="clear" w:color="auto" w:fill="auto"/>
            <w:noWrap/>
            <w:vAlign w:val="center"/>
            <w:hideMark/>
          </w:tcPr>
          <w:p w:rsidR="001A6815" w:rsidRPr="00C34B6B" w:rsidRDefault="001A6815" w:rsidP="001A6815">
            <w:pPr>
              <w:widowControl/>
              <w:jc w:val="left"/>
              <w:rPr>
                <w:rFonts w:asciiTheme="minorEastAsia" w:hAnsiTheme="minorEastAsia" w:cs="Arial"/>
                <w:color w:val="000000"/>
                <w:kern w:val="0"/>
                <w:sz w:val="32"/>
                <w:szCs w:val="32"/>
              </w:rPr>
            </w:pPr>
          </w:p>
        </w:tc>
        <w:tc>
          <w:tcPr>
            <w:tcW w:w="0" w:type="auto"/>
            <w:tcBorders>
              <w:top w:val="nil"/>
              <w:left w:val="nil"/>
              <w:bottom w:val="nil"/>
              <w:right w:val="nil"/>
            </w:tcBorders>
            <w:shd w:val="clear" w:color="auto" w:fill="auto"/>
            <w:noWrap/>
            <w:vAlign w:val="center"/>
            <w:hideMark/>
          </w:tcPr>
          <w:p w:rsidR="001A6815" w:rsidRPr="00761738" w:rsidRDefault="001A6815" w:rsidP="001A6815">
            <w:pPr>
              <w:widowControl/>
              <w:jc w:val="right"/>
              <w:rPr>
                <w:rFonts w:asciiTheme="minorEastAsia" w:hAnsiTheme="minorEastAsia" w:cs="Arial"/>
                <w:color w:val="000000"/>
                <w:kern w:val="0"/>
                <w:sz w:val="20"/>
                <w:szCs w:val="20"/>
              </w:rPr>
            </w:pPr>
            <w:r w:rsidRPr="00761738">
              <w:rPr>
                <w:rFonts w:asciiTheme="minorEastAsia" w:hAnsiTheme="minorEastAsia" w:cs="Arial" w:hint="eastAsia"/>
                <w:color w:val="000000"/>
                <w:kern w:val="0"/>
                <w:sz w:val="20"/>
                <w:szCs w:val="20"/>
              </w:rPr>
              <w:t>表1</w:t>
            </w:r>
          </w:p>
        </w:tc>
      </w:tr>
      <w:tr w:rsidR="001A6815" w:rsidRPr="00C34B6B" w:rsidTr="0024119B">
        <w:trPr>
          <w:trHeight w:val="523"/>
        </w:trPr>
        <w:tc>
          <w:tcPr>
            <w:tcW w:w="0" w:type="auto"/>
            <w:gridSpan w:val="4"/>
            <w:tcBorders>
              <w:top w:val="nil"/>
              <w:left w:val="nil"/>
              <w:bottom w:val="nil"/>
              <w:right w:val="nil"/>
            </w:tcBorders>
            <w:shd w:val="clear" w:color="auto" w:fill="auto"/>
            <w:noWrap/>
            <w:vAlign w:val="center"/>
            <w:hideMark/>
          </w:tcPr>
          <w:p w:rsidR="001A6815" w:rsidRPr="00C34B6B" w:rsidRDefault="001A6815" w:rsidP="001A6815">
            <w:pPr>
              <w:widowControl/>
              <w:jc w:val="center"/>
              <w:rPr>
                <w:rFonts w:asciiTheme="minorEastAsia" w:hAnsiTheme="minorEastAsia" w:cs="Arial"/>
                <w:b/>
                <w:bCs/>
                <w:color w:val="000000"/>
                <w:kern w:val="0"/>
                <w:sz w:val="32"/>
                <w:szCs w:val="32"/>
              </w:rPr>
            </w:pPr>
            <w:r w:rsidRPr="00C34B6B">
              <w:rPr>
                <w:rFonts w:asciiTheme="minorEastAsia" w:hAnsiTheme="minorEastAsia" w:cs="Arial" w:hint="eastAsia"/>
                <w:b/>
                <w:bCs/>
                <w:color w:val="000000"/>
                <w:kern w:val="0"/>
                <w:sz w:val="32"/>
                <w:szCs w:val="32"/>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C055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C055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586.48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342.15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244.33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B08E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586.48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586.48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9B08E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586.48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C0553">
              <w:rPr>
                <w:rFonts w:ascii="宋体" w:eastAsia="宋体" w:hAnsi="宋体" w:cs="Arial" w:hint="eastAsia"/>
                <w:color w:val="000000"/>
                <w:kern w:val="0"/>
                <w:sz w:val="20"/>
                <w:szCs w:val="20"/>
              </w:rPr>
              <w:t>586.48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0D6277" w:rsidRDefault="000D6277"/>
    <w:p w:rsidR="000D6277" w:rsidRDefault="000D6277"/>
    <w:p w:rsidR="000D6277" w:rsidRDefault="000D6277"/>
    <w:p w:rsidR="000D6277" w:rsidRDefault="000D6277"/>
    <w:p w:rsidR="00687125" w:rsidRDefault="00687125"/>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83100B"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bl>
    <w:p w:rsidR="00505B4A" w:rsidRDefault="00505B4A"/>
    <w:p w:rsidR="00505B4A" w:rsidRDefault="00505B4A">
      <w:pPr>
        <w:sectPr w:rsidR="00505B4A">
          <w:footerReference w:type="default" r:id="rId9"/>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3100B"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342.15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23331">
              <w:rPr>
                <w:rFonts w:ascii="宋体" w:eastAsia="宋体" w:hAnsi="宋体" w:cs="Arial" w:hint="eastAsia"/>
                <w:color w:val="000000"/>
                <w:kern w:val="0"/>
                <w:sz w:val="20"/>
                <w:szCs w:val="20"/>
              </w:rPr>
              <w:t>220</w:t>
            </w:r>
            <w:r w:rsidR="0083100B">
              <w:rPr>
                <w:rFonts w:ascii="宋体" w:eastAsia="宋体" w:hAnsi="宋体" w:cs="Arial" w:hint="eastAsia"/>
                <w:color w:val="000000"/>
                <w:kern w:val="0"/>
                <w:sz w:val="20"/>
                <w:szCs w:val="20"/>
              </w:rPr>
              <w:t>.35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39.2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23331">
              <w:rPr>
                <w:rFonts w:ascii="宋体" w:eastAsia="宋体" w:hAnsi="宋体" w:cs="Arial" w:hint="eastAsia"/>
                <w:color w:val="000000"/>
                <w:kern w:val="0"/>
                <w:sz w:val="20"/>
                <w:szCs w:val="20"/>
              </w:rPr>
              <w:t>82</w:t>
            </w:r>
            <w:r w:rsidR="0083100B">
              <w:rPr>
                <w:rFonts w:ascii="宋体" w:eastAsia="宋体" w:hAnsi="宋体" w:cs="Arial" w:hint="eastAsia"/>
                <w:color w:val="000000"/>
                <w:kern w:val="0"/>
                <w:sz w:val="20"/>
                <w:szCs w:val="20"/>
              </w:rPr>
              <w:t>.6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244.33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244.33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3100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3100B"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3100B">
              <w:rPr>
                <w:rFonts w:ascii="宋体" w:eastAsia="宋体" w:hAnsi="宋体" w:cs="Arial" w:hint="eastAsia"/>
                <w:color w:val="000000"/>
                <w:kern w:val="0"/>
                <w:sz w:val="20"/>
                <w:szCs w:val="20"/>
              </w:rPr>
              <w:t>586.48</w:t>
            </w:r>
          </w:p>
        </w:tc>
      </w:tr>
    </w:tbl>
    <w:p w:rsidR="00505B4A" w:rsidRDefault="00505B4A"/>
    <w:tbl>
      <w:tblPr>
        <w:tblW w:w="8662" w:type="dxa"/>
        <w:tblInd w:w="93" w:type="dxa"/>
        <w:tblLayout w:type="fixed"/>
        <w:tblLook w:val="04A0"/>
      </w:tblPr>
      <w:tblGrid>
        <w:gridCol w:w="5260"/>
        <w:gridCol w:w="962"/>
        <w:gridCol w:w="314"/>
        <w:gridCol w:w="97"/>
        <w:gridCol w:w="606"/>
        <w:gridCol w:w="289"/>
        <w:gridCol w:w="1134"/>
      </w:tblGrid>
      <w:tr w:rsidR="000D6277" w:rsidRPr="00CF3C31" w:rsidTr="00164A87">
        <w:trPr>
          <w:trHeight w:val="402"/>
        </w:trPr>
        <w:tc>
          <w:tcPr>
            <w:tcW w:w="6222" w:type="dxa"/>
            <w:gridSpan w:val="2"/>
            <w:tcBorders>
              <w:top w:val="nil"/>
              <w:left w:val="nil"/>
              <w:bottom w:val="nil"/>
              <w:right w:val="nil"/>
            </w:tcBorders>
            <w:shd w:val="clear" w:color="auto" w:fill="auto"/>
            <w:noWrap/>
            <w:vAlign w:val="bottom"/>
            <w:hideMark/>
          </w:tcPr>
          <w:p w:rsidR="00CF3C31" w:rsidRDefault="00CF3C31"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Default="000D6277" w:rsidP="00CF3C31">
            <w:pPr>
              <w:widowControl/>
              <w:jc w:val="left"/>
              <w:rPr>
                <w:rFonts w:ascii="Arial" w:eastAsia="宋体" w:hAnsi="Arial" w:cs="Arial"/>
                <w:kern w:val="0"/>
                <w:sz w:val="20"/>
                <w:szCs w:val="20"/>
              </w:rPr>
            </w:pPr>
          </w:p>
          <w:p w:rsidR="000D6277" w:rsidRPr="00CF3C31" w:rsidRDefault="000D6277" w:rsidP="000D6277">
            <w:pPr>
              <w:widowControl/>
              <w:ind w:leftChars="2294" w:left="5617" w:hangingChars="400" w:hanging="800"/>
              <w:jc w:val="left"/>
              <w:rPr>
                <w:rFonts w:ascii="Arial" w:eastAsia="宋体" w:hAnsi="Arial" w:cs="Arial"/>
                <w:kern w:val="0"/>
                <w:sz w:val="20"/>
                <w:szCs w:val="20"/>
              </w:rPr>
            </w:pPr>
            <w:r>
              <w:rPr>
                <w:rFonts w:ascii="宋体" w:eastAsia="宋体" w:hAnsi="宋体" w:cs="Arial" w:hint="eastAsia"/>
                <w:color w:val="000000"/>
                <w:kern w:val="0"/>
                <w:sz w:val="20"/>
                <w:szCs w:val="20"/>
              </w:rPr>
              <w:t xml:space="preserve">          </w:t>
            </w:r>
            <w:r w:rsidRPr="00CF3C31">
              <w:rPr>
                <w:rFonts w:ascii="宋体" w:eastAsia="宋体" w:hAnsi="宋体" w:cs="Arial" w:hint="eastAsia"/>
                <w:color w:val="000000"/>
                <w:kern w:val="0"/>
                <w:sz w:val="20"/>
                <w:szCs w:val="20"/>
              </w:rPr>
              <w:lastRenderedPageBreak/>
              <w:t>表5</w:t>
            </w:r>
          </w:p>
        </w:tc>
        <w:tc>
          <w:tcPr>
            <w:tcW w:w="411" w:type="dxa"/>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60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423" w:type="dxa"/>
            <w:gridSpan w:val="2"/>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p>
        </w:tc>
      </w:tr>
      <w:tr w:rsidR="00CF3C31" w:rsidRPr="00CF3C31" w:rsidTr="00164A87">
        <w:trPr>
          <w:trHeight w:val="499"/>
        </w:trPr>
        <w:tc>
          <w:tcPr>
            <w:tcW w:w="8662" w:type="dxa"/>
            <w:gridSpan w:val="7"/>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164A87">
        <w:trPr>
          <w:trHeight w:val="402"/>
        </w:trPr>
        <w:tc>
          <w:tcPr>
            <w:tcW w:w="7239" w:type="dxa"/>
            <w:gridSpan w:val="5"/>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1423" w:type="dxa"/>
            <w:gridSpan w:val="2"/>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0D6277" w:rsidRPr="00CF3C31" w:rsidTr="00164A87">
        <w:trPr>
          <w:trHeight w:val="402"/>
        </w:trPr>
        <w:tc>
          <w:tcPr>
            <w:tcW w:w="526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402" w:type="dxa"/>
            <w:gridSpan w:val="6"/>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0D6277" w:rsidRPr="00CF3C31" w:rsidTr="00164A87">
        <w:trPr>
          <w:trHeight w:val="402"/>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1276"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992" w:type="dxa"/>
            <w:gridSpan w:val="3"/>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134"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0D6277" w:rsidRPr="00CF3C31"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127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164A8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586.48</w:t>
            </w:r>
            <w:r w:rsidR="00CF3C31" w:rsidRPr="00CF3C31">
              <w:rPr>
                <w:rFonts w:ascii="宋体" w:eastAsia="宋体" w:hAnsi="宋体" w:cs="Arial" w:hint="eastAsia"/>
                <w:color w:val="000000"/>
                <w:kern w:val="0"/>
                <w:sz w:val="20"/>
                <w:szCs w:val="20"/>
              </w:rPr>
              <w:t xml:space="preserve">　</w:t>
            </w:r>
          </w:p>
        </w:tc>
        <w:tc>
          <w:tcPr>
            <w:tcW w:w="992"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164A8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342.15</w:t>
            </w:r>
            <w:r w:rsidR="00CF3C31" w:rsidRPr="00CF3C31">
              <w:rPr>
                <w:rFonts w:ascii="宋体" w:eastAsia="宋体" w:hAnsi="宋体" w:cs="Arial" w:hint="eastAsia"/>
                <w:color w:val="000000"/>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164A8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244.33</w:t>
            </w:r>
            <w:r w:rsidR="00CF3C31" w:rsidRPr="00CF3C31">
              <w:rPr>
                <w:rFonts w:ascii="宋体" w:eastAsia="宋体" w:hAnsi="宋体"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FB1B93" w:rsidP="00FB1B93">
            <w:pPr>
              <w:jc w:val="left"/>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[208]社会保障和就业支出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81.58</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81.58</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FB1B93" w:rsidP="005733BF">
            <w:pPr>
              <w:ind w:firstLineChars="100" w:firstLine="200"/>
              <w:jc w:val="left"/>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[20805]行政事业单位离退休</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81.16</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81.16</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7E74A6"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5733BF">
              <w:rPr>
                <w:rFonts w:asciiTheme="majorEastAsia" w:eastAsiaTheme="majorEastAsia" w:hAnsiTheme="majorEastAsia" w:cs="Arial" w:hint="eastAsia"/>
                <w:color w:val="000000"/>
                <w:kern w:val="0"/>
                <w:sz w:val="20"/>
                <w:szCs w:val="20"/>
              </w:rPr>
              <w:t xml:space="preserve"> </w:t>
            </w:r>
            <w:r w:rsidRPr="00511599">
              <w:rPr>
                <w:rFonts w:asciiTheme="majorEastAsia" w:eastAsiaTheme="majorEastAsia" w:hAnsiTheme="majorEastAsia" w:cs="Arial" w:hint="eastAsia"/>
                <w:color w:val="000000"/>
                <w:kern w:val="0"/>
                <w:sz w:val="20"/>
                <w:szCs w:val="20"/>
              </w:rPr>
              <w:t>[2080502]事业单位离退休</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81.16</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81.16</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7E74A6" w:rsidP="005733BF">
            <w:pPr>
              <w:widowControl/>
              <w:ind w:firstLineChars="50" w:firstLine="100"/>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[20827]财政对其他社会保险基金的补助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0.42</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0.42</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7E74A6"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5733BF">
              <w:rPr>
                <w:rFonts w:asciiTheme="majorEastAsia" w:eastAsiaTheme="majorEastAsia" w:hAnsiTheme="majorEastAsia" w:cs="Arial" w:hint="eastAsia"/>
                <w:color w:val="000000"/>
                <w:kern w:val="0"/>
                <w:sz w:val="20"/>
                <w:szCs w:val="20"/>
              </w:rPr>
              <w:t xml:space="preserve"> </w:t>
            </w:r>
            <w:r w:rsidRPr="00511599">
              <w:rPr>
                <w:rFonts w:asciiTheme="majorEastAsia" w:eastAsiaTheme="majorEastAsia" w:hAnsiTheme="majorEastAsia" w:cs="Arial" w:hint="eastAsia"/>
                <w:color w:val="000000"/>
                <w:kern w:val="0"/>
                <w:sz w:val="20"/>
                <w:szCs w:val="20"/>
              </w:rPr>
              <w:t>[2082701]财政对失业保险基金的补助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0.22</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0.22</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CF3C31"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7E74A6" w:rsidRPr="00511599">
              <w:rPr>
                <w:rFonts w:asciiTheme="majorEastAsia" w:eastAsiaTheme="majorEastAsia" w:hAnsiTheme="majorEastAsia" w:cs="Arial" w:hint="eastAsia"/>
                <w:color w:val="000000"/>
                <w:kern w:val="0"/>
                <w:sz w:val="20"/>
                <w:szCs w:val="20"/>
              </w:rPr>
              <w:t xml:space="preserve">  </w:t>
            </w:r>
            <w:r w:rsidR="005733BF">
              <w:rPr>
                <w:rFonts w:asciiTheme="majorEastAsia" w:eastAsiaTheme="majorEastAsia" w:hAnsiTheme="majorEastAsia" w:cs="Arial" w:hint="eastAsia"/>
                <w:color w:val="000000"/>
                <w:kern w:val="0"/>
                <w:sz w:val="20"/>
                <w:szCs w:val="20"/>
              </w:rPr>
              <w:t xml:space="preserve"> </w:t>
            </w:r>
            <w:r w:rsidR="007E74A6" w:rsidRPr="00511599">
              <w:rPr>
                <w:rFonts w:asciiTheme="majorEastAsia" w:eastAsiaTheme="majorEastAsia" w:hAnsiTheme="majorEastAsia" w:cs="Arial" w:hint="eastAsia"/>
                <w:color w:val="000000"/>
                <w:kern w:val="0"/>
                <w:sz w:val="20"/>
                <w:szCs w:val="20"/>
              </w:rPr>
              <w:t>[2082702]财政对工伤保险基金的补助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0.2</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0.2</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7E74A6"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[210]医疗卫生与计划生育管理事务支出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13.34</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13.34</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CF3C31"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7E74A6" w:rsidRPr="00511599">
              <w:rPr>
                <w:rFonts w:asciiTheme="majorEastAsia" w:eastAsiaTheme="majorEastAsia" w:hAnsiTheme="majorEastAsia" w:cs="Arial" w:hint="eastAsia"/>
                <w:color w:val="000000"/>
                <w:kern w:val="0"/>
                <w:sz w:val="20"/>
                <w:szCs w:val="20"/>
              </w:rPr>
              <w:t>[21012]财政对基本医疗保险基金的补助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13.34</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13.34</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CF3C31"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511599" w:rsidRPr="00511599">
              <w:rPr>
                <w:rFonts w:asciiTheme="majorEastAsia" w:eastAsiaTheme="majorEastAsia" w:hAnsiTheme="majorEastAsia" w:cs="Arial" w:hint="eastAsia"/>
                <w:color w:val="000000"/>
                <w:kern w:val="0"/>
                <w:sz w:val="20"/>
                <w:szCs w:val="20"/>
              </w:rPr>
              <w:t xml:space="preserve"> [2101201]财政对城镇职工基本医疗保险基金的补助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12.74</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12.74</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CF3C31"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 xml:space="preserve">   </w:t>
            </w:r>
            <w:r w:rsidR="00511599" w:rsidRPr="00511599">
              <w:rPr>
                <w:rFonts w:asciiTheme="majorEastAsia" w:eastAsiaTheme="majorEastAsia" w:hAnsiTheme="majorEastAsia" w:cs="Arial" w:hint="eastAsia"/>
                <w:color w:val="000000"/>
                <w:kern w:val="0"/>
                <w:sz w:val="20"/>
                <w:szCs w:val="20"/>
              </w:rPr>
              <w:t xml:space="preserve"> </w:t>
            </w:r>
            <w:r w:rsidRPr="00511599">
              <w:rPr>
                <w:rFonts w:asciiTheme="majorEastAsia" w:eastAsiaTheme="majorEastAsia" w:hAnsiTheme="majorEastAsia" w:cs="Arial" w:hint="eastAsia"/>
                <w:color w:val="000000"/>
                <w:kern w:val="0"/>
                <w:sz w:val="20"/>
                <w:szCs w:val="20"/>
              </w:rPr>
              <w:t xml:space="preserve"> </w:t>
            </w:r>
            <w:r w:rsidR="00511599" w:rsidRPr="00511599">
              <w:rPr>
                <w:rFonts w:asciiTheme="majorEastAsia" w:eastAsiaTheme="majorEastAsia" w:hAnsiTheme="majorEastAsia" w:cs="Arial" w:hint="eastAsia"/>
                <w:color w:val="000000"/>
                <w:kern w:val="0"/>
                <w:sz w:val="20"/>
                <w:szCs w:val="20"/>
              </w:rPr>
              <w:t>[2101299]财政对其他基本医疗保险基金的补助</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0.6</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0.6</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60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511599"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cs="Arial" w:hint="eastAsia"/>
                <w:color w:val="000000"/>
                <w:kern w:val="0"/>
                <w:sz w:val="20"/>
                <w:szCs w:val="20"/>
              </w:rPr>
              <w:t>[221]住房保障支出</w:t>
            </w:r>
            <w:r w:rsidR="00CF3C31" w:rsidRPr="00511599">
              <w:rPr>
                <w:rFonts w:asciiTheme="majorEastAsia" w:eastAsiaTheme="majorEastAsia" w:hAnsiTheme="majorEastAsia" w:cs="Arial" w:hint="eastAsia"/>
                <w:color w:val="000000"/>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CF3C31" w:rsidRPr="00511599">
              <w:rPr>
                <w:rFonts w:asciiTheme="majorEastAsia" w:eastAsiaTheme="majorEastAsia" w:hAnsiTheme="majorEastAsia" w:cs="Arial" w:hint="eastAsia"/>
                <w:color w:val="000000"/>
                <w:kern w:val="0"/>
                <w:sz w:val="20"/>
                <w:szCs w:val="20"/>
              </w:rPr>
              <w:t xml:space="preserve">　</w:t>
            </w:r>
          </w:p>
        </w:tc>
      </w:tr>
      <w:tr w:rsidR="00511599"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511599" w:rsidRPr="00511599" w:rsidRDefault="00511599">
            <w:pPr>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 xml:space="preserve">   [22102]住房改革支出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511599"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511599"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11599"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511599" w:rsidRPr="00511599">
              <w:rPr>
                <w:rFonts w:asciiTheme="majorEastAsia" w:eastAsiaTheme="majorEastAsia" w:hAnsiTheme="majorEastAsia" w:cs="Arial" w:hint="eastAsia"/>
                <w:color w:val="000000"/>
                <w:kern w:val="0"/>
                <w:sz w:val="20"/>
                <w:szCs w:val="20"/>
              </w:rPr>
              <w:t xml:space="preserve">　</w:t>
            </w:r>
          </w:p>
        </w:tc>
      </w:tr>
      <w:tr w:rsidR="00511599"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511599" w:rsidRPr="00511599" w:rsidRDefault="00511599">
            <w:pPr>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 xml:space="preserve">     [2210201]住房公积金</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511599"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15</w:t>
            </w:r>
            <w:r w:rsidR="00511599"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11599" w:rsidRPr="00511599" w:rsidRDefault="005733BF"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0</w:t>
            </w:r>
            <w:r w:rsidR="00511599" w:rsidRPr="00511599">
              <w:rPr>
                <w:rFonts w:asciiTheme="majorEastAsia" w:eastAsiaTheme="majorEastAsia" w:hAnsiTheme="majorEastAsia" w:cs="Arial" w:hint="eastAsia"/>
                <w:color w:val="000000"/>
                <w:kern w:val="0"/>
                <w:sz w:val="20"/>
                <w:szCs w:val="20"/>
              </w:rPr>
              <w:t xml:space="preserve">　</w:t>
            </w:r>
          </w:p>
        </w:tc>
      </w:tr>
      <w:tr w:rsidR="000D6277"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511599" w:rsidRDefault="00511599" w:rsidP="00CF3C31">
            <w:pPr>
              <w:widowControl/>
              <w:jc w:val="left"/>
              <w:rPr>
                <w:rFonts w:asciiTheme="majorEastAsia" w:eastAsiaTheme="majorEastAsia" w:hAnsiTheme="majorEastAsia" w:cs="Arial"/>
                <w:color w:val="000000"/>
                <w:kern w:val="0"/>
                <w:sz w:val="20"/>
                <w:szCs w:val="20"/>
              </w:rPr>
            </w:pPr>
            <w:r w:rsidRPr="00511599">
              <w:rPr>
                <w:rFonts w:asciiTheme="majorEastAsia" w:eastAsiaTheme="majorEastAsia" w:hAnsiTheme="majorEastAsia" w:hint="eastAsia"/>
                <w:color w:val="000000"/>
                <w:sz w:val="20"/>
                <w:szCs w:val="20"/>
              </w:rPr>
              <w:t>[229] 其他支出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476.56</w:t>
            </w:r>
            <w:r w:rsidR="00CF3C31"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232.23</w:t>
            </w:r>
            <w:r w:rsidR="00CF3C31"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CF3C31"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244.33</w:t>
            </w:r>
            <w:r w:rsidR="00CF3C31" w:rsidRPr="00511599">
              <w:rPr>
                <w:rFonts w:asciiTheme="majorEastAsia" w:eastAsiaTheme="majorEastAsia" w:hAnsiTheme="majorEastAsia" w:cs="Arial" w:hint="eastAsia"/>
                <w:color w:val="000000"/>
                <w:kern w:val="0"/>
                <w:sz w:val="20"/>
                <w:szCs w:val="20"/>
              </w:rPr>
              <w:t xml:space="preserve">　</w:t>
            </w:r>
          </w:p>
        </w:tc>
      </w:tr>
      <w:tr w:rsidR="00511599"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511599" w:rsidRPr="00511599" w:rsidRDefault="00511599" w:rsidP="00164A87">
            <w:pPr>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 xml:space="preserve">   [22999]其他支出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476.56</w:t>
            </w:r>
            <w:r w:rsidR="00511599"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232.23</w:t>
            </w:r>
            <w:r w:rsidR="00511599"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244.33</w:t>
            </w:r>
            <w:r w:rsidR="00511599" w:rsidRPr="00511599">
              <w:rPr>
                <w:rFonts w:asciiTheme="majorEastAsia" w:eastAsiaTheme="majorEastAsia" w:hAnsiTheme="majorEastAsia" w:cs="Arial" w:hint="eastAsia"/>
                <w:color w:val="000000"/>
                <w:kern w:val="0"/>
                <w:sz w:val="20"/>
                <w:szCs w:val="20"/>
              </w:rPr>
              <w:t xml:space="preserve">　</w:t>
            </w:r>
          </w:p>
        </w:tc>
      </w:tr>
      <w:tr w:rsidR="00511599" w:rsidRPr="00511599" w:rsidTr="00164A87">
        <w:trPr>
          <w:trHeight w:val="390"/>
        </w:trPr>
        <w:tc>
          <w:tcPr>
            <w:tcW w:w="5260" w:type="dxa"/>
            <w:tcBorders>
              <w:top w:val="nil"/>
              <w:left w:val="single" w:sz="4" w:space="0" w:color="000000"/>
              <w:bottom w:val="single" w:sz="4" w:space="0" w:color="000000"/>
              <w:right w:val="single" w:sz="4" w:space="0" w:color="000000"/>
            </w:tcBorders>
            <w:shd w:val="clear" w:color="000000" w:fill="FFFFFF"/>
            <w:vAlign w:val="center"/>
            <w:hideMark/>
          </w:tcPr>
          <w:p w:rsidR="00511599" w:rsidRPr="00511599" w:rsidRDefault="00511599" w:rsidP="00164A87">
            <w:pPr>
              <w:rPr>
                <w:rFonts w:asciiTheme="majorEastAsia" w:eastAsiaTheme="majorEastAsia" w:hAnsiTheme="majorEastAsia" w:cs="宋体"/>
                <w:color w:val="000000"/>
                <w:sz w:val="20"/>
                <w:szCs w:val="20"/>
              </w:rPr>
            </w:pPr>
            <w:r w:rsidRPr="00511599">
              <w:rPr>
                <w:rFonts w:asciiTheme="majorEastAsia" w:eastAsiaTheme="majorEastAsia" w:hAnsiTheme="majorEastAsia" w:hint="eastAsia"/>
                <w:color w:val="000000"/>
                <w:sz w:val="20"/>
                <w:szCs w:val="20"/>
              </w:rPr>
              <w:t xml:space="preserve">     [2299901]其他支出</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476.56</w:t>
            </w:r>
            <w:r w:rsidR="00511599" w:rsidRPr="00511599">
              <w:rPr>
                <w:rFonts w:asciiTheme="majorEastAsia" w:eastAsiaTheme="majorEastAsia" w:hAnsiTheme="majorEastAsia" w:cs="Arial" w:hint="eastAsia"/>
                <w:color w:val="000000"/>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232.23</w:t>
            </w:r>
            <w:r w:rsidR="00511599" w:rsidRPr="00511599">
              <w:rPr>
                <w:rFonts w:asciiTheme="majorEastAsia" w:eastAsiaTheme="majorEastAsia" w:hAnsiTheme="majorEastAsia" w:cs="Arial"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000000" w:fill="FFFFFF"/>
            <w:noWrap/>
            <w:vAlign w:val="center"/>
            <w:hideMark/>
          </w:tcPr>
          <w:p w:rsidR="00511599" w:rsidRPr="00511599" w:rsidRDefault="00164A87" w:rsidP="00CF3C31">
            <w:pPr>
              <w:widowControl/>
              <w:jc w:val="right"/>
              <w:rPr>
                <w:rFonts w:asciiTheme="majorEastAsia" w:eastAsiaTheme="majorEastAsia" w:hAnsiTheme="majorEastAsia" w:cs="Arial"/>
                <w:color w:val="000000"/>
                <w:kern w:val="0"/>
                <w:sz w:val="20"/>
                <w:szCs w:val="20"/>
              </w:rPr>
            </w:pPr>
            <w:r>
              <w:rPr>
                <w:rFonts w:asciiTheme="majorEastAsia" w:eastAsiaTheme="majorEastAsia" w:hAnsiTheme="majorEastAsia" w:cs="Arial" w:hint="eastAsia"/>
                <w:color w:val="000000"/>
                <w:kern w:val="0"/>
                <w:sz w:val="20"/>
                <w:szCs w:val="20"/>
              </w:rPr>
              <w:t>244.33</w:t>
            </w:r>
            <w:r w:rsidR="00511599" w:rsidRPr="00511599">
              <w:rPr>
                <w:rFonts w:asciiTheme="majorEastAsia" w:eastAsiaTheme="majorEastAsia" w:hAnsiTheme="majorEastAsia" w:cs="Arial" w:hint="eastAsia"/>
                <w:color w:val="000000"/>
                <w:kern w:val="0"/>
                <w:sz w:val="20"/>
                <w:szCs w:val="20"/>
              </w:rPr>
              <w:t xml:space="preserve">　</w:t>
            </w:r>
          </w:p>
        </w:tc>
      </w:tr>
    </w:tbl>
    <w:p w:rsidR="00505B4A" w:rsidRPr="00511599" w:rsidRDefault="00505B4A">
      <w:pPr>
        <w:rPr>
          <w:rFonts w:asciiTheme="majorEastAsia" w:eastAsiaTheme="majorEastAsia" w:hAnsiTheme="majorEastAsia"/>
          <w:sz w:val="20"/>
          <w:szCs w:val="20"/>
        </w:rPr>
      </w:pPr>
    </w:p>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511599" w:rsidRDefault="00511599" w:rsidP="00DA497E">
            <w:pPr>
              <w:widowControl/>
              <w:jc w:val="right"/>
              <w:rPr>
                <w:rFonts w:ascii="宋体" w:eastAsia="宋体" w:hAnsi="宋体" w:cs="Arial"/>
                <w:color w:val="000000"/>
                <w:kern w:val="0"/>
                <w:sz w:val="20"/>
                <w:szCs w:val="20"/>
              </w:rPr>
            </w:pPr>
          </w:p>
          <w:p w:rsidR="00164A87" w:rsidRDefault="00164A87" w:rsidP="00DA497E">
            <w:pPr>
              <w:widowControl/>
              <w:jc w:val="right"/>
              <w:rPr>
                <w:rFonts w:ascii="宋体" w:eastAsia="宋体" w:hAnsi="宋体" w:cs="Arial"/>
                <w:color w:val="000000"/>
                <w:kern w:val="0"/>
                <w:sz w:val="20"/>
                <w:szCs w:val="20"/>
              </w:rPr>
            </w:pPr>
          </w:p>
          <w:p w:rsidR="00164A87" w:rsidRDefault="00164A87" w:rsidP="00DA497E">
            <w:pPr>
              <w:widowControl/>
              <w:jc w:val="right"/>
              <w:rPr>
                <w:rFonts w:ascii="宋体" w:eastAsia="宋体" w:hAnsi="宋体" w:cs="Arial"/>
                <w:color w:val="000000"/>
                <w:kern w:val="0"/>
                <w:sz w:val="20"/>
                <w:szCs w:val="20"/>
              </w:rPr>
            </w:pPr>
          </w:p>
          <w:p w:rsidR="00164A87" w:rsidRDefault="00164A87" w:rsidP="00DA497E">
            <w:pPr>
              <w:widowControl/>
              <w:jc w:val="right"/>
              <w:rPr>
                <w:rFonts w:ascii="宋体" w:eastAsia="宋体" w:hAnsi="宋体" w:cs="Arial"/>
                <w:color w:val="000000"/>
                <w:kern w:val="0"/>
                <w:sz w:val="20"/>
                <w:szCs w:val="20"/>
              </w:rPr>
            </w:pPr>
          </w:p>
          <w:p w:rsidR="00164A87" w:rsidRDefault="00164A87" w:rsidP="00DA497E">
            <w:pPr>
              <w:widowControl/>
              <w:jc w:val="right"/>
              <w:rPr>
                <w:rFonts w:ascii="宋体" w:eastAsia="宋体" w:hAnsi="宋体" w:cs="Arial"/>
                <w:color w:val="000000"/>
                <w:kern w:val="0"/>
                <w:sz w:val="20"/>
                <w:szCs w:val="20"/>
              </w:rPr>
            </w:pPr>
          </w:p>
          <w:p w:rsidR="00164A87" w:rsidRDefault="00164A87"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164A87"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342.15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220</w:t>
            </w:r>
            <w:r w:rsidR="00164A87">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81.3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64A8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610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687125" w:rsidRDefault="00687125" w:rsidP="0048089B">
            <w:pPr>
              <w:widowControl/>
              <w:jc w:val="right"/>
              <w:rPr>
                <w:rFonts w:ascii="宋体" w:eastAsia="宋体" w:hAnsi="宋体" w:cs="Arial"/>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BF6106"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BF610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244.33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244.33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73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733BF">
      <w:r>
        <w:rPr>
          <w:rFonts w:hint="eastAsia"/>
        </w:rPr>
        <w:t>0</w:t>
      </w:r>
    </w:p>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838D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468B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259.55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468B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468B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468B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468BA"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838D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838D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687125" w:rsidRDefault="00687125" w:rsidP="00EA4F11">
            <w:pPr>
              <w:widowControl/>
              <w:jc w:val="right"/>
              <w:rPr>
                <w:rFonts w:ascii="宋体" w:eastAsia="宋体" w:hAnsi="宋体" w:cs="Arial"/>
                <w:color w:val="000000"/>
                <w:kern w:val="0"/>
                <w:sz w:val="20"/>
                <w:szCs w:val="20"/>
              </w:rPr>
            </w:pPr>
          </w:p>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2838D2"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838D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2838D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2838D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7"/>
        <w:gridCol w:w="616"/>
        <w:gridCol w:w="482"/>
        <w:gridCol w:w="747"/>
        <w:gridCol w:w="814"/>
        <w:gridCol w:w="880"/>
        <w:gridCol w:w="747"/>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687125" w:rsidRDefault="00687125" w:rsidP="00A217B1">
            <w:pPr>
              <w:widowControl/>
              <w:jc w:val="right"/>
              <w:rPr>
                <w:rFonts w:ascii="宋体" w:eastAsia="宋体" w:hAnsi="宋体" w:cs="Arial"/>
                <w:kern w:val="0"/>
                <w:sz w:val="20"/>
                <w:szCs w:val="20"/>
              </w:rPr>
            </w:pPr>
          </w:p>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lastRenderedPageBreak/>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F468BA"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623331">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62333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687125" w:rsidRDefault="00687125" w:rsidP="00B33320">
            <w:pPr>
              <w:widowControl/>
              <w:jc w:val="right"/>
              <w:rPr>
                <w:rFonts w:ascii="宋体" w:eastAsia="宋体" w:hAnsi="宋体" w:cs="Arial"/>
                <w:color w:val="000000"/>
                <w:kern w:val="0"/>
                <w:sz w:val="20"/>
                <w:szCs w:val="20"/>
              </w:rPr>
            </w:pPr>
          </w:p>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468BA"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C0553">
              <w:rPr>
                <w:rFonts w:ascii="宋体" w:eastAsia="宋体" w:hAnsi="宋体" w:cs="Arial" w:hint="eastAsia"/>
                <w:color w:val="000000"/>
                <w:kern w:val="0"/>
                <w:sz w:val="20"/>
                <w:szCs w:val="20"/>
              </w:rPr>
              <w:t>大埔县陶瓷产业管理办公室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623331" w:rsidP="00623331">
            <w:pPr>
              <w:widowControl/>
              <w:ind w:firstLineChars="200" w:firstLine="4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0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Pr="00C34B6B" w:rsidRDefault="003F7E37">
      <w:pPr>
        <w:jc w:val="center"/>
        <w:rPr>
          <w:rFonts w:asciiTheme="minorEastAsia" w:hAnsiTheme="minorEastAsia" w:cs="方正小标宋简体"/>
          <w:sz w:val="32"/>
          <w:szCs w:val="32"/>
        </w:rPr>
      </w:pPr>
      <w:r w:rsidRPr="00C34B6B">
        <w:rPr>
          <w:rFonts w:asciiTheme="minorEastAsia" w:hAnsiTheme="minorEastAsia" w:cs="方正小标宋简体" w:hint="eastAsia"/>
          <w:sz w:val="32"/>
          <w:szCs w:val="32"/>
        </w:rPr>
        <w:t>第三部分</w:t>
      </w:r>
      <w:r w:rsidR="00FC0553" w:rsidRPr="00C34B6B">
        <w:rPr>
          <w:rFonts w:asciiTheme="minorEastAsia" w:hAnsiTheme="minorEastAsia" w:cs="方正小标宋简体" w:hint="eastAsia"/>
          <w:sz w:val="32"/>
          <w:szCs w:val="32"/>
        </w:rPr>
        <w:t xml:space="preserve">  2018</w:t>
      </w:r>
      <w:r w:rsidRPr="00C34B6B">
        <w:rPr>
          <w:rFonts w:asciiTheme="minorEastAsia" w:hAnsiTheme="minorEastAsia" w:cs="方正小标宋简体" w:hint="eastAsia"/>
          <w:sz w:val="32"/>
          <w:szCs w:val="32"/>
        </w:rPr>
        <w:t>年部门预算情况说明</w:t>
      </w:r>
    </w:p>
    <w:p w:rsidR="00505B4A" w:rsidRPr="00C34B6B" w:rsidRDefault="003F7E37" w:rsidP="00C34B6B">
      <w:pPr>
        <w:numPr>
          <w:ilvl w:val="0"/>
          <w:numId w:val="5"/>
        </w:numPr>
        <w:ind w:firstLineChars="200" w:firstLine="640"/>
        <w:rPr>
          <w:rFonts w:asciiTheme="minorEastAsia" w:hAnsiTheme="minorEastAsia" w:cs="黑体"/>
          <w:sz w:val="32"/>
          <w:szCs w:val="32"/>
        </w:rPr>
      </w:pPr>
      <w:r w:rsidRPr="00C34B6B">
        <w:rPr>
          <w:rFonts w:asciiTheme="minorEastAsia" w:hAnsiTheme="minorEastAsia" w:cs="黑体" w:hint="eastAsia"/>
          <w:sz w:val="32"/>
          <w:szCs w:val="32"/>
        </w:rPr>
        <w:t>部门预算收支增减变化情况</w:t>
      </w:r>
    </w:p>
    <w:p w:rsidR="007749E2" w:rsidRDefault="00687125" w:rsidP="007749E2">
      <w:pPr>
        <w:ind w:firstLineChars="196" w:firstLine="627"/>
        <w:rPr>
          <w:rFonts w:asciiTheme="minorEastAsia" w:hAnsiTheme="minorEastAsia" w:cs="仿宋_GB2312"/>
          <w:sz w:val="32"/>
          <w:szCs w:val="32"/>
        </w:rPr>
      </w:pPr>
      <w:r w:rsidRPr="00C34B6B">
        <w:rPr>
          <w:rFonts w:asciiTheme="minorEastAsia" w:hAnsiTheme="minorEastAsia" w:cs="仿宋_GB2312" w:hint="eastAsia"/>
          <w:sz w:val="32"/>
          <w:szCs w:val="32"/>
        </w:rPr>
        <w:t>2018</w:t>
      </w:r>
      <w:r w:rsidR="003F7E37" w:rsidRPr="00C34B6B">
        <w:rPr>
          <w:rFonts w:asciiTheme="minorEastAsia" w:hAnsiTheme="minorEastAsia" w:cs="仿宋_GB2312" w:hint="eastAsia"/>
          <w:sz w:val="32"/>
          <w:szCs w:val="32"/>
        </w:rPr>
        <w:t>年本部门收入预算</w:t>
      </w:r>
      <w:r w:rsidR="001F6CBE">
        <w:rPr>
          <w:rFonts w:asciiTheme="minorEastAsia" w:hAnsiTheme="minorEastAsia" w:hint="eastAsia"/>
          <w:sz w:val="32"/>
          <w:szCs w:val="32"/>
        </w:rPr>
        <w:t>586.48</w:t>
      </w:r>
      <w:r w:rsidRPr="00C34B6B">
        <w:rPr>
          <w:rFonts w:asciiTheme="minorEastAsia" w:hAnsiTheme="minorEastAsia" w:hint="eastAsia"/>
          <w:sz w:val="32"/>
          <w:szCs w:val="32"/>
        </w:rPr>
        <w:t>万元，其中：一般公共预算拨款</w:t>
      </w:r>
      <w:r w:rsidR="001F6CBE">
        <w:rPr>
          <w:rFonts w:asciiTheme="minorEastAsia" w:hAnsiTheme="minorEastAsia" w:hint="eastAsia"/>
          <w:sz w:val="32"/>
          <w:szCs w:val="32"/>
        </w:rPr>
        <w:t xml:space="preserve"> 586.48</w:t>
      </w:r>
      <w:r w:rsidRPr="00C34B6B">
        <w:rPr>
          <w:rFonts w:asciiTheme="minorEastAsia" w:hAnsiTheme="minorEastAsia" w:hint="eastAsia"/>
          <w:sz w:val="32"/>
          <w:szCs w:val="32"/>
        </w:rPr>
        <w:t xml:space="preserve"> 万元</w:t>
      </w:r>
      <w:r w:rsidR="003F7E37" w:rsidRPr="00C34B6B">
        <w:rPr>
          <w:rFonts w:asciiTheme="minorEastAsia" w:hAnsiTheme="minorEastAsia" w:cs="仿宋_GB2312" w:hint="eastAsia"/>
          <w:sz w:val="32"/>
          <w:szCs w:val="32"/>
        </w:rPr>
        <w:t>，比上年增加</w:t>
      </w:r>
      <w:r w:rsidR="001F6CBE">
        <w:rPr>
          <w:rFonts w:asciiTheme="minorEastAsia" w:hAnsiTheme="minorEastAsia" w:cs="仿宋_GB2312" w:hint="eastAsia"/>
          <w:sz w:val="32"/>
          <w:szCs w:val="32"/>
        </w:rPr>
        <w:t>81.03</w:t>
      </w:r>
      <w:r w:rsidR="003F7E37" w:rsidRPr="00C34B6B">
        <w:rPr>
          <w:rFonts w:asciiTheme="minorEastAsia" w:hAnsiTheme="minorEastAsia" w:cs="仿宋_GB2312" w:hint="eastAsia"/>
          <w:sz w:val="32"/>
          <w:szCs w:val="32"/>
        </w:rPr>
        <w:t>万元，增长</w:t>
      </w:r>
      <w:r w:rsidR="001F6CBE">
        <w:rPr>
          <w:rFonts w:asciiTheme="minorEastAsia" w:hAnsiTheme="minorEastAsia" w:cs="仿宋_GB2312" w:hint="eastAsia"/>
          <w:sz w:val="32"/>
          <w:szCs w:val="32"/>
        </w:rPr>
        <w:t>16.03</w:t>
      </w:r>
      <w:r w:rsidR="003F7E37" w:rsidRPr="00C34B6B">
        <w:rPr>
          <w:rFonts w:asciiTheme="minorEastAsia" w:hAnsiTheme="minorEastAsia" w:cs="仿宋_GB2312" w:hint="eastAsia"/>
          <w:sz w:val="32"/>
          <w:szCs w:val="32"/>
        </w:rPr>
        <w:t>%，主要原因是</w:t>
      </w:r>
      <w:r w:rsidR="001F6CBE">
        <w:rPr>
          <w:rFonts w:asciiTheme="minorEastAsia" w:hAnsiTheme="minorEastAsia" w:cs="仿宋_GB2312" w:hint="eastAsia"/>
          <w:sz w:val="32"/>
          <w:szCs w:val="32"/>
        </w:rPr>
        <w:t>2018年调整乡镇补贴标准</w:t>
      </w:r>
      <w:r w:rsidR="007749E2">
        <w:rPr>
          <w:rFonts w:asciiTheme="minorEastAsia" w:hAnsiTheme="minorEastAsia" w:cs="仿宋_GB2312" w:hint="eastAsia"/>
          <w:sz w:val="32"/>
          <w:szCs w:val="32"/>
        </w:rPr>
        <w:t>，以及2018年代管原县陶瓷局（县陶瓷公司）增加离退休预算51.98万元</w:t>
      </w:r>
      <w:r w:rsidR="003F7E37" w:rsidRPr="00C34B6B">
        <w:rPr>
          <w:rFonts w:asciiTheme="minorEastAsia" w:hAnsiTheme="minorEastAsia" w:cs="仿宋_GB2312" w:hint="eastAsia"/>
          <w:sz w:val="32"/>
          <w:szCs w:val="32"/>
        </w:rPr>
        <w:t>；支出预算</w:t>
      </w:r>
      <w:r w:rsidR="001F6CBE">
        <w:rPr>
          <w:rFonts w:asciiTheme="minorEastAsia" w:hAnsiTheme="minorEastAsia" w:hint="eastAsia"/>
          <w:sz w:val="32"/>
          <w:szCs w:val="32"/>
        </w:rPr>
        <w:t>586.48</w:t>
      </w:r>
      <w:r w:rsidR="004E0918" w:rsidRPr="00C34B6B">
        <w:rPr>
          <w:rFonts w:asciiTheme="minorEastAsia" w:hAnsiTheme="minorEastAsia" w:hint="eastAsia"/>
          <w:sz w:val="32"/>
          <w:szCs w:val="32"/>
        </w:rPr>
        <w:t>万元，其中：基本支出预算</w:t>
      </w:r>
      <w:r w:rsidR="001F6CBE">
        <w:rPr>
          <w:rFonts w:asciiTheme="minorEastAsia" w:hAnsiTheme="minorEastAsia" w:hint="eastAsia"/>
          <w:sz w:val="32"/>
          <w:szCs w:val="32"/>
        </w:rPr>
        <w:t>342.15</w:t>
      </w:r>
      <w:r w:rsidR="004E0918" w:rsidRPr="00C34B6B">
        <w:rPr>
          <w:rFonts w:asciiTheme="minorEastAsia" w:hAnsiTheme="minorEastAsia" w:hint="eastAsia"/>
          <w:sz w:val="32"/>
          <w:szCs w:val="32"/>
        </w:rPr>
        <w:t>万元，占总支出的</w:t>
      </w:r>
      <w:r w:rsidR="001F6CBE">
        <w:rPr>
          <w:rFonts w:asciiTheme="minorEastAsia" w:hAnsiTheme="minorEastAsia" w:hint="eastAsia"/>
          <w:sz w:val="32"/>
          <w:szCs w:val="32"/>
        </w:rPr>
        <w:t xml:space="preserve"> 58.33</w:t>
      </w:r>
      <w:r w:rsidR="004E0918" w:rsidRPr="00C34B6B">
        <w:rPr>
          <w:rFonts w:asciiTheme="minorEastAsia" w:hAnsiTheme="minorEastAsia" w:hint="eastAsia"/>
          <w:sz w:val="32"/>
          <w:szCs w:val="32"/>
        </w:rPr>
        <w:t>%。工资福利支出</w:t>
      </w:r>
      <w:r w:rsidR="001F6CBE">
        <w:rPr>
          <w:rFonts w:asciiTheme="minorEastAsia" w:hAnsiTheme="minorEastAsia" w:hint="eastAsia"/>
          <w:sz w:val="32"/>
          <w:szCs w:val="32"/>
        </w:rPr>
        <w:t xml:space="preserve"> 220.35</w:t>
      </w:r>
      <w:r w:rsidR="004E0918" w:rsidRPr="00C34B6B">
        <w:rPr>
          <w:rFonts w:asciiTheme="minorEastAsia" w:hAnsiTheme="minorEastAsia" w:hint="eastAsia"/>
          <w:sz w:val="32"/>
          <w:szCs w:val="32"/>
        </w:rPr>
        <w:t>万元；一般商品和服务支出</w:t>
      </w:r>
      <w:r w:rsidR="001F6CBE">
        <w:rPr>
          <w:rFonts w:asciiTheme="minorEastAsia" w:hAnsiTheme="minorEastAsia" w:hint="eastAsia"/>
          <w:sz w:val="32"/>
          <w:szCs w:val="32"/>
        </w:rPr>
        <w:t>39.2</w:t>
      </w:r>
      <w:r w:rsidR="004E0918" w:rsidRPr="00C34B6B">
        <w:rPr>
          <w:rFonts w:asciiTheme="minorEastAsia" w:hAnsiTheme="minorEastAsia" w:hint="eastAsia"/>
          <w:sz w:val="32"/>
          <w:szCs w:val="32"/>
        </w:rPr>
        <w:t>万元；个人和家庭的补助</w:t>
      </w:r>
      <w:r w:rsidR="003D5ADA">
        <w:rPr>
          <w:rFonts w:asciiTheme="minorEastAsia" w:hAnsiTheme="minorEastAsia" w:hint="eastAsia"/>
          <w:sz w:val="32"/>
          <w:szCs w:val="32"/>
        </w:rPr>
        <w:t>82.6</w:t>
      </w:r>
      <w:r w:rsidR="004E0918" w:rsidRPr="00C34B6B">
        <w:rPr>
          <w:rFonts w:asciiTheme="minorEastAsia" w:hAnsiTheme="minorEastAsia" w:hint="eastAsia"/>
          <w:sz w:val="32"/>
          <w:szCs w:val="32"/>
        </w:rPr>
        <w:t>万元。项目支出预算</w:t>
      </w:r>
      <w:r w:rsidR="003D5ADA">
        <w:rPr>
          <w:rFonts w:asciiTheme="minorEastAsia" w:hAnsiTheme="minorEastAsia" w:hint="eastAsia"/>
          <w:sz w:val="32"/>
          <w:szCs w:val="32"/>
        </w:rPr>
        <w:t xml:space="preserve"> 244.33</w:t>
      </w:r>
      <w:r w:rsidR="004E0918" w:rsidRPr="00C34B6B">
        <w:rPr>
          <w:rFonts w:asciiTheme="minorEastAsia" w:hAnsiTheme="minorEastAsia" w:hint="eastAsia"/>
          <w:sz w:val="32"/>
          <w:szCs w:val="32"/>
        </w:rPr>
        <w:t xml:space="preserve"> 万元，占总支出的 41</w:t>
      </w:r>
      <w:r w:rsidR="002879BF">
        <w:rPr>
          <w:rFonts w:asciiTheme="minorEastAsia" w:hAnsiTheme="minorEastAsia" w:hint="eastAsia"/>
          <w:sz w:val="32"/>
          <w:szCs w:val="32"/>
        </w:rPr>
        <w:t>.7</w:t>
      </w:r>
      <w:r w:rsidR="004E0918" w:rsidRPr="00C34B6B">
        <w:rPr>
          <w:rFonts w:asciiTheme="minorEastAsia" w:hAnsiTheme="minorEastAsia" w:hint="eastAsia"/>
          <w:sz w:val="32"/>
          <w:szCs w:val="32"/>
        </w:rPr>
        <w:t>%,</w:t>
      </w:r>
      <w:r w:rsidR="004E0918" w:rsidRPr="00C34B6B">
        <w:rPr>
          <w:rFonts w:asciiTheme="minorEastAsia" w:hAnsiTheme="minorEastAsia"/>
          <w:sz w:val="32"/>
          <w:szCs w:val="32"/>
        </w:rPr>
        <w:t xml:space="preserve"> </w:t>
      </w:r>
      <w:r w:rsidR="004E0918" w:rsidRPr="00C34B6B">
        <w:rPr>
          <w:rFonts w:asciiTheme="minorEastAsia" w:hAnsiTheme="minorEastAsia" w:hint="eastAsia"/>
          <w:sz w:val="32"/>
          <w:szCs w:val="32"/>
        </w:rPr>
        <w:t>个别项目</w:t>
      </w:r>
      <w:r w:rsidR="004E0918" w:rsidRPr="00C34B6B">
        <w:rPr>
          <w:rFonts w:asciiTheme="minorEastAsia" w:hAnsiTheme="minorEastAsia" w:hint="eastAsia"/>
          <w:sz w:val="32"/>
          <w:szCs w:val="32"/>
        </w:rPr>
        <w:lastRenderedPageBreak/>
        <w:t>支出根据统一政策规定，未列入年初部门预算编制</w:t>
      </w:r>
      <w:r w:rsidR="003F7E37" w:rsidRPr="00C34B6B">
        <w:rPr>
          <w:rFonts w:asciiTheme="minorEastAsia" w:hAnsiTheme="minorEastAsia" w:cs="仿宋_GB2312" w:hint="eastAsia"/>
          <w:sz w:val="32"/>
          <w:szCs w:val="32"/>
        </w:rPr>
        <w:t>，</w:t>
      </w:r>
      <w:r w:rsidR="007749E2" w:rsidRPr="00C34B6B">
        <w:rPr>
          <w:rFonts w:asciiTheme="minorEastAsia" w:hAnsiTheme="minorEastAsia" w:cs="仿宋_GB2312" w:hint="eastAsia"/>
          <w:sz w:val="32"/>
          <w:szCs w:val="32"/>
        </w:rPr>
        <w:t>比上年增加</w:t>
      </w:r>
      <w:r w:rsidR="002879BF">
        <w:rPr>
          <w:rFonts w:asciiTheme="minorEastAsia" w:hAnsiTheme="minorEastAsia" w:cs="仿宋_GB2312" w:hint="eastAsia"/>
          <w:sz w:val="32"/>
          <w:szCs w:val="32"/>
        </w:rPr>
        <w:t>支出</w:t>
      </w:r>
      <w:r w:rsidR="007749E2">
        <w:rPr>
          <w:rFonts w:asciiTheme="minorEastAsia" w:hAnsiTheme="minorEastAsia" w:cs="仿宋_GB2312" w:hint="eastAsia"/>
          <w:sz w:val="32"/>
          <w:szCs w:val="32"/>
        </w:rPr>
        <w:t>81.03</w:t>
      </w:r>
      <w:r w:rsidR="007749E2" w:rsidRPr="00C34B6B">
        <w:rPr>
          <w:rFonts w:asciiTheme="minorEastAsia" w:hAnsiTheme="minorEastAsia" w:cs="仿宋_GB2312" w:hint="eastAsia"/>
          <w:sz w:val="32"/>
          <w:szCs w:val="32"/>
        </w:rPr>
        <w:t>万元，增长</w:t>
      </w:r>
      <w:r w:rsidR="007749E2">
        <w:rPr>
          <w:rFonts w:asciiTheme="minorEastAsia" w:hAnsiTheme="minorEastAsia" w:cs="仿宋_GB2312" w:hint="eastAsia"/>
          <w:sz w:val="32"/>
          <w:szCs w:val="32"/>
        </w:rPr>
        <w:t>16.03</w:t>
      </w:r>
      <w:r w:rsidR="007749E2" w:rsidRPr="00C34B6B">
        <w:rPr>
          <w:rFonts w:asciiTheme="minorEastAsia" w:hAnsiTheme="minorEastAsia" w:cs="仿宋_GB2312" w:hint="eastAsia"/>
          <w:sz w:val="32"/>
          <w:szCs w:val="32"/>
        </w:rPr>
        <w:t>%，主要原因是</w:t>
      </w:r>
      <w:r w:rsidR="007749E2">
        <w:rPr>
          <w:rFonts w:asciiTheme="minorEastAsia" w:hAnsiTheme="minorEastAsia" w:cs="仿宋_GB2312" w:hint="eastAsia"/>
          <w:sz w:val="32"/>
          <w:szCs w:val="32"/>
        </w:rPr>
        <w:t>2018年调整乡镇补贴标准，以及2018年代管原县陶瓷局（县陶瓷公司）增加离退休支出51.98万元。</w:t>
      </w:r>
    </w:p>
    <w:p w:rsidR="00505B4A" w:rsidRPr="00D43D99" w:rsidRDefault="007749E2" w:rsidP="00D43D99">
      <w:pPr>
        <w:pStyle w:val="a6"/>
        <w:numPr>
          <w:ilvl w:val="0"/>
          <w:numId w:val="6"/>
        </w:numPr>
        <w:ind w:firstLineChars="0"/>
        <w:rPr>
          <w:rFonts w:asciiTheme="minorEastAsia" w:hAnsiTheme="minorEastAsia" w:cs="黑体"/>
          <w:sz w:val="32"/>
          <w:szCs w:val="32"/>
        </w:rPr>
      </w:pPr>
      <w:r w:rsidRPr="00D43D99">
        <w:rPr>
          <w:rFonts w:asciiTheme="minorEastAsia" w:hAnsiTheme="minorEastAsia" w:cs="黑体" w:hint="eastAsia"/>
          <w:sz w:val="32"/>
          <w:szCs w:val="32"/>
        </w:rPr>
        <w:t xml:space="preserve"> </w:t>
      </w:r>
      <w:r w:rsidR="003F7E37" w:rsidRPr="00D43D99">
        <w:rPr>
          <w:rFonts w:asciiTheme="minorEastAsia" w:hAnsiTheme="minorEastAsia" w:cs="黑体" w:hint="eastAsia"/>
          <w:sz w:val="32"/>
          <w:szCs w:val="32"/>
        </w:rPr>
        <w:t>“三公”经费安排情况说明</w:t>
      </w:r>
    </w:p>
    <w:p w:rsidR="002879BF" w:rsidRDefault="004E0918" w:rsidP="00D43D99">
      <w:pPr>
        <w:ind w:firstLine="640"/>
        <w:rPr>
          <w:rFonts w:asciiTheme="minorEastAsia" w:hAnsiTheme="minorEastAsia" w:cs="仿宋_GB2312"/>
          <w:sz w:val="32"/>
          <w:szCs w:val="32"/>
        </w:rPr>
      </w:pPr>
      <w:r w:rsidRPr="00C34B6B">
        <w:rPr>
          <w:rFonts w:asciiTheme="minorEastAsia" w:hAnsiTheme="minorEastAsia" w:cs="仿宋_GB2312" w:hint="eastAsia"/>
          <w:sz w:val="32"/>
          <w:szCs w:val="32"/>
        </w:rPr>
        <w:t>2018</w:t>
      </w:r>
      <w:r w:rsidR="003F7E37" w:rsidRPr="00C34B6B">
        <w:rPr>
          <w:rFonts w:asciiTheme="minorEastAsia" w:hAnsiTheme="minorEastAsia" w:cs="仿宋_GB2312" w:hint="eastAsia"/>
          <w:sz w:val="32"/>
          <w:szCs w:val="32"/>
        </w:rPr>
        <w:t>年本部门“三公”经费预算安排</w:t>
      </w:r>
      <w:r w:rsidRPr="00C34B6B">
        <w:rPr>
          <w:rFonts w:asciiTheme="minorEastAsia" w:hAnsiTheme="minorEastAsia" w:cs="仿宋_GB2312" w:hint="eastAsia"/>
          <w:sz w:val="32"/>
          <w:szCs w:val="32"/>
        </w:rPr>
        <w:t>4.5万元，与上年保持不变</w:t>
      </w:r>
      <w:r w:rsidR="003F7E37" w:rsidRPr="00C34B6B">
        <w:rPr>
          <w:rFonts w:asciiTheme="minorEastAsia" w:hAnsiTheme="minorEastAsia" w:cs="仿宋_GB2312" w:hint="eastAsia"/>
          <w:sz w:val="32"/>
          <w:szCs w:val="32"/>
        </w:rPr>
        <w:t>。其中：公务用车购置及运行费</w:t>
      </w:r>
      <w:r w:rsidRPr="00C34B6B">
        <w:rPr>
          <w:rFonts w:asciiTheme="minorEastAsia" w:hAnsiTheme="minorEastAsia" w:cs="仿宋_GB2312" w:hint="eastAsia"/>
          <w:sz w:val="32"/>
          <w:szCs w:val="32"/>
        </w:rPr>
        <w:t>3</w:t>
      </w:r>
      <w:r w:rsidR="003F7E37" w:rsidRPr="00C34B6B">
        <w:rPr>
          <w:rFonts w:asciiTheme="minorEastAsia" w:hAnsiTheme="minorEastAsia" w:cs="仿宋_GB2312" w:hint="eastAsia"/>
          <w:sz w:val="32"/>
          <w:szCs w:val="32"/>
        </w:rPr>
        <w:t>万元，</w:t>
      </w:r>
      <w:r w:rsidRPr="00C34B6B">
        <w:rPr>
          <w:rFonts w:asciiTheme="minorEastAsia" w:hAnsiTheme="minorEastAsia" w:cs="仿宋_GB2312" w:hint="eastAsia"/>
          <w:sz w:val="32"/>
          <w:szCs w:val="32"/>
        </w:rPr>
        <w:t>与上年保持不变</w:t>
      </w:r>
      <w:r w:rsidR="003F7E37" w:rsidRPr="00C34B6B">
        <w:rPr>
          <w:rFonts w:asciiTheme="minorEastAsia" w:hAnsiTheme="minorEastAsia" w:cs="仿宋_GB2312" w:hint="eastAsia"/>
          <w:sz w:val="32"/>
          <w:szCs w:val="32"/>
        </w:rPr>
        <w:t>；公务接待费</w:t>
      </w:r>
      <w:r w:rsidRPr="00C34B6B">
        <w:rPr>
          <w:rFonts w:asciiTheme="minorEastAsia" w:hAnsiTheme="minorEastAsia" w:cs="仿宋_GB2312" w:hint="eastAsia"/>
          <w:sz w:val="32"/>
          <w:szCs w:val="32"/>
        </w:rPr>
        <w:t>1.5</w:t>
      </w:r>
      <w:r w:rsidR="00D43D99">
        <w:rPr>
          <w:rFonts w:asciiTheme="minorEastAsia" w:hAnsiTheme="minorEastAsia" w:cs="仿宋_GB2312" w:hint="eastAsia"/>
          <w:sz w:val="32"/>
          <w:szCs w:val="32"/>
        </w:rPr>
        <w:t>万元。</w:t>
      </w:r>
    </w:p>
    <w:p w:rsidR="00505B4A" w:rsidRPr="00C34B6B" w:rsidRDefault="002879BF" w:rsidP="00D43D99">
      <w:pPr>
        <w:ind w:firstLine="640"/>
        <w:rPr>
          <w:rFonts w:asciiTheme="minorEastAsia" w:hAnsiTheme="minorEastAsia" w:cs="黑体"/>
          <w:sz w:val="32"/>
          <w:szCs w:val="32"/>
        </w:rPr>
      </w:pPr>
      <w:r>
        <w:rPr>
          <w:rFonts w:asciiTheme="minorEastAsia" w:hAnsiTheme="minorEastAsia" w:cs="仿宋_GB2312" w:hint="eastAsia"/>
          <w:sz w:val="32"/>
          <w:szCs w:val="32"/>
        </w:rPr>
        <w:t>三、</w:t>
      </w:r>
      <w:r w:rsidR="003F7E37" w:rsidRPr="00C34B6B">
        <w:rPr>
          <w:rFonts w:asciiTheme="minorEastAsia" w:hAnsiTheme="minorEastAsia" w:cs="黑体" w:hint="eastAsia"/>
          <w:sz w:val="32"/>
          <w:szCs w:val="32"/>
        </w:rPr>
        <w:t>机关运行经费安排情况</w:t>
      </w:r>
    </w:p>
    <w:p w:rsidR="00505B4A" w:rsidRPr="00C34B6B" w:rsidRDefault="009B08E5">
      <w:pPr>
        <w:rPr>
          <w:rFonts w:asciiTheme="minorEastAsia" w:hAnsiTheme="minorEastAsia" w:cs="仿宋_GB2312"/>
          <w:sz w:val="32"/>
          <w:szCs w:val="32"/>
        </w:rPr>
      </w:pPr>
      <w:r w:rsidRPr="00C34B6B">
        <w:rPr>
          <w:rFonts w:asciiTheme="minorEastAsia" w:hAnsiTheme="minorEastAsia" w:cs="仿宋_GB2312" w:hint="eastAsia"/>
          <w:sz w:val="32"/>
          <w:szCs w:val="32"/>
        </w:rPr>
        <w:t xml:space="preserve">    2018</w:t>
      </w:r>
      <w:r w:rsidR="00623331">
        <w:rPr>
          <w:rFonts w:asciiTheme="minorEastAsia" w:hAnsiTheme="minorEastAsia" w:cs="仿宋_GB2312" w:hint="eastAsia"/>
          <w:sz w:val="32"/>
          <w:szCs w:val="32"/>
        </w:rPr>
        <w:t>年</w:t>
      </w:r>
      <w:r w:rsidR="003F7E37" w:rsidRPr="00C34B6B">
        <w:rPr>
          <w:rFonts w:asciiTheme="minorEastAsia" w:hAnsiTheme="minorEastAsia" w:cs="仿宋_GB2312" w:hint="eastAsia"/>
          <w:sz w:val="32"/>
          <w:szCs w:val="32"/>
        </w:rPr>
        <w:t>本部门机关运行经费安排</w:t>
      </w:r>
      <w:r w:rsidR="002879BF">
        <w:rPr>
          <w:rFonts w:asciiTheme="minorEastAsia" w:hAnsiTheme="minorEastAsia" w:cs="仿宋_GB2312" w:hint="eastAsia"/>
          <w:sz w:val="32"/>
          <w:szCs w:val="32"/>
        </w:rPr>
        <w:t>39.2万元，比上年</w:t>
      </w:r>
      <w:r w:rsidR="003F7E37" w:rsidRPr="00C34B6B">
        <w:rPr>
          <w:rFonts w:asciiTheme="minorEastAsia" w:hAnsiTheme="minorEastAsia" w:cs="仿宋_GB2312" w:hint="eastAsia"/>
          <w:sz w:val="32"/>
          <w:szCs w:val="32"/>
        </w:rPr>
        <w:t>减少</w:t>
      </w:r>
      <w:r w:rsidR="002879BF">
        <w:rPr>
          <w:rFonts w:asciiTheme="minorEastAsia" w:hAnsiTheme="minorEastAsia" w:cs="仿宋_GB2312" w:hint="eastAsia"/>
          <w:sz w:val="32"/>
          <w:szCs w:val="32"/>
        </w:rPr>
        <w:t>34.15万元，</w:t>
      </w:r>
      <w:r w:rsidR="003F7E37" w:rsidRPr="00C34B6B">
        <w:rPr>
          <w:rFonts w:asciiTheme="minorEastAsia" w:hAnsiTheme="minorEastAsia" w:cs="仿宋_GB2312" w:hint="eastAsia"/>
          <w:sz w:val="32"/>
          <w:szCs w:val="32"/>
        </w:rPr>
        <w:t>下降</w:t>
      </w:r>
      <w:r w:rsidR="002879BF">
        <w:rPr>
          <w:rFonts w:asciiTheme="minorEastAsia" w:hAnsiTheme="minorEastAsia" w:cs="仿宋_GB2312" w:hint="eastAsia"/>
          <w:sz w:val="32"/>
          <w:szCs w:val="32"/>
        </w:rPr>
        <w:t>46.55</w:t>
      </w:r>
      <w:r w:rsidR="003F7E37" w:rsidRPr="00C34B6B">
        <w:rPr>
          <w:rFonts w:asciiTheme="minorEastAsia" w:hAnsiTheme="minorEastAsia" w:cs="仿宋_GB2312" w:hint="eastAsia"/>
          <w:sz w:val="32"/>
          <w:szCs w:val="32"/>
        </w:rPr>
        <w:t>%，</w:t>
      </w:r>
      <w:r w:rsidR="003346CD" w:rsidRPr="00C34B6B">
        <w:rPr>
          <w:rFonts w:asciiTheme="minorEastAsia" w:hAnsiTheme="minorEastAsia" w:cs="仿宋_GB2312" w:hint="eastAsia"/>
          <w:sz w:val="32"/>
          <w:szCs w:val="32"/>
        </w:rPr>
        <w:t>其中：办公费</w:t>
      </w:r>
      <w:r w:rsidR="003346CD">
        <w:rPr>
          <w:rFonts w:asciiTheme="minorEastAsia" w:hAnsiTheme="minorEastAsia" w:cs="仿宋_GB2312" w:hint="eastAsia"/>
          <w:sz w:val="32"/>
          <w:szCs w:val="32"/>
        </w:rPr>
        <w:t>11</w:t>
      </w:r>
      <w:r w:rsidR="003346CD" w:rsidRPr="00C34B6B">
        <w:rPr>
          <w:rFonts w:asciiTheme="minorEastAsia" w:hAnsiTheme="minorEastAsia" w:cs="仿宋_GB2312" w:hint="eastAsia"/>
          <w:sz w:val="32"/>
          <w:szCs w:val="32"/>
        </w:rPr>
        <w:t>万元，差旅费11万元，</w:t>
      </w:r>
      <w:r w:rsidR="003346CD" w:rsidRPr="00C34B6B">
        <w:rPr>
          <w:rFonts w:asciiTheme="minorEastAsia" w:hAnsiTheme="minorEastAsia" w:hint="eastAsia"/>
          <w:sz w:val="32"/>
          <w:szCs w:val="32"/>
        </w:rPr>
        <w:t>办公用房水电费</w:t>
      </w:r>
      <w:r w:rsidR="003346CD">
        <w:rPr>
          <w:rFonts w:asciiTheme="minorEastAsia" w:hAnsiTheme="minorEastAsia" w:hint="eastAsia"/>
          <w:sz w:val="32"/>
          <w:szCs w:val="32"/>
        </w:rPr>
        <w:t>2.2</w:t>
      </w:r>
      <w:r w:rsidR="003346CD" w:rsidRPr="00C34B6B">
        <w:rPr>
          <w:rFonts w:asciiTheme="minorEastAsia" w:hAnsiTheme="minorEastAsia" w:hint="eastAsia"/>
          <w:sz w:val="32"/>
          <w:szCs w:val="32"/>
        </w:rPr>
        <w:t>万元，公务用车运行维护费 3万元，</w:t>
      </w:r>
      <w:r w:rsidR="003346CD">
        <w:rPr>
          <w:rFonts w:asciiTheme="minorEastAsia" w:hAnsiTheme="minorEastAsia" w:hint="eastAsia"/>
          <w:sz w:val="32"/>
          <w:szCs w:val="32"/>
        </w:rPr>
        <w:t>公务接待费1.5万元，</w:t>
      </w:r>
      <w:r w:rsidR="003346CD" w:rsidRPr="00C34B6B">
        <w:rPr>
          <w:rFonts w:asciiTheme="minorEastAsia" w:hAnsiTheme="minorEastAsia" w:hint="eastAsia"/>
          <w:sz w:val="32"/>
          <w:szCs w:val="32"/>
        </w:rPr>
        <w:t>住房公积金</w:t>
      </w:r>
      <w:r w:rsidR="003346CD">
        <w:rPr>
          <w:rFonts w:asciiTheme="minorEastAsia" w:hAnsiTheme="minorEastAsia" w:hint="eastAsia"/>
          <w:sz w:val="32"/>
          <w:szCs w:val="32"/>
        </w:rPr>
        <w:t>15</w:t>
      </w:r>
      <w:r w:rsidR="003346CD" w:rsidRPr="00C34B6B">
        <w:rPr>
          <w:rFonts w:asciiTheme="minorEastAsia" w:hAnsiTheme="minorEastAsia" w:hint="eastAsia"/>
          <w:sz w:val="32"/>
          <w:szCs w:val="32"/>
        </w:rPr>
        <w:t>万元。</w:t>
      </w:r>
      <w:r w:rsidR="003F7E37" w:rsidRPr="00C34B6B">
        <w:rPr>
          <w:rFonts w:asciiTheme="minorEastAsia" w:hAnsiTheme="minorEastAsia" w:cs="仿宋_GB2312" w:hint="eastAsia"/>
          <w:sz w:val="32"/>
          <w:szCs w:val="32"/>
        </w:rPr>
        <w:t>主要原因是</w:t>
      </w:r>
      <w:r w:rsidR="00A95A32">
        <w:rPr>
          <w:rFonts w:asciiTheme="minorEastAsia" w:hAnsiTheme="minorEastAsia" w:cs="仿宋_GB2312" w:hint="eastAsia"/>
          <w:sz w:val="32"/>
          <w:szCs w:val="32"/>
        </w:rPr>
        <w:t>压减一般公共预算支出以及陶瓷产业园区扩大后部分管理经费列项目支出</w:t>
      </w:r>
      <w:r w:rsidR="003F7E37" w:rsidRPr="00C34B6B">
        <w:rPr>
          <w:rFonts w:asciiTheme="minorEastAsia" w:hAnsiTheme="minorEastAsia" w:cs="仿宋_GB2312" w:hint="eastAsia"/>
          <w:sz w:val="32"/>
          <w:szCs w:val="32"/>
        </w:rPr>
        <w:t>。</w:t>
      </w:r>
    </w:p>
    <w:p w:rsidR="00505B4A" w:rsidRPr="00C34B6B" w:rsidRDefault="00D43D99" w:rsidP="00D43D99">
      <w:pPr>
        <w:ind w:firstLineChars="200" w:firstLine="640"/>
        <w:rPr>
          <w:rFonts w:asciiTheme="minorEastAsia" w:hAnsiTheme="minorEastAsia" w:cs="黑体"/>
          <w:sz w:val="32"/>
          <w:szCs w:val="32"/>
        </w:rPr>
      </w:pPr>
      <w:r>
        <w:rPr>
          <w:rFonts w:asciiTheme="minorEastAsia" w:hAnsiTheme="minorEastAsia" w:cs="黑体" w:hint="eastAsia"/>
          <w:sz w:val="32"/>
          <w:szCs w:val="32"/>
        </w:rPr>
        <w:t>四、</w:t>
      </w:r>
      <w:r w:rsidR="003F7E37" w:rsidRPr="00C34B6B">
        <w:rPr>
          <w:rFonts w:asciiTheme="minorEastAsia" w:hAnsiTheme="minorEastAsia" w:cs="黑体" w:hint="eastAsia"/>
          <w:sz w:val="32"/>
          <w:szCs w:val="32"/>
        </w:rPr>
        <w:t>政府采购情况</w:t>
      </w:r>
    </w:p>
    <w:p w:rsidR="004D62AB" w:rsidRPr="00C34B6B" w:rsidRDefault="004D62AB" w:rsidP="00C34B6B">
      <w:pPr>
        <w:ind w:left="320" w:hangingChars="100" w:hanging="320"/>
        <w:rPr>
          <w:rFonts w:asciiTheme="minorEastAsia" w:hAnsiTheme="minorEastAsia" w:cs="仿宋_GB2312"/>
          <w:sz w:val="32"/>
          <w:szCs w:val="32"/>
        </w:rPr>
      </w:pPr>
      <w:r w:rsidRPr="00C34B6B">
        <w:rPr>
          <w:rFonts w:asciiTheme="minorEastAsia" w:hAnsiTheme="minorEastAsia" w:cs="仿宋_GB2312" w:hint="eastAsia"/>
          <w:sz w:val="32"/>
          <w:szCs w:val="32"/>
        </w:rPr>
        <w:t xml:space="preserve">    2018</w:t>
      </w:r>
      <w:r w:rsidR="003F7E37" w:rsidRPr="00C34B6B">
        <w:rPr>
          <w:rFonts w:asciiTheme="minorEastAsia" w:hAnsiTheme="minorEastAsia" w:cs="仿宋_GB2312" w:hint="eastAsia"/>
          <w:sz w:val="32"/>
          <w:szCs w:val="32"/>
        </w:rPr>
        <w:t>年本部门</w:t>
      </w:r>
      <w:r w:rsidRPr="00C34B6B">
        <w:rPr>
          <w:rFonts w:asciiTheme="minorEastAsia" w:hAnsiTheme="minorEastAsia" w:cs="仿宋_GB2312" w:hint="eastAsia"/>
          <w:sz w:val="32"/>
          <w:szCs w:val="32"/>
        </w:rPr>
        <w:t>未安排政府采购事项。</w:t>
      </w:r>
    </w:p>
    <w:p w:rsidR="00505B4A" w:rsidRPr="00D43D99" w:rsidRDefault="00D43D99" w:rsidP="00C34B6B">
      <w:pPr>
        <w:ind w:leftChars="152" w:left="319" w:firstLineChars="100" w:firstLine="320"/>
        <w:rPr>
          <w:rFonts w:asciiTheme="minorEastAsia" w:hAnsiTheme="minorEastAsia" w:cs="黑体"/>
          <w:sz w:val="32"/>
          <w:szCs w:val="32"/>
        </w:rPr>
      </w:pPr>
      <w:r>
        <w:rPr>
          <w:rFonts w:asciiTheme="minorEastAsia" w:hAnsiTheme="minorEastAsia" w:cs="仿宋_GB2312" w:hint="eastAsia"/>
          <w:sz w:val="32"/>
          <w:szCs w:val="32"/>
        </w:rPr>
        <w:t>五</w:t>
      </w:r>
      <w:r w:rsidR="004D62AB" w:rsidRPr="00C34B6B">
        <w:rPr>
          <w:rFonts w:asciiTheme="minorEastAsia" w:hAnsiTheme="minorEastAsia" w:cs="仿宋_GB2312" w:hint="eastAsia"/>
          <w:sz w:val="32"/>
          <w:szCs w:val="32"/>
        </w:rPr>
        <w:t>、</w:t>
      </w:r>
      <w:r w:rsidR="003F7E37" w:rsidRPr="00D43D99">
        <w:rPr>
          <w:rFonts w:asciiTheme="minorEastAsia" w:hAnsiTheme="minorEastAsia" w:cs="黑体" w:hint="eastAsia"/>
          <w:sz w:val="32"/>
          <w:szCs w:val="32"/>
        </w:rPr>
        <w:t>国有资产占有使用情况</w:t>
      </w:r>
    </w:p>
    <w:p w:rsidR="00505B4A" w:rsidRPr="00C34B6B" w:rsidRDefault="003F7E37">
      <w:pPr>
        <w:ind w:firstLine="640"/>
        <w:rPr>
          <w:rFonts w:asciiTheme="minorEastAsia" w:hAnsiTheme="minorEastAsia" w:cs="仿宋_GB2312"/>
          <w:sz w:val="32"/>
          <w:szCs w:val="32"/>
        </w:rPr>
      </w:pPr>
      <w:r w:rsidRPr="00D43D99">
        <w:rPr>
          <w:rFonts w:asciiTheme="minorEastAsia" w:hAnsiTheme="minorEastAsia" w:cs="仿宋_GB2312" w:hint="eastAsia"/>
          <w:sz w:val="32"/>
          <w:szCs w:val="32"/>
        </w:rPr>
        <w:t>截至</w:t>
      </w:r>
      <w:r w:rsidR="00687125" w:rsidRPr="00D43D99">
        <w:rPr>
          <w:rFonts w:asciiTheme="minorEastAsia" w:hAnsiTheme="minorEastAsia" w:cs="仿宋_GB2312" w:hint="eastAsia"/>
          <w:sz w:val="32"/>
          <w:szCs w:val="32"/>
        </w:rPr>
        <w:t>2017</w:t>
      </w:r>
      <w:r w:rsidRPr="00D43D99">
        <w:rPr>
          <w:rFonts w:asciiTheme="minorEastAsia" w:hAnsiTheme="minorEastAsia" w:cs="仿宋_GB2312" w:hint="eastAsia"/>
          <w:sz w:val="32"/>
          <w:szCs w:val="32"/>
        </w:rPr>
        <w:t>年</w:t>
      </w:r>
      <w:r w:rsidR="000E4702" w:rsidRPr="00D43D99">
        <w:rPr>
          <w:rFonts w:asciiTheme="minorEastAsia" w:hAnsiTheme="minorEastAsia" w:cs="仿宋_GB2312" w:hint="eastAsia"/>
          <w:sz w:val="32"/>
          <w:szCs w:val="32"/>
        </w:rPr>
        <w:t>12</w:t>
      </w:r>
      <w:r w:rsidRPr="00D43D99">
        <w:rPr>
          <w:rFonts w:asciiTheme="minorEastAsia" w:hAnsiTheme="minorEastAsia" w:cs="仿宋_GB2312" w:hint="eastAsia"/>
          <w:sz w:val="32"/>
          <w:szCs w:val="32"/>
        </w:rPr>
        <w:t>月</w:t>
      </w:r>
      <w:r w:rsidR="000E4702" w:rsidRPr="00D43D99">
        <w:rPr>
          <w:rFonts w:asciiTheme="minorEastAsia" w:hAnsiTheme="minorEastAsia" w:cs="仿宋_GB2312" w:hint="eastAsia"/>
          <w:sz w:val="32"/>
          <w:szCs w:val="32"/>
        </w:rPr>
        <w:t>31</w:t>
      </w:r>
      <w:r w:rsidRPr="00D43D99">
        <w:rPr>
          <w:rFonts w:asciiTheme="minorEastAsia" w:hAnsiTheme="minorEastAsia" w:cs="仿宋_GB2312" w:hint="eastAsia"/>
          <w:sz w:val="32"/>
          <w:szCs w:val="32"/>
        </w:rPr>
        <w:t>日，本</w:t>
      </w:r>
      <w:r w:rsidR="003346CD">
        <w:rPr>
          <w:rFonts w:asciiTheme="minorEastAsia" w:hAnsiTheme="minorEastAsia" w:cs="仿宋_GB2312" w:hint="eastAsia"/>
          <w:sz w:val="32"/>
          <w:szCs w:val="32"/>
        </w:rPr>
        <w:t>部门占有使用国有资产总额18.2万元，分布构成情况为固定资产</w:t>
      </w:r>
      <w:r w:rsidRPr="00C34B6B">
        <w:rPr>
          <w:rFonts w:asciiTheme="minorEastAsia" w:hAnsiTheme="minorEastAsia" w:cs="仿宋_GB2312" w:hint="eastAsia"/>
          <w:sz w:val="32"/>
          <w:szCs w:val="32"/>
        </w:rPr>
        <w:t>，主要实物资产</w:t>
      </w:r>
      <w:r w:rsidR="003346CD">
        <w:rPr>
          <w:rFonts w:asciiTheme="minorEastAsia" w:hAnsiTheme="minorEastAsia" w:cs="仿宋_GB2312" w:hint="eastAsia"/>
          <w:sz w:val="32"/>
          <w:szCs w:val="32"/>
        </w:rPr>
        <w:t>固定资产18.2万元，对比2016年资产无变动</w:t>
      </w:r>
      <w:r w:rsidRPr="00C34B6B">
        <w:rPr>
          <w:rFonts w:asciiTheme="minorEastAsia" w:hAnsiTheme="minorEastAsia" w:cs="仿宋_GB2312" w:hint="eastAsia"/>
          <w:sz w:val="32"/>
          <w:szCs w:val="32"/>
        </w:rPr>
        <w:t>。</w:t>
      </w:r>
    </w:p>
    <w:p w:rsidR="00505B4A" w:rsidRPr="002879BF" w:rsidRDefault="003F7E37" w:rsidP="002879BF">
      <w:pPr>
        <w:pStyle w:val="a6"/>
        <w:numPr>
          <w:ilvl w:val="0"/>
          <w:numId w:val="10"/>
        </w:numPr>
        <w:ind w:firstLineChars="0"/>
        <w:rPr>
          <w:rFonts w:asciiTheme="minorEastAsia" w:hAnsiTheme="minorEastAsia" w:cs="黑体"/>
          <w:sz w:val="32"/>
          <w:szCs w:val="32"/>
        </w:rPr>
      </w:pPr>
      <w:r w:rsidRPr="002879BF">
        <w:rPr>
          <w:rFonts w:asciiTheme="minorEastAsia" w:hAnsiTheme="minorEastAsia" w:cs="黑体" w:hint="eastAsia"/>
          <w:sz w:val="32"/>
          <w:szCs w:val="32"/>
        </w:rPr>
        <w:t>预算绩效信息公开情况</w:t>
      </w:r>
    </w:p>
    <w:p w:rsidR="00505B4A" w:rsidRPr="009E6137" w:rsidRDefault="002879BF" w:rsidP="009E6137">
      <w:pPr>
        <w:ind w:firstLine="640"/>
        <w:rPr>
          <w:rFonts w:asciiTheme="minorEastAsia" w:hAnsiTheme="minorEastAsia" w:cs="仿宋_GB2312"/>
          <w:sz w:val="32"/>
          <w:szCs w:val="32"/>
        </w:rPr>
      </w:pPr>
      <w:r>
        <w:rPr>
          <w:rFonts w:asciiTheme="minorEastAsia" w:hAnsiTheme="minorEastAsia" w:cs="仿宋_GB2312" w:hint="eastAsia"/>
          <w:sz w:val="32"/>
          <w:szCs w:val="32"/>
        </w:rPr>
        <w:lastRenderedPageBreak/>
        <w:t>2018年</w:t>
      </w:r>
      <w:r w:rsidR="003F7E37" w:rsidRPr="00C34B6B">
        <w:rPr>
          <w:rFonts w:asciiTheme="minorEastAsia" w:hAnsiTheme="minorEastAsia" w:cs="仿宋_GB2312" w:hint="eastAsia"/>
          <w:sz w:val="32"/>
          <w:szCs w:val="32"/>
        </w:rPr>
        <w:t>本部门</w:t>
      </w:r>
      <w:r w:rsidR="009B08E5" w:rsidRPr="00C34B6B">
        <w:rPr>
          <w:rFonts w:asciiTheme="minorEastAsia" w:hAnsiTheme="minorEastAsia" w:cs="仿宋_GB2312" w:hint="eastAsia"/>
          <w:sz w:val="32"/>
          <w:szCs w:val="32"/>
        </w:rPr>
        <w:t>将根据上级安排</w:t>
      </w:r>
      <w:r w:rsidR="003F7E37" w:rsidRPr="00C34B6B">
        <w:rPr>
          <w:rFonts w:asciiTheme="minorEastAsia" w:hAnsiTheme="minorEastAsia" w:cs="仿宋_GB2312" w:hint="eastAsia"/>
          <w:sz w:val="32"/>
          <w:szCs w:val="32"/>
        </w:rPr>
        <w:t>推进预算绩效</w:t>
      </w:r>
      <w:r w:rsidR="009B08E5" w:rsidRPr="00C34B6B">
        <w:rPr>
          <w:rFonts w:asciiTheme="minorEastAsia" w:hAnsiTheme="minorEastAsia" w:cs="仿宋_GB2312" w:hint="eastAsia"/>
          <w:sz w:val="32"/>
          <w:szCs w:val="32"/>
        </w:rPr>
        <w:t>评价工作，同时推进预算绩效</w:t>
      </w:r>
      <w:r w:rsidR="003F7E37" w:rsidRPr="00C34B6B">
        <w:rPr>
          <w:rFonts w:asciiTheme="minorEastAsia" w:hAnsiTheme="minorEastAsia" w:cs="仿宋_GB2312" w:hint="eastAsia"/>
          <w:sz w:val="32"/>
          <w:szCs w:val="32"/>
        </w:rPr>
        <w:t>信息公开的有关工作情况。</w:t>
      </w:r>
    </w:p>
    <w:p w:rsidR="00505B4A" w:rsidRPr="00C34B6B" w:rsidRDefault="003F7E37">
      <w:pPr>
        <w:jc w:val="center"/>
        <w:rPr>
          <w:rFonts w:asciiTheme="minorEastAsia" w:hAnsiTheme="minorEastAsia" w:cs="方正小标宋简体"/>
          <w:sz w:val="32"/>
          <w:szCs w:val="32"/>
        </w:rPr>
      </w:pPr>
      <w:r w:rsidRPr="00C34B6B">
        <w:rPr>
          <w:rFonts w:asciiTheme="minorEastAsia" w:hAnsiTheme="minorEastAsia" w:cs="方正小标宋简体" w:hint="eastAsia"/>
          <w:sz w:val="32"/>
          <w:szCs w:val="32"/>
        </w:rPr>
        <w:t>第四部分  名词解释</w:t>
      </w:r>
    </w:p>
    <w:p w:rsidR="00A95A32" w:rsidRPr="00623331" w:rsidRDefault="00623331" w:rsidP="00623331">
      <w:pPr>
        <w:ind w:firstLineChars="196" w:firstLine="627"/>
        <w:rPr>
          <w:rFonts w:asciiTheme="minorEastAsia" w:hAnsiTheme="minorEastAsia"/>
          <w:sz w:val="32"/>
          <w:szCs w:val="32"/>
        </w:rPr>
      </w:pPr>
      <w:r w:rsidRPr="00623331">
        <w:rPr>
          <w:rFonts w:asciiTheme="minorEastAsia" w:hAnsiTheme="minorEastAsia" w:hint="eastAsia"/>
          <w:sz w:val="32"/>
          <w:szCs w:val="32"/>
        </w:rPr>
        <w:t>（一）</w:t>
      </w:r>
      <w:r w:rsidR="00A95A32" w:rsidRPr="00623331">
        <w:rPr>
          <w:rFonts w:asciiTheme="minorEastAsia" w:hAnsiTheme="minorEastAsia" w:hint="eastAsia"/>
          <w:sz w:val="32"/>
          <w:szCs w:val="32"/>
        </w:rPr>
        <w:t>、一般公共预算：指对以税收为主体的财政收入，安排用于保障和改善民生、推动经济社会发展、维护国家安全、维持国家机构正常运转等方面的收支预算。</w:t>
      </w:r>
    </w:p>
    <w:p w:rsidR="00A95A32" w:rsidRPr="00623331" w:rsidRDefault="00623331" w:rsidP="00623331">
      <w:pPr>
        <w:ind w:firstLineChars="196" w:firstLine="627"/>
        <w:rPr>
          <w:rFonts w:asciiTheme="minorEastAsia" w:hAnsiTheme="minorEastAsia"/>
          <w:sz w:val="32"/>
          <w:szCs w:val="32"/>
        </w:rPr>
      </w:pPr>
      <w:r w:rsidRPr="00623331">
        <w:rPr>
          <w:rFonts w:asciiTheme="minorEastAsia" w:hAnsiTheme="minorEastAsia" w:hint="eastAsia"/>
          <w:sz w:val="32"/>
          <w:szCs w:val="32"/>
        </w:rPr>
        <w:t>（二）</w:t>
      </w:r>
      <w:r w:rsidR="00A95A32" w:rsidRPr="00623331">
        <w:rPr>
          <w:rFonts w:asciiTheme="minorEastAsia" w:hAnsiTheme="minorEastAsia" w:hint="eastAsia"/>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505B4A" w:rsidRDefault="00623331" w:rsidP="00623331">
      <w:pPr>
        <w:ind w:firstLineChars="150" w:firstLine="480"/>
        <w:jc w:val="left"/>
        <w:rPr>
          <w:rFonts w:ascii="宋体" w:eastAsia="宋体" w:hAnsi="宋体" w:cs="Arial" w:hint="eastAsia"/>
          <w:color w:val="000000"/>
          <w:kern w:val="0"/>
          <w:sz w:val="32"/>
          <w:szCs w:val="32"/>
        </w:rPr>
      </w:pPr>
      <w:r w:rsidRPr="00623331">
        <w:rPr>
          <w:rFonts w:ascii="宋体" w:eastAsia="宋体" w:hAnsi="宋体" w:cs="Arial" w:hint="eastAsia"/>
          <w:color w:val="000000"/>
          <w:kern w:val="0"/>
          <w:sz w:val="32"/>
          <w:szCs w:val="32"/>
        </w:rPr>
        <w:t>（三）、“三公”经费包括因公出国（境）经费、公务用车购置及运行维护费和公务接待费。</w:t>
      </w:r>
    </w:p>
    <w:p w:rsidR="00884FC4" w:rsidRDefault="00884FC4" w:rsidP="00623331">
      <w:pPr>
        <w:ind w:firstLineChars="150" w:firstLine="480"/>
        <w:jc w:val="left"/>
        <w:rPr>
          <w:rFonts w:ascii="宋体" w:eastAsia="宋体" w:hAnsi="宋体" w:cs="Arial" w:hint="eastAsia"/>
          <w:color w:val="000000"/>
          <w:kern w:val="0"/>
          <w:sz w:val="32"/>
          <w:szCs w:val="32"/>
        </w:rPr>
      </w:pPr>
    </w:p>
    <w:p w:rsidR="00884FC4" w:rsidRDefault="00884FC4" w:rsidP="00623331">
      <w:pPr>
        <w:ind w:firstLineChars="150" w:firstLine="480"/>
        <w:jc w:val="left"/>
        <w:rPr>
          <w:rFonts w:ascii="宋体" w:eastAsia="宋体" w:hAnsi="宋体" w:cs="Arial" w:hint="eastAsia"/>
          <w:color w:val="000000"/>
          <w:kern w:val="0"/>
          <w:sz w:val="32"/>
          <w:szCs w:val="32"/>
        </w:rPr>
      </w:pPr>
    </w:p>
    <w:p w:rsidR="00884FC4" w:rsidRDefault="00884FC4" w:rsidP="00623331">
      <w:pPr>
        <w:ind w:firstLineChars="150" w:firstLine="480"/>
        <w:jc w:val="left"/>
        <w:rPr>
          <w:rFonts w:ascii="宋体" w:eastAsia="宋体" w:hAnsi="宋体" w:cs="Arial" w:hint="eastAsia"/>
          <w:color w:val="000000"/>
          <w:kern w:val="0"/>
          <w:sz w:val="32"/>
          <w:szCs w:val="32"/>
        </w:rPr>
      </w:pPr>
    </w:p>
    <w:p w:rsidR="00884FC4" w:rsidRDefault="00884FC4" w:rsidP="00623331">
      <w:pPr>
        <w:ind w:firstLineChars="150" w:firstLine="480"/>
        <w:jc w:val="left"/>
        <w:rPr>
          <w:rFonts w:ascii="宋体" w:eastAsia="宋体" w:hAnsi="宋体" w:cs="Arial" w:hint="eastAsia"/>
          <w:color w:val="000000"/>
          <w:kern w:val="0"/>
          <w:sz w:val="32"/>
          <w:szCs w:val="32"/>
        </w:rPr>
      </w:pPr>
    </w:p>
    <w:p w:rsidR="00884FC4" w:rsidRPr="00623331" w:rsidRDefault="00884FC4" w:rsidP="00884FC4">
      <w:pPr>
        <w:ind w:firstLineChars="1300" w:firstLine="4160"/>
        <w:jc w:val="left"/>
        <w:rPr>
          <w:rFonts w:asciiTheme="minorEastAsia" w:hAnsiTheme="minorEastAsia" w:cs="楷体_GB2312"/>
          <w:sz w:val="32"/>
          <w:szCs w:val="32"/>
          <w:highlight w:val="lightGray"/>
        </w:rPr>
      </w:pPr>
      <w:r>
        <w:rPr>
          <w:rFonts w:ascii="宋体" w:eastAsia="宋体" w:hAnsi="宋体" w:cs="Arial" w:hint="eastAsia"/>
          <w:color w:val="000000"/>
          <w:kern w:val="0"/>
          <w:sz w:val="32"/>
          <w:szCs w:val="32"/>
        </w:rPr>
        <w:t>2018年1月20日</w:t>
      </w:r>
    </w:p>
    <w:sectPr w:rsidR="00884FC4" w:rsidRPr="00623331"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2B" w:rsidRDefault="006F592B" w:rsidP="000E4702">
      <w:r>
        <w:separator/>
      </w:r>
    </w:p>
  </w:endnote>
  <w:endnote w:type="continuationSeparator" w:id="1">
    <w:p w:rsidR="006F592B" w:rsidRDefault="006F592B" w:rsidP="000E4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968"/>
      <w:docPartObj>
        <w:docPartGallery w:val="Page Numbers (Bottom of Page)"/>
        <w:docPartUnique/>
      </w:docPartObj>
    </w:sdtPr>
    <w:sdtContent>
      <w:p w:rsidR="00884FC4" w:rsidRDefault="00884FC4">
        <w:pPr>
          <w:pStyle w:val="a5"/>
          <w:jc w:val="center"/>
        </w:pPr>
        <w:fldSimple w:instr=" PAGE   \* MERGEFORMAT ">
          <w:r w:rsidRPr="00884FC4">
            <w:rPr>
              <w:noProof/>
              <w:lang w:val="zh-CN"/>
            </w:rPr>
            <w:t>6</w:t>
          </w:r>
        </w:fldSimple>
      </w:p>
    </w:sdtContent>
  </w:sdt>
  <w:p w:rsidR="00884FC4" w:rsidRDefault="00884F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2B" w:rsidRDefault="006F592B" w:rsidP="000E4702">
      <w:r>
        <w:separator/>
      </w:r>
    </w:p>
  </w:footnote>
  <w:footnote w:type="continuationSeparator" w:id="1">
    <w:p w:rsidR="006F592B" w:rsidRDefault="006F592B" w:rsidP="000E4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9E7"/>
    <w:multiLevelType w:val="hybridMultilevel"/>
    <w:tmpl w:val="FEAA5D50"/>
    <w:lvl w:ilvl="0" w:tplc="87DCA5EC">
      <w:start w:val="1"/>
      <w:numFmt w:val="japaneseCounting"/>
      <w:lvlText w:val="第%1部"/>
      <w:lvlJc w:val="left"/>
      <w:pPr>
        <w:ind w:left="1936" w:hanging="1296"/>
      </w:pPr>
      <w:rPr>
        <w:rFonts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023663"/>
    <w:multiLevelType w:val="hybridMultilevel"/>
    <w:tmpl w:val="BAC25F38"/>
    <w:lvl w:ilvl="0" w:tplc="BC8A93E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C07494"/>
    <w:multiLevelType w:val="hybridMultilevel"/>
    <w:tmpl w:val="E00CB09C"/>
    <w:lvl w:ilvl="0" w:tplc="B75EFE36">
      <w:start w:val="2"/>
      <w:numFmt w:val="japaneseCounting"/>
      <w:lvlText w:val="%1、"/>
      <w:lvlJc w:val="left"/>
      <w:pPr>
        <w:ind w:left="1347" w:hanging="720"/>
      </w:pPr>
      <w:rPr>
        <w:rFonts w:cs="仿宋_GB2312"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
    <w:nsid w:val="412A25D4"/>
    <w:multiLevelType w:val="hybridMultilevel"/>
    <w:tmpl w:val="E1A63AC4"/>
    <w:lvl w:ilvl="0" w:tplc="01020B7C">
      <w:start w:val="6"/>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
    <w:nsid w:val="433D32A0"/>
    <w:multiLevelType w:val="hybridMultilevel"/>
    <w:tmpl w:val="D3D666B2"/>
    <w:lvl w:ilvl="0" w:tplc="5D38CB4C">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79394C47"/>
    <w:multiLevelType w:val="hybridMultilevel"/>
    <w:tmpl w:val="0FF22CC0"/>
    <w:lvl w:ilvl="0" w:tplc="9056C7A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2"/>
  </w:num>
  <w:num w:numId="7">
    <w:abstractNumId w:val="10"/>
  </w:num>
  <w:num w:numId="8">
    <w:abstractNumId w:val="1"/>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7349"/>
    <w:rsid w:val="000A522B"/>
    <w:rsid w:val="000A5401"/>
    <w:rsid w:val="000C3537"/>
    <w:rsid w:val="000D070B"/>
    <w:rsid w:val="000D6277"/>
    <w:rsid w:val="000E4702"/>
    <w:rsid w:val="00102F84"/>
    <w:rsid w:val="00164A87"/>
    <w:rsid w:val="00192265"/>
    <w:rsid w:val="001A6815"/>
    <w:rsid w:val="001B78CF"/>
    <w:rsid w:val="001F6CBE"/>
    <w:rsid w:val="0024119B"/>
    <w:rsid w:val="00270BF2"/>
    <w:rsid w:val="002838D2"/>
    <w:rsid w:val="002879BF"/>
    <w:rsid w:val="003346CD"/>
    <w:rsid w:val="003D5ADA"/>
    <w:rsid w:val="003F7E37"/>
    <w:rsid w:val="0046261A"/>
    <w:rsid w:val="0048089B"/>
    <w:rsid w:val="00494C66"/>
    <w:rsid w:val="004D62AB"/>
    <w:rsid w:val="004E0918"/>
    <w:rsid w:val="00505B4A"/>
    <w:rsid w:val="00511599"/>
    <w:rsid w:val="0053660B"/>
    <w:rsid w:val="005733BF"/>
    <w:rsid w:val="005F7D91"/>
    <w:rsid w:val="00613598"/>
    <w:rsid w:val="00623331"/>
    <w:rsid w:val="006255B8"/>
    <w:rsid w:val="00687125"/>
    <w:rsid w:val="006F592B"/>
    <w:rsid w:val="00746BDD"/>
    <w:rsid w:val="00761738"/>
    <w:rsid w:val="007749E2"/>
    <w:rsid w:val="00775E70"/>
    <w:rsid w:val="007D2A6D"/>
    <w:rsid w:val="007E74A6"/>
    <w:rsid w:val="0083100B"/>
    <w:rsid w:val="00854799"/>
    <w:rsid w:val="00884FC4"/>
    <w:rsid w:val="008C31CC"/>
    <w:rsid w:val="009232B2"/>
    <w:rsid w:val="00925C68"/>
    <w:rsid w:val="009B08E5"/>
    <w:rsid w:val="009E6137"/>
    <w:rsid w:val="00A04A53"/>
    <w:rsid w:val="00A217B1"/>
    <w:rsid w:val="00A35E00"/>
    <w:rsid w:val="00A50396"/>
    <w:rsid w:val="00A56614"/>
    <w:rsid w:val="00A84CE6"/>
    <w:rsid w:val="00A95A32"/>
    <w:rsid w:val="00AF2C56"/>
    <w:rsid w:val="00B33320"/>
    <w:rsid w:val="00BD7887"/>
    <w:rsid w:val="00BF50CA"/>
    <w:rsid w:val="00BF6106"/>
    <w:rsid w:val="00C27B03"/>
    <w:rsid w:val="00C34B6B"/>
    <w:rsid w:val="00C87A8E"/>
    <w:rsid w:val="00CF3C31"/>
    <w:rsid w:val="00D0003E"/>
    <w:rsid w:val="00D43D99"/>
    <w:rsid w:val="00DA497E"/>
    <w:rsid w:val="00DB4C50"/>
    <w:rsid w:val="00DC45AC"/>
    <w:rsid w:val="00EA3A29"/>
    <w:rsid w:val="00EA4F11"/>
    <w:rsid w:val="00F468BA"/>
    <w:rsid w:val="00F83FBF"/>
    <w:rsid w:val="00FB1B93"/>
    <w:rsid w:val="00FC0553"/>
    <w:rsid w:val="00FE3572"/>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0E47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E4702"/>
    <w:rPr>
      <w:rFonts w:asciiTheme="minorHAnsi" w:eastAsiaTheme="minorEastAsia" w:hAnsiTheme="minorHAnsi" w:cstheme="minorBidi"/>
      <w:kern w:val="2"/>
      <w:sz w:val="18"/>
      <w:szCs w:val="18"/>
    </w:rPr>
  </w:style>
  <w:style w:type="paragraph" w:styleId="a5">
    <w:name w:val="footer"/>
    <w:basedOn w:val="a"/>
    <w:link w:val="Char1"/>
    <w:uiPriority w:val="99"/>
    <w:rsid w:val="000E4702"/>
    <w:pPr>
      <w:tabs>
        <w:tab w:val="center" w:pos="4153"/>
        <w:tab w:val="right" w:pos="8306"/>
      </w:tabs>
      <w:snapToGrid w:val="0"/>
      <w:jc w:val="left"/>
    </w:pPr>
    <w:rPr>
      <w:sz w:val="18"/>
      <w:szCs w:val="18"/>
    </w:rPr>
  </w:style>
  <w:style w:type="character" w:customStyle="1" w:styleId="Char1">
    <w:name w:val="页脚 Char"/>
    <w:basedOn w:val="a0"/>
    <w:link w:val="a5"/>
    <w:uiPriority w:val="99"/>
    <w:rsid w:val="000E4702"/>
    <w:rPr>
      <w:rFonts w:asciiTheme="minorHAnsi" w:eastAsiaTheme="minorEastAsia" w:hAnsiTheme="minorHAnsi" w:cstheme="minorBidi"/>
      <w:kern w:val="2"/>
      <w:sz w:val="18"/>
      <w:szCs w:val="18"/>
    </w:rPr>
  </w:style>
  <w:style w:type="paragraph" w:styleId="a6">
    <w:name w:val="List Paragraph"/>
    <w:basedOn w:val="a"/>
    <w:uiPriority w:val="99"/>
    <w:unhideWhenUsed/>
    <w:rsid w:val="004E0918"/>
    <w:pPr>
      <w:ind w:firstLineChars="200" w:firstLine="420"/>
    </w:pPr>
  </w:style>
  <w:style w:type="paragraph" w:styleId="a7">
    <w:name w:val="Date"/>
    <w:basedOn w:val="a"/>
    <w:next w:val="a"/>
    <w:link w:val="Char2"/>
    <w:rsid w:val="00761738"/>
    <w:pPr>
      <w:ind w:leftChars="2500" w:left="100"/>
    </w:pPr>
  </w:style>
  <w:style w:type="character" w:customStyle="1" w:styleId="Char2">
    <w:name w:val="日期 Char"/>
    <w:basedOn w:val="a0"/>
    <w:link w:val="a7"/>
    <w:rsid w:val="00761738"/>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55393759">
      <w:bodyDiv w:val="1"/>
      <w:marLeft w:val="0"/>
      <w:marRight w:val="0"/>
      <w:marTop w:val="0"/>
      <w:marBottom w:val="0"/>
      <w:divBdr>
        <w:top w:val="none" w:sz="0" w:space="0" w:color="auto"/>
        <w:left w:val="none" w:sz="0" w:space="0" w:color="auto"/>
        <w:bottom w:val="none" w:sz="0" w:space="0" w:color="auto"/>
        <w:right w:val="none" w:sz="0" w:space="0" w:color="auto"/>
      </w:divBdr>
    </w:div>
    <w:div w:id="91515376">
      <w:bodyDiv w:val="1"/>
      <w:marLeft w:val="0"/>
      <w:marRight w:val="0"/>
      <w:marTop w:val="0"/>
      <w:marBottom w:val="0"/>
      <w:divBdr>
        <w:top w:val="none" w:sz="0" w:space="0" w:color="auto"/>
        <w:left w:val="none" w:sz="0" w:space="0" w:color="auto"/>
        <w:bottom w:val="none" w:sz="0" w:space="0" w:color="auto"/>
        <w:right w:val="none" w:sz="0" w:space="0" w:color="auto"/>
      </w:divBdr>
    </w:div>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18580448">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E79C3-B975-4E80-8FDF-D8B7C9F1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o</cp:lastModifiedBy>
  <cp:revision>51</cp:revision>
  <cp:lastPrinted>2018-04-14T10:21:00Z</cp:lastPrinted>
  <dcterms:created xsi:type="dcterms:W3CDTF">2018-03-30T01:37:00Z</dcterms:created>
  <dcterms:modified xsi:type="dcterms:W3CDTF">2018-04-14T10:23:00Z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