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r w:rsidRPr="009F5B15">
        <w:rPr>
          <w:rFonts w:ascii="仿宋_GB2312" w:eastAsia="仿宋_GB2312" w:hint="eastAsia"/>
          <w:b/>
          <w:sz w:val="44"/>
          <w:szCs w:val="44"/>
        </w:rPr>
        <w:t>201</w:t>
      </w:r>
      <w:r w:rsidR="00DF5F35">
        <w:rPr>
          <w:rFonts w:ascii="仿宋_GB2312" w:eastAsia="仿宋_GB2312" w:hint="eastAsia"/>
          <w:b/>
          <w:sz w:val="44"/>
          <w:szCs w:val="44"/>
        </w:rPr>
        <w:t>8</w:t>
      </w:r>
      <w:r w:rsidRPr="009F5B15">
        <w:rPr>
          <w:rFonts w:ascii="仿宋_GB2312" w:eastAsia="仿宋_GB2312" w:hint="eastAsia"/>
          <w:b/>
          <w:sz w:val="44"/>
          <w:szCs w:val="44"/>
        </w:rPr>
        <w:t>年度</w:t>
      </w:r>
      <w:r>
        <w:rPr>
          <w:rFonts w:ascii="仿宋_GB2312" w:eastAsia="仿宋_GB2312" w:hint="eastAsia"/>
          <w:b/>
          <w:sz w:val="44"/>
          <w:szCs w:val="44"/>
        </w:rPr>
        <w:t>大埔县</w:t>
      </w:r>
      <w:r w:rsidR="009E13EE">
        <w:rPr>
          <w:rFonts w:ascii="仿宋_GB2312" w:eastAsia="仿宋_GB2312" w:hint="eastAsia"/>
          <w:b/>
          <w:sz w:val="44"/>
          <w:szCs w:val="44"/>
        </w:rPr>
        <w:t>质量技术监督局</w:t>
      </w:r>
    </w:p>
    <w:p w:rsidR="0005084A" w:rsidRPr="009F5B15" w:rsidRDefault="0005084A" w:rsidP="0005084A">
      <w:pPr>
        <w:jc w:val="center"/>
        <w:rPr>
          <w:rFonts w:ascii="仿宋_GB2312" w:eastAsia="仿宋_GB2312"/>
          <w:b/>
          <w:sz w:val="44"/>
          <w:szCs w:val="44"/>
        </w:rPr>
      </w:pPr>
      <w:r w:rsidRPr="009F5B15">
        <w:rPr>
          <w:rFonts w:ascii="仿宋_GB2312" w:eastAsia="仿宋_GB2312" w:hint="eastAsia"/>
          <w:b/>
          <w:sz w:val="44"/>
          <w:szCs w:val="44"/>
        </w:rPr>
        <w:t>预算公开</w:t>
      </w: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jc w:val="center"/>
        <w:rPr>
          <w:rFonts w:ascii="仿宋_GB2312" w:eastAsia="仿宋_GB2312"/>
          <w:sz w:val="32"/>
          <w:szCs w:val="32"/>
        </w:rPr>
      </w:pPr>
    </w:p>
    <w:p w:rsidR="0005084A" w:rsidRDefault="0005084A" w:rsidP="0005084A">
      <w:pPr>
        <w:jc w:val="center"/>
        <w:rPr>
          <w:rFonts w:ascii="仿宋_GB2312" w:eastAsia="仿宋_GB2312"/>
          <w:b/>
          <w:sz w:val="44"/>
          <w:szCs w:val="44"/>
        </w:rPr>
      </w:pPr>
      <w:r w:rsidRPr="009F5B15">
        <w:rPr>
          <w:rFonts w:ascii="仿宋_GB2312" w:eastAsia="仿宋_GB2312" w:hint="eastAsia"/>
          <w:b/>
          <w:sz w:val="44"/>
          <w:szCs w:val="44"/>
        </w:rPr>
        <w:t>目 录</w:t>
      </w:r>
    </w:p>
    <w:p w:rsidR="0005084A" w:rsidRPr="009F5B15" w:rsidRDefault="0005084A" w:rsidP="0005084A">
      <w:pPr>
        <w:jc w:val="center"/>
        <w:rPr>
          <w:rFonts w:ascii="仿宋_GB2312" w:eastAsia="仿宋_GB2312"/>
          <w:b/>
          <w:sz w:val="44"/>
          <w:szCs w:val="44"/>
        </w:rPr>
      </w:pPr>
    </w:p>
    <w:p w:rsidR="0005084A" w:rsidRPr="005F256D" w:rsidRDefault="0005084A" w:rsidP="0005084A">
      <w:pPr>
        <w:rPr>
          <w:rFonts w:ascii="仿宋_GB2312" w:eastAsia="仿宋_GB2312"/>
          <w:b/>
          <w:sz w:val="32"/>
          <w:szCs w:val="32"/>
        </w:rPr>
      </w:pPr>
      <w:r w:rsidRPr="005F256D">
        <w:rPr>
          <w:rFonts w:ascii="仿宋_GB2312" w:eastAsia="仿宋_GB2312" w:hint="eastAsia"/>
          <w:b/>
          <w:sz w:val="32"/>
          <w:szCs w:val="32"/>
        </w:rPr>
        <w:t>第一部分 201</w:t>
      </w:r>
      <w:r w:rsidR="00DF5F35">
        <w:rPr>
          <w:rFonts w:ascii="仿宋_GB2312" w:eastAsia="仿宋_GB2312" w:hint="eastAsia"/>
          <w:b/>
          <w:sz w:val="32"/>
          <w:szCs w:val="32"/>
        </w:rPr>
        <w:t>8</w:t>
      </w:r>
      <w:r w:rsidRPr="005F256D">
        <w:rPr>
          <w:rFonts w:ascii="仿宋_GB2312" w:eastAsia="仿宋_GB2312" w:hint="eastAsia"/>
          <w:b/>
          <w:sz w:val="32"/>
          <w:szCs w:val="32"/>
        </w:rPr>
        <w:t>年县</w:t>
      </w:r>
      <w:r w:rsidR="009E13EE">
        <w:rPr>
          <w:rFonts w:ascii="仿宋_GB2312" w:eastAsia="仿宋_GB2312" w:hint="eastAsia"/>
          <w:b/>
          <w:sz w:val="32"/>
          <w:szCs w:val="32"/>
        </w:rPr>
        <w:t>质监局</w:t>
      </w:r>
      <w:r w:rsidRPr="005F256D">
        <w:rPr>
          <w:rFonts w:ascii="仿宋_GB2312" w:eastAsia="仿宋_GB2312" w:hint="eastAsia"/>
          <w:b/>
          <w:sz w:val="32"/>
          <w:szCs w:val="32"/>
        </w:rPr>
        <w:t xml:space="preserve">部门预算基本情况说明 </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 xml:space="preserve">一、部门基本情况 </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 xml:space="preserve">二、收入预算说明 </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三、支出预算说明</w:t>
      </w:r>
    </w:p>
    <w:p w:rsidR="00D8364B" w:rsidRDefault="00D8364B" w:rsidP="0005084A">
      <w:pPr>
        <w:rPr>
          <w:rFonts w:ascii="仿宋_GB2312" w:eastAsia="仿宋_GB2312"/>
          <w:sz w:val="32"/>
          <w:szCs w:val="32"/>
        </w:rPr>
      </w:pPr>
      <w:r w:rsidRPr="009F5B15">
        <w:rPr>
          <w:rFonts w:ascii="仿宋_GB2312" w:eastAsia="仿宋_GB2312" w:hint="eastAsia"/>
          <w:sz w:val="32"/>
          <w:szCs w:val="32"/>
        </w:rPr>
        <w:t>四、“三公”经费</w:t>
      </w:r>
      <w:r>
        <w:rPr>
          <w:rFonts w:ascii="仿宋_GB2312" w:eastAsia="仿宋_GB2312" w:hint="eastAsia"/>
          <w:sz w:val="32"/>
          <w:szCs w:val="32"/>
        </w:rPr>
        <w:t>说明</w:t>
      </w:r>
    </w:p>
    <w:p w:rsidR="0005084A" w:rsidRPr="005F256D" w:rsidRDefault="0005084A" w:rsidP="0005084A">
      <w:pPr>
        <w:rPr>
          <w:rFonts w:ascii="仿宋_GB2312" w:eastAsia="仿宋_GB2312"/>
          <w:b/>
          <w:sz w:val="32"/>
          <w:szCs w:val="32"/>
        </w:rPr>
      </w:pPr>
      <w:r w:rsidRPr="005F256D">
        <w:rPr>
          <w:rFonts w:ascii="仿宋_GB2312" w:eastAsia="仿宋_GB2312" w:hint="eastAsia"/>
          <w:b/>
          <w:sz w:val="32"/>
          <w:szCs w:val="32"/>
        </w:rPr>
        <w:t>第二部分 201</w:t>
      </w:r>
      <w:r w:rsidR="00DF5F35">
        <w:rPr>
          <w:rFonts w:ascii="仿宋_GB2312" w:eastAsia="仿宋_GB2312" w:hint="eastAsia"/>
          <w:b/>
          <w:sz w:val="32"/>
          <w:szCs w:val="32"/>
        </w:rPr>
        <w:t>8</w:t>
      </w:r>
      <w:r w:rsidRPr="005F256D">
        <w:rPr>
          <w:rFonts w:ascii="仿宋_GB2312" w:eastAsia="仿宋_GB2312" w:hint="eastAsia"/>
          <w:b/>
          <w:sz w:val="32"/>
          <w:szCs w:val="32"/>
        </w:rPr>
        <w:t xml:space="preserve"> 年县</w:t>
      </w:r>
      <w:r w:rsidR="009E13EE">
        <w:rPr>
          <w:rFonts w:ascii="仿宋_GB2312" w:eastAsia="仿宋_GB2312" w:hint="eastAsia"/>
          <w:b/>
          <w:sz w:val="32"/>
          <w:szCs w:val="32"/>
        </w:rPr>
        <w:t>质监局</w:t>
      </w:r>
      <w:r w:rsidRPr="005F256D">
        <w:rPr>
          <w:rFonts w:ascii="仿宋_GB2312" w:eastAsia="仿宋_GB2312" w:hint="eastAsia"/>
          <w:b/>
          <w:sz w:val="32"/>
          <w:szCs w:val="32"/>
        </w:rPr>
        <w:t xml:space="preserve">部门预算表 </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一、</w:t>
      </w:r>
      <w:r w:rsidR="00D8364B" w:rsidRPr="00D8364B">
        <w:rPr>
          <w:rFonts w:ascii="仿宋_GB2312" w:eastAsia="仿宋_GB2312" w:hint="eastAsia"/>
          <w:sz w:val="32"/>
          <w:szCs w:val="32"/>
        </w:rPr>
        <w:t>收支总体情况表</w:t>
      </w:r>
      <w:r w:rsidRPr="009F5B15">
        <w:rPr>
          <w:rFonts w:ascii="仿宋_GB2312" w:eastAsia="仿宋_GB2312" w:hint="eastAsia"/>
          <w:sz w:val="32"/>
          <w:szCs w:val="32"/>
        </w:rPr>
        <w:t xml:space="preserve"> </w:t>
      </w:r>
    </w:p>
    <w:p w:rsidR="00D8364B" w:rsidRDefault="0005084A" w:rsidP="0005084A">
      <w:pPr>
        <w:rPr>
          <w:rFonts w:ascii="仿宋_GB2312" w:eastAsia="仿宋_GB2312"/>
          <w:sz w:val="32"/>
          <w:szCs w:val="32"/>
        </w:rPr>
      </w:pPr>
      <w:r w:rsidRPr="009F5B15">
        <w:rPr>
          <w:rFonts w:ascii="仿宋_GB2312" w:eastAsia="仿宋_GB2312" w:hint="eastAsia"/>
          <w:sz w:val="32"/>
          <w:szCs w:val="32"/>
        </w:rPr>
        <w:t>二、</w:t>
      </w:r>
      <w:r w:rsidR="00D8364B" w:rsidRPr="00D8364B">
        <w:rPr>
          <w:rFonts w:ascii="仿宋_GB2312" w:eastAsia="仿宋_GB2312" w:hint="eastAsia"/>
          <w:sz w:val="32"/>
          <w:szCs w:val="32"/>
        </w:rPr>
        <w:t>收入总体情况表</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三、</w:t>
      </w:r>
      <w:r w:rsidR="00D8364B" w:rsidRPr="00D8364B">
        <w:rPr>
          <w:rFonts w:ascii="仿宋_GB2312" w:eastAsia="仿宋_GB2312" w:hint="eastAsia"/>
          <w:sz w:val="32"/>
          <w:szCs w:val="32"/>
        </w:rPr>
        <w:t>支出总体情况表</w:t>
      </w:r>
      <w:r w:rsidRPr="009F5B15">
        <w:rPr>
          <w:rFonts w:ascii="仿宋_GB2312" w:eastAsia="仿宋_GB2312" w:hint="eastAsia"/>
          <w:sz w:val="32"/>
          <w:szCs w:val="32"/>
        </w:rPr>
        <w:t xml:space="preserve"> </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四、</w:t>
      </w:r>
      <w:r w:rsidR="00D8364B" w:rsidRPr="00D8364B">
        <w:rPr>
          <w:rFonts w:ascii="仿宋_GB2312" w:eastAsia="仿宋_GB2312" w:hint="eastAsia"/>
          <w:sz w:val="32"/>
          <w:szCs w:val="32"/>
        </w:rPr>
        <w:t>财政拨款收支总体情况表</w:t>
      </w:r>
    </w:p>
    <w:p w:rsidR="0005084A" w:rsidRDefault="0005084A" w:rsidP="0005084A">
      <w:pPr>
        <w:rPr>
          <w:rFonts w:ascii="仿宋_GB2312" w:eastAsia="仿宋_GB2312"/>
          <w:sz w:val="32"/>
          <w:szCs w:val="32"/>
        </w:rPr>
      </w:pPr>
      <w:r w:rsidRPr="009F5B15">
        <w:rPr>
          <w:rFonts w:ascii="仿宋_GB2312" w:eastAsia="仿宋_GB2312" w:hint="eastAsia"/>
          <w:sz w:val="32"/>
          <w:szCs w:val="32"/>
        </w:rPr>
        <w:t>五、</w:t>
      </w:r>
      <w:r w:rsidR="00DF5F35">
        <w:rPr>
          <w:rFonts w:ascii="仿宋_GB2312" w:eastAsia="仿宋_GB2312" w:hint="eastAsia"/>
          <w:sz w:val="32"/>
          <w:szCs w:val="32"/>
        </w:rPr>
        <w:t>2018</w:t>
      </w:r>
      <w:r w:rsidR="00D8364B" w:rsidRPr="00D8364B">
        <w:rPr>
          <w:rFonts w:ascii="仿宋_GB2312" w:eastAsia="仿宋_GB2312" w:hint="eastAsia"/>
          <w:sz w:val="32"/>
          <w:szCs w:val="32"/>
        </w:rPr>
        <w:t>年一般公共预算支出情况表（按功能分类科目）</w:t>
      </w:r>
    </w:p>
    <w:p w:rsidR="0005084A" w:rsidRDefault="00D8364B" w:rsidP="0005084A">
      <w:pPr>
        <w:rPr>
          <w:rFonts w:ascii="仿宋_GB2312" w:eastAsia="仿宋_GB2312"/>
          <w:sz w:val="32"/>
          <w:szCs w:val="32"/>
        </w:rPr>
      </w:pPr>
      <w:r>
        <w:rPr>
          <w:rFonts w:ascii="仿宋_GB2312" w:eastAsia="仿宋_GB2312" w:hint="eastAsia"/>
          <w:sz w:val="32"/>
          <w:szCs w:val="32"/>
        </w:rPr>
        <w:t>六、</w:t>
      </w:r>
      <w:r w:rsidR="00DF5F35">
        <w:rPr>
          <w:rFonts w:ascii="仿宋_GB2312" w:eastAsia="仿宋_GB2312" w:hint="eastAsia"/>
          <w:sz w:val="32"/>
          <w:szCs w:val="32"/>
        </w:rPr>
        <w:t>2018</w:t>
      </w:r>
      <w:r w:rsidRPr="00D8364B">
        <w:rPr>
          <w:rFonts w:ascii="仿宋_GB2312" w:eastAsia="仿宋_GB2312" w:hint="eastAsia"/>
          <w:sz w:val="32"/>
          <w:szCs w:val="32"/>
        </w:rPr>
        <w:t>年一般公共预算基本支出情况表（按经济分类科目）</w:t>
      </w:r>
    </w:p>
    <w:p w:rsidR="0005084A" w:rsidRDefault="00D8364B" w:rsidP="0005084A">
      <w:pPr>
        <w:rPr>
          <w:rFonts w:ascii="仿宋_GB2312" w:eastAsia="仿宋_GB2312"/>
          <w:sz w:val="32"/>
          <w:szCs w:val="32"/>
        </w:rPr>
      </w:pPr>
      <w:r>
        <w:rPr>
          <w:rFonts w:ascii="仿宋_GB2312" w:eastAsia="仿宋_GB2312" w:hint="eastAsia"/>
          <w:sz w:val="32"/>
          <w:szCs w:val="32"/>
        </w:rPr>
        <w:t>七、</w:t>
      </w:r>
      <w:r w:rsidR="00DF5F35">
        <w:rPr>
          <w:rFonts w:ascii="仿宋_GB2312" w:eastAsia="仿宋_GB2312" w:hint="eastAsia"/>
          <w:sz w:val="32"/>
          <w:szCs w:val="32"/>
        </w:rPr>
        <w:t>2018</w:t>
      </w:r>
      <w:r w:rsidRPr="00D8364B">
        <w:rPr>
          <w:rFonts w:ascii="仿宋_GB2312" w:eastAsia="仿宋_GB2312" w:hint="eastAsia"/>
          <w:sz w:val="32"/>
          <w:szCs w:val="32"/>
        </w:rPr>
        <w:t>年一般公共预算“三公”经费支出情况表</w:t>
      </w:r>
    </w:p>
    <w:p w:rsidR="0005084A" w:rsidRDefault="00D8364B" w:rsidP="0005084A">
      <w:pPr>
        <w:rPr>
          <w:rFonts w:ascii="仿宋_GB2312" w:eastAsia="仿宋_GB2312"/>
          <w:sz w:val="32"/>
          <w:szCs w:val="32"/>
        </w:rPr>
      </w:pPr>
      <w:r>
        <w:rPr>
          <w:rFonts w:ascii="仿宋_GB2312" w:eastAsia="仿宋_GB2312" w:hint="eastAsia"/>
          <w:sz w:val="32"/>
          <w:szCs w:val="32"/>
        </w:rPr>
        <w:t>八、</w:t>
      </w:r>
      <w:r w:rsidR="00DF5F35">
        <w:rPr>
          <w:rFonts w:ascii="仿宋_GB2312" w:eastAsia="仿宋_GB2312" w:hint="eastAsia"/>
          <w:sz w:val="32"/>
          <w:szCs w:val="32"/>
        </w:rPr>
        <w:t>2018</w:t>
      </w:r>
      <w:r w:rsidRPr="00D8364B">
        <w:rPr>
          <w:rFonts w:ascii="仿宋_GB2312" w:eastAsia="仿宋_GB2312" w:hint="eastAsia"/>
          <w:sz w:val="32"/>
          <w:szCs w:val="32"/>
        </w:rPr>
        <w:t>年政府性基金预算支出情况表</w:t>
      </w:r>
    </w:p>
    <w:p w:rsidR="0005084A" w:rsidRPr="00EB7316" w:rsidRDefault="0005084A" w:rsidP="0005084A">
      <w:pPr>
        <w:rPr>
          <w:rFonts w:ascii="仿宋_GB2312" w:eastAsia="仿宋_GB2312"/>
          <w:sz w:val="32"/>
          <w:szCs w:val="32"/>
        </w:rPr>
      </w:pPr>
    </w:p>
    <w:p w:rsidR="0005084A" w:rsidRDefault="0005084A" w:rsidP="0005084A">
      <w:pPr>
        <w:ind w:firstLineChars="49" w:firstLine="157"/>
        <w:jc w:val="center"/>
        <w:rPr>
          <w:rFonts w:ascii="仿宋_GB2312" w:eastAsia="仿宋_GB2312"/>
          <w:b/>
          <w:sz w:val="32"/>
          <w:szCs w:val="32"/>
        </w:rPr>
      </w:pPr>
    </w:p>
    <w:p w:rsidR="0005084A" w:rsidRDefault="0005084A" w:rsidP="0005084A">
      <w:pPr>
        <w:ind w:firstLineChars="49" w:firstLine="157"/>
        <w:jc w:val="center"/>
        <w:rPr>
          <w:rFonts w:ascii="仿宋_GB2312" w:eastAsia="仿宋_GB2312"/>
          <w:b/>
          <w:sz w:val="32"/>
          <w:szCs w:val="32"/>
        </w:rPr>
      </w:pPr>
    </w:p>
    <w:p w:rsidR="0005084A" w:rsidRDefault="0005084A" w:rsidP="0005084A">
      <w:pPr>
        <w:ind w:firstLineChars="49" w:firstLine="157"/>
        <w:jc w:val="center"/>
        <w:rPr>
          <w:rFonts w:ascii="仿宋_GB2312" w:eastAsia="仿宋_GB2312"/>
          <w:b/>
          <w:sz w:val="32"/>
          <w:szCs w:val="32"/>
        </w:rPr>
      </w:pPr>
    </w:p>
    <w:p w:rsidR="0005084A" w:rsidRDefault="0005084A" w:rsidP="0005084A">
      <w:pPr>
        <w:ind w:firstLineChars="49" w:firstLine="157"/>
        <w:jc w:val="center"/>
        <w:rPr>
          <w:rFonts w:ascii="仿宋_GB2312" w:eastAsia="仿宋_GB2312"/>
          <w:b/>
          <w:sz w:val="32"/>
          <w:szCs w:val="32"/>
        </w:rPr>
      </w:pPr>
    </w:p>
    <w:p w:rsidR="0005084A" w:rsidRDefault="0005084A" w:rsidP="0005084A">
      <w:pPr>
        <w:ind w:firstLineChars="49" w:firstLine="157"/>
        <w:jc w:val="center"/>
        <w:rPr>
          <w:rFonts w:ascii="仿宋_GB2312" w:eastAsia="仿宋_GB2312"/>
          <w:b/>
          <w:sz w:val="32"/>
          <w:szCs w:val="32"/>
        </w:rPr>
      </w:pPr>
    </w:p>
    <w:p w:rsidR="0005084A" w:rsidRPr="002B7D34" w:rsidRDefault="0005084A" w:rsidP="0005084A">
      <w:pPr>
        <w:ind w:firstLineChars="49" w:firstLine="157"/>
        <w:jc w:val="center"/>
        <w:rPr>
          <w:rFonts w:ascii="仿宋_GB2312" w:eastAsia="仿宋_GB2312"/>
          <w:sz w:val="32"/>
          <w:szCs w:val="32"/>
        </w:rPr>
      </w:pPr>
      <w:r w:rsidRPr="002B7D34">
        <w:rPr>
          <w:rFonts w:ascii="仿宋_GB2312" w:eastAsia="仿宋_GB2312" w:hint="eastAsia"/>
          <w:b/>
          <w:sz w:val="32"/>
          <w:szCs w:val="32"/>
        </w:rPr>
        <w:t>第一部分 201</w:t>
      </w:r>
      <w:r w:rsidR="00DF5F35">
        <w:rPr>
          <w:rFonts w:ascii="仿宋_GB2312" w:eastAsia="仿宋_GB2312" w:hint="eastAsia"/>
          <w:b/>
          <w:sz w:val="32"/>
          <w:szCs w:val="32"/>
        </w:rPr>
        <w:t>8</w:t>
      </w:r>
      <w:r w:rsidRPr="002B7D34">
        <w:rPr>
          <w:rFonts w:ascii="仿宋_GB2312" w:eastAsia="仿宋_GB2312" w:hint="eastAsia"/>
          <w:b/>
          <w:sz w:val="32"/>
          <w:szCs w:val="32"/>
        </w:rPr>
        <w:t>年县</w:t>
      </w:r>
      <w:r w:rsidR="009E13EE">
        <w:rPr>
          <w:rFonts w:ascii="仿宋_GB2312" w:eastAsia="仿宋_GB2312" w:hint="eastAsia"/>
          <w:b/>
          <w:sz w:val="32"/>
          <w:szCs w:val="32"/>
        </w:rPr>
        <w:t>质监局</w:t>
      </w:r>
      <w:r w:rsidRPr="002B7D34">
        <w:rPr>
          <w:rFonts w:ascii="仿宋_GB2312" w:eastAsia="仿宋_GB2312" w:hint="eastAsia"/>
          <w:b/>
          <w:sz w:val="32"/>
          <w:szCs w:val="32"/>
        </w:rPr>
        <w:t>部门预算基本情况说明</w:t>
      </w:r>
    </w:p>
    <w:p w:rsidR="0005084A" w:rsidRPr="002B7D34" w:rsidRDefault="0005084A" w:rsidP="0005084A">
      <w:pPr>
        <w:rPr>
          <w:rFonts w:ascii="仿宋_GB2312" w:eastAsia="仿宋_GB2312"/>
          <w:sz w:val="32"/>
          <w:szCs w:val="32"/>
        </w:rPr>
      </w:pPr>
      <w:r w:rsidRPr="002B7D34">
        <w:rPr>
          <w:rFonts w:ascii="仿宋_GB2312" w:eastAsia="仿宋_GB2312" w:hint="eastAsia"/>
          <w:b/>
          <w:sz w:val="32"/>
          <w:szCs w:val="32"/>
        </w:rPr>
        <w:t xml:space="preserve">一、部门基本情况 </w:t>
      </w:r>
    </w:p>
    <w:p w:rsidR="0005084A" w:rsidRPr="002B7D34" w:rsidRDefault="0005084A" w:rsidP="0005084A">
      <w:pPr>
        <w:ind w:firstLineChars="196" w:firstLine="630"/>
        <w:rPr>
          <w:rFonts w:ascii="仿宋_GB2312" w:eastAsia="仿宋_GB2312"/>
          <w:sz w:val="32"/>
          <w:szCs w:val="32"/>
        </w:rPr>
      </w:pPr>
      <w:r w:rsidRPr="002B7D34">
        <w:rPr>
          <w:rFonts w:ascii="仿宋_GB2312" w:eastAsia="仿宋_GB2312" w:hint="eastAsia"/>
          <w:b/>
          <w:sz w:val="32"/>
          <w:szCs w:val="32"/>
        </w:rPr>
        <w:t>（一）部门机构设置、职能</w:t>
      </w:r>
      <w:r w:rsidRPr="002B7D34">
        <w:rPr>
          <w:rFonts w:ascii="仿宋_GB2312" w:eastAsia="仿宋_GB2312" w:hint="eastAsia"/>
          <w:sz w:val="32"/>
          <w:szCs w:val="32"/>
        </w:rPr>
        <w:t xml:space="preserve"> </w:t>
      </w:r>
    </w:p>
    <w:p w:rsidR="0005084A" w:rsidRPr="002B7D34" w:rsidRDefault="0005084A" w:rsidP="0005084A">
      <w:pPr>
        <w:ind w:firstLineChars="200" w:firstLine="640"/>
        <w:rPr>
          <w:rFonts w:ascii="仿宋_GB2312" w:eastAsia="仿宋_GB2312"/>
          <w:sz w:val="32"/>
          <w:szCs w:val="32"/>
        </w:rPr>
      </w:pPr>
      <w:r w:rsidRPr="002B7D34">
        <w:rPr>
          <w:rFonts w:ascii="仿宋_GB2312" w:eastAsia="仿宋_GB2312" w:hint="eastAsia"/>
          <w:sz w:val="32"/>
          <w:szCs w:val="32"/>
        </w:rPr>
        <w:t>201</w:t>
      </w:r>
      <w:r w:rsidR="00DF5F35">
        <w:rPr>
          <w:rFonts w:ascii="仿宋_GB2312" w:eastAsia="仿宋_GB2312" w:hint="eastAsia"/>
          <w:sz w:val="32"/>
          <w:szCs w:val="32"/>
        </w:rPr>
        <w:t>8</w:t>
      </w:r>
      <w:r w:rsidRPr="002B7D34">
        <w:rPr>
          <w:rFonts w:ascii="仿宋_GB2312" w:eastAsia="仿宋_GB2312" w:hint="eastAsia"/>
          <w:sz w:val="32"/>
          <w:szCs w:val="32"/>
        </w:rPr>
        <w:t>年预算组成单位共 1 个，大埔县</w:t>
      </w:r>
      <w:r w:rsidR="009E13EE">
        <w:rPr>
          <w:rFonts w:ascii="仿宋_GB2312" w:eastAsia="仿宋_GB2312" w:hint="eastAsia"/>
          <w:sz w:val="32"/>
          <w:szCs w:val="32"/>
        </w:rPr>
        <w:t>质量技术监督局。</w:t>
      </w:r>
    </w:p>
    <w:p w:rsidR="004935D0" w:rsidRPr="00AB5FE9" w:rsidRDefault="0005084A" w:rsidP="004935D0">
      <w:pPr>
        <w:ind w:firstLineChars="100" w:firstLine="320"/>
        <w:rPr>
          <w:rFonts w:ascii="仿宋_GB2312" w:eastAsia="仿宋_GB2312"/>
          <w:sz w:val="32"/>
          <w:szCs w:val="32"/>
        </w:rPr>
      </w:pPr>
      <w:r w:rsidRPr="002B7D34">
        <w:rPr>
          <w:rFonts w:ascii="仿宋_GB2312" w:eastAsia="仿宋_GB2312" w:hint="eastAsia"/>
          <w:sz w:val="32"/>
          <w:szCs w:val="32"/>
        </w:rPr>
        <w:t xml:space="preserve"> </w:t>
      </w:r>
      <w:r w:rsidR="004935D0">
        <w:rPr>
          <w:rFonts w:ascii="仿宋_GB2312" w:eastAsia="仿宋_GB2312" w:hint="eastAsia"/>
          <w:sz w:val="32"/>
          <w:szCs w:val="32"/>
        </w:rPr>
        <w:t>主要职能：（一）</w:t>
      </w:r>
      <w:r w:rsidR="004935D0" w:rsidRPr="00AB5FE9">
        <w:rPr>
          <w:rFonts w:ascii="仿宋_GB2312" w:eastAsia="仿宋_GB2312" w:hint="eastAsia"/>
          <w:sz w:val="32"/>
          <w:szCs w:val="32"/>
        </w:rPr>
        <w:t>宣传、贯彻落实国家和省</w:t>
      </w:r>
      <w:r w:rsidR="004935D0">
        <w:rPr>
          <w:rFonts w:ascii="仿宋_GB2312" w:eastAsia="仿宋_GB2312" w:hint="eastAsia"/>
          <w:sz w:val="32"/>
          <w:szCs w:val="32"/>
        </w:rPr>
        <w:t>、市</w:t>
      </w:r>
      <w:r w:rsidR="004935D0" w:rsidRPr="00AB5FE9">
        <w:rPr>
          <w:rFonts w:ascii="仿宋_GB2312" w:eastAsia="仿宋_GB2312" w:hint="eastAsia"/>
          <w:sz w:val="32"/>
          <w:szCs w:val="32"/>
        </w:rPr>
        <w:t>有关质量技术监督工作的方针政策和法律法规，根据有关法律法规开展行政执法工作。</w:t>
      </w:r>
    </w:p>
    <w:p w:rsidR="004935D0" w:rsidRPr="00AB5FE9" w:rsidRDefault="004935D0" w:rsidP="004935D0">
      <w:pPr>
        <w:ind w:firstLineChars="200" w:firstLine="640"/>
        <w:rPr>
          <w:rFonts w:ascii="仿宋_GB2312" w:eastAsia="仿宋_GB2312"/>
          <w:sz w:val="32"/>
          <w:szCs w:val="32"/>
        </w:rPr>
      </w:pPr>
      <w:r>
        <w:rPr>
          <w:rFonts w:ascii="仿宋_GB2312" w:eastAsia="仿宋_GB2312" w:hint="eastAsia"/>
          <w:sz w:val="32"/>
          <w:szCs w:val="32"/>
        </w:rPr>
        <w:t>（二）</w:t>
      </w:r>
      <w:r w:rsidRPr="00AB5FE9">
        <w:rPr>
          <w:rFonts w:ascii="仿宋_GB2312" w:eastAsia="仿宋_GB2312" w:hint="eastAsia"/>
          <w:sz w:val="32"/>
          <w:szCs w:val="32"/>
        </w:rPr>
        <w:t>承担产品质量诚信体系建设工作。实施国家质量</w:t>
      </w:r>
      <w:r>
        <w:rPr>
          <w:rFonts w:ascii="仿宋_GB2312" w:eastAsia="仿宋_GB2312" w:hint="eastAsia"/>
          <w:sz w:val="32"/>
          <w:szCs w:val="32"/>
        </w:rPr>
        <w:t>发展</w:t>
      </w:r>
      <w:r w:rsidRPr="00AB5FE9">
        <w:rPr>
          <w:rFonts w:ascii="仿宋_GB2312" w:eastAsia="仿宋_GB2312" w:hint="eastAsia"/>
          <w:sz w:val="32"/>
          <w:szCs w:val="32"/>
        </w:rPr>
        <w:t>纲要，组织、协调、实施质量强</w:t>
      </w:r>
      <w:r>
        <w:rPr>
          <w:rFonts w:ascii="仿宋_GB2312" w:eastAsia="仿宋_GB2312" w:hint="eastAsia"/>
          <w:sz w:val="32"/>
          <w:szCs w:val="32"/>
        </w:rPr>
        <w:t>县</w:t>
      </w:r>
      <w:r w:rsidRPr="00AB5FE9">
        <w:rPr>
          <w:rFonts w:ascii="仿宋_GB2312" w:eastAsia="仿宋_GB2312" w:hint="eastAsia"/>
          <w:sz w:val="32"/>
          <w:szCs w:val="32"/>
        </w:rPr>
        <w:t>有关工作，</w:t>
      </w:r>
      <w:r w:rsidRPr="007E0973">
        <w:rPr>
          <w:rFonts w:ascii="仿宋_GB2312" w:eastAsia="仿宋_GB2312" w:hint="eastAsia"/>
          <w:sz w:val="32"/>
          <w:szCs w:val="32"/>
        </w:rPr>
        <w:t>会同有关部门实施重大工程设备质量监理制度，参与对重大产品质量事故调查；推进名牌带动战略；监督管理产品防伪工作。</w:t>
      </w:r>
    </w:p>
    <w:p w:rsidR="004935D0" w:rsidRPr="00AB5FE9" w:rsidRDefault="004935D0" w:rsidP="004935D0">
      <w:pPr>
        <w:ind w:firstLineChars="200" w:firstLine="640"/>
        <w:rPr>
          <w:rFonts w:ascii="仿宋_GB2312" w:eastAsia="仿宋_GB2312"/>
          <w:sz w:val="32"/>
          <w:szCs w:val="32"/>
        </w:rPr>
      </w:pPr>
      <w:r>
        <w:rPr>
          <w:rFonts w:ascii="仿宋_GB2312" w:eastAsia="仿宋_GB2312" w:hint="eastAsia"/>
          <w:sz w:val="32"/>
          <w:szCs w:val="32"/>
        </w:rPr>
        <w:t>（三）</w:t>
      </w:r>
      <w:r w:rsidRPr="00AB5FE9">
        <w:rPr>
          <w:rFonts w:ascii="仿宋_GB2312" w:eastAsia="仿宋_GB2312" w:hint="eastAsia"/>
          <w:sz w:val="32"/>
          <w:szCs w:val="32"/>
        </w:rPr>
        <w:t>负责产品质量安全监督工作。负责产品质量安全强制检验、</w:t>
      </w:r>
      <w:r w:rsidRPr="007E0973">
        <w:rPr>
          <w:rFonts w:ascii="仿宋_GB2312" w:eastAsia="仿宋_GB2312" w:hint="eastAsia"/>
          <w:sz w:val="32"/>
          <w:szCs w:val="32"/>
        </w:rPr>
        <w:t>风险防范和伤害监测、</w:t>
      </w:r>
      <w:r w:rsidRPr="00AB5FE9">
        <w:rPr>
          <w:rFonts w:ascii="仿宋_GB2312" w:eastAsia="仿宋_GB2312" w:hint="eastAsia"/>
          <w:sz w:val="32"/>
          <w:szCs w:val="32"/>
        </w:rPr>
        <w:t>监督抽查工作；</w:t>
      </w:r>
      <w:r w:rsidRPr="007E0973">
        <w:rPr>
          <w:rFonts w:ascii="仿宋_GB2312" w:eastAsia="仿宋_GB2312" w:hint="eastAsia"/>
          <w:sz w:val="32"/>
          <w:szCs w:val="32"/>
        </w:rPr>
        <w:t>协助并做好工业产品生产许可证管理和监督检验工作；监督管理产品质量安全仲裁检验、鉴定工作，组织开展产品质量安全专项整治工作，依法查处产品质量违法行为，按分工打击制售假冒伪劣商品违法行为，组织协调全县有关专项打假工作。</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(四) 承担标准化工作。推进技术标准战略，监督标准的贯彻执行，推行采用国际标准和国外先进标准，指导企事业单位的标准化工作，监督管理本行政区域组织机构代码和商品条码工作。</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lastRenderedPageBreak/>
        <w:t>(五) 负责监督管理计量工作。推行法定计量单位和组织执行国家计量制度，依法管理计量器具，组织量值传递和比对工作，推行工业计量现代化，规范和监督商品量和市场计量行为。</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(六)承担食品包装材料、容器、食品生产经营工具等食品相关产品生产加工环节的质量安全监督管理责任。</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(七)负责管理认证工作。按权限依法对产品质量检验检测机构进行监督管理，依法监督管理认证中介机构，依法监督管理体系认证和产品认证工作。</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(八)承担特种设备安全监察、管理工作的责任。监督检查高耗能特种设备节能标准的执行情况，对特种设备进口实施监督检查，依法承担特种设备安全事故调查工作。</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(九)配合上级主管部门开展科技发展和技术机构建设工作。</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(十)按权限管理辖区内质量技术监督系统人事、劳动工资、机构编制、教育培训、经费等工作。</w:t>
      </w:r>
    </w:p>
    <w:p w:rsidR="004935D0" w:rsidRPr="007E0973" w:rsidRDefault="004935D0" w:rsidP="004935D0">
      <w:pPr>
        <w:ind w:firstLineChars="200" w:firstLine="640"/>
        <w:rPr>
          <w:rFonts w:ascii="仿宋_GB2312" w:eastAsia="仿宋_GB2312"/>
          <w:sz w:val="32"/>
          <w:szCs w:val="32"/>
        </w:rPr>
      </w:pPr>
      <w:r w:rsidRPr="007E0973">
        <w:rPr>
          <w:rFonts w:ascii="仿宋_GB2312" w:eastAsia="仿宋_GB2312" w:hint="eastAsia"/>
          <w:sz w:val="32"/>
          <w:szCs w:val="32"/>
        </w:rPr>
        <w:t>(十一) 承办县委、县人民政府和上级业务主管部门交办的其他事项。</w:t>
      </w:r>
    </w:p>
    <w:p w:rsidR="0005084A" w:rsidRPr="002B7D34" w:rsidRDefault="0005084A" w:rsidP="004935D0">
      <w:pPr>
        <w:adjustRightInd w:val="0"/>
        <w:snapToGrid w:val="0"/>
        <w:spacing w:line="560" w:lineRule="exact"/>
        <w:rPr>
          <w:rFonts w:ascii="仿宋_GB2312" w:eastAsia="仿宋_GB2312"/>
          <w:sz w:val="32"/>
          <w:szCs w:val="32"/>
        </w:rPr>
      </w:pPr>
      <w:r w:rsidRPr="002B7D34">
        <w:rPr>
          <w:rFonts w:ascii="仿宋_GB2312" w:eastAsia="仿宋_GB2312" w:hint="eastAsia"/>
          <w:b/>
          <w:sz w:val="32"/>
          <w:szCs w:val="32"/>
        </w:rPr>
        <w:t>（二）人员构成情况</w:t>
      </w:r>
      <w:r w:rsidRPr="002B7D34">
        <w:rPr>
          <w:rFonts w:ascii="仿宋_GB2312" w:eastAsia="仿宋_GB2312" w:hint="eastAsia"/>
          <w:sz w:val="32"/>
          <w:szCs w:val="32"/>
        </w:rPr>
        <w:t xml:space="preserve"> </w:t>
      </w:r>
    </w:p>
    <w:p w:rsidR="0005084A" w:rsidRPr="002B7D34" w:rsidRDefault="0005084A" w:rsidP="0005084A">
      <w:pPr>
        <w:ind w:firstLineChars="250" w:firstLine="800"/>
        <w:rPr>
          <w:rFonts w:ascii="仿宋_GB2312" w:eastAsia="仿宋_GB2312" w:cs="宋体"/>
          <w:spacing w:val="20"/>
          <w:sz w:val="32"/>
          <w:szCs w:val="32"/>
          <w:lang w:val="zh-CN"/>
        </w:rPr>
      </w:pPr>
      <w:r w:rsidRPr="002B7D34">
        <w:rPr>
          <w:rFonts w:ascii="仿宋_GB2312" w:eastAsia="仿宋_GB2312" w:hint="eastAsia"/>
          <w:sz w:val="32"/>
          <w:szCs w:val="32"/>
        </w:rPr>
        <w:t>201</w:t>
      </w:r>
      <w:r w:rsidR="00DF5F35">
        <w:rPr>
          <w:rFonts w:ascii="仿宋_GB2312" w:eastAsia="仿宋_GB2312" w:hint="eastAsia"/>
          <w:sz w:val="32"/>
          <w:szCs w:val="32"/>
        </w:rPr>
        <w:t>7</w:t>
      </w:r>
      <w:r w:rsidRPr="002B7D34">
        <w:rPr>
          <w:rFonts w:ascii="仿宋_GB2312" w:eastAsia="仿宋_GB2312" w:hint="eastAsia"/>
          <w:sz w:val="32"/>
          <w:szCs w:val="32"/>
        </w:rPr>
        <w:t xml:space="preserve">年未办机关共有行政编制 </w:t>
      </w:r>
      <w:r w:rsidR="004935D0">
        <w:rPr>
          <w:rFonts w:ascii="仿宋_GB2312" w:eastAsia="仿宋_GB2312" w:hint="eastAsia"/>
          <w:sz w:val="32"/>
          <w:szCs w:val="32"/>
        </w:rPr>
        <w:t>18</w:t>
      </w:r>
      <w:r w:rsidRPr="002B7D34">
        <w:rPr>
          <w:rFonts w:ascii="仿宋_GB2312" w:eastAsia="仿宋_GB2312" w:hint="eastAsia"/>
          <w:sz w:val="32"/>
          <w:szCs w:val="32"/>
        </w:rPr>
        <w:t>人，后勤编制</w:t>
      </w:r>
      <w:r w:rsidR="004935D0">
        <w:rPr>
          <w:rFonts w:ascii="仿宋_GB2312" w:eastAsia="仿宋_GB2312" w:hint="eastAsia"/>
          <w:sz w:val="32"/>
          <w:szCs w:val="32"/>
        </w:rPr>
        <w:t>3</w:t>
      </w:r>
      <w:r w:rsidRPr="002B7D34">
        <w:rPr>
          <w:rFonts w:ascii="仿宋_GB2312" w:eastAsia="仿宋_GB2312" w:hint="eastAsia"/>
          <w:sz w:val="32"/>
          <w:szCs w:val="32"/>
        </w:rPr>
        <w:t>人，</w:t>
      </w:r>
      <w:r>
        <w:rPr>
          <w:rFonts w:ascii="仿宋_GB2312" w:eastAsia="仿宋_GB2312" w:hint="eastAsia"/>
          <w:sz w:val="32"/>
          <w:szCs w:val="32"/>
        </w:rPr>
        <w:t>201</w:t>
      </w:r>
      <w:r w:rsidR="00DF5F35">
        <w:rPr>
          <w:rFonts w:ascii="仿宋_GB2312" w:eastAsia="仿宋_GB2312" w:hint="eastAsia"/>
          <w:sz w:val="32"/>
          <w:szCs w:val="32"/>
        </w:rPr>
        <w:t>8</w:t>
      </w:r>
      <w:r w:rsidRPr="002B7D34">
        <w:rPr>
          <w:rFonts w:ascii="仿宋_GB2312" w:eastAsia="仿宋_GB2312" w:hint="eastAsia"/>
          <w:sz w:val="32"/>
          <w:szCs w:val="32"/>
        </w:rPr>
        <w:t>年初</w:t>
      </w:r>
      <w:r>
        <w:rPr>
          <w:rFonts w:ascii="仿宋_GB2312" w:eastAsia="仿宋_GB2312" w:hint="eastAsia"/>
          <w:sz w:val="32"/>
          <w:szCs w:val="32"/>
        </w:rPr>
        <w:t>在职</w:t>
      </w:r>
      <w:r w:rsidRPr="002B7D34">
        <w:rPr>
          <w:rFonts w:ascii="仿宋_GB2312" w:eastAsia="仿宋_GB2312" w:hint="eastAsia"/>
          <w:sz w:val="32"/>
          <w:szCs w:val="32"/>
        </w:rPr>
        <w:t>实有人数</w:t>
      </w:r>
      <w:r w:rsidR="004935D0">
        <w:rPr>
          <w:rFonts w:ascii="仿宋_GB2312" w:eastAsia="仿宋_GB2312" w:hint="eastAsia"/>
          <w:sz w:val="32"/>
          <w:szCs w:val="32"/>
        </w:rPr>
        <w:t>1</w:t>
      </w:r>
      <w:r w:rsidR="00DF5F35">
        <w:rPr>
          <w:rFonts w:ascii="仿宋_GB2312" w:eastAsia="仿宋_GB2312" w:hint="eastAsia"/>
          <w:sz w:val="32"/>
          <w:szCs w:val="32"/>
        </w:rPr>
        <w:t>5</w:t>
      </w:r>
      <w:r w:rsidRPr="002B7D34">
        <w:rPr>
          <w:rFonts w:ascii="仿宋_GB2312" w:eastAsia="仿宋_GB2312" w:hint="eastAsia"/>
          <w:sz w:val="32"/>
          <w:szCs w:val="32"/>
        </w:rPr>
        <w:t>人，其中：行政人员</w:t>
      </w:r>
      <w:r w:rsidR="004935D0">
        <w:rPr>
          <w:rFonts w:ascii="仿宋_GB2312" w:eastAsia="仿宋_GB2312" w:hint="eastAsia"/>
          <w:sz w:val="32"/>
          <w:szCs w:val="32"/>
        </w:rPr>
        <w:t>13</w:t>
      </w:r>
      <w:r w:rsidRPr="002B7D34">
        <w:rPr>
          <w:rFonts w:ascii="仿宋_GB2312" w:eastAsia="仿宋_GB2312" w:hint="eastAsia"/>
          <w:sz w:val="32"/>
          <w:szCs w:val="32"/>
        </w:rPr>
        <w:t>人，后勤人员</w:t>
      </w:r>
      <w:r w:rsidR="00DF5F35">
        <w:rPr>
          <w:rFonts w:ascii="仿宋_GB2312" w:eastAsia="仿宋_GB2312" w:hint="eastAsia"/>
          <w:sz w:val="32"/>
          <w:szCs w:val="32"/>
        </w:rPr>
        <w:t>2</w:t>
      </w:r>
      <w:r w:rsidR="004935D0">
        <w:rPr>
          <w:rFonts w:ascii="仿宋_GB2312" w:eastAsia="仿宋_GB2312" w:hint="eastAsia"/>
          <w:sz w:val="32"/>
          <w:szCs w:val="32"/>
        </w:rPr>
        <w:t>人，</w:t>
      </w:r>
      <w:r w:rsidRPr="002B7D34">
        <w:rPr>
          <w:rFonts w:ascii="仿宋_GB2312" w:eastAsia="仿宋_GB2312" w:hint="eastAsia"/>
          <w:sz w:val="32"/>
          <w:szCs w:val="32"/>
        </w:rPr>
        <w:t>退休人员</w:t>
      </w:r>
      <w:r w:rsidR="00DF5F35">
        <w:rPr>
          <w:rFonts w:ascii="仿宋_GB2312" w:eastAsia="仿宋_GB2312" w:hint="eastAsia"/>
          <w:sz w:val="32"/>
          <w:szCs w:val="32"/>
        </w:rPr>
        <w:t>5</w:t>
      </w:r>
      <w:r w:rsidRPr="002B7D34">
        <w:rPr>
          <w:rFonts w:ascii="仿宋_GB2312" w:eastAsia="仿宋_GB2312" w:hint="eastAsia"/>
          <w:sz w:val="32"/>
          <w:szCs w:val="32"/>
        </w:rPr>
        <w:t>人。</w:t>
      </w:r>
    </w:p>
    <w:p w:rsidR="0005084A" w:rsidRPr="002B7D34" w:rsidRDefault="0005084A" w:rsidP="0005084A">
      <w:pPr>
        <w:rPr>
          <w:rFonts w:ascii="仿宋_GB2312" w:eastAsia="仿宋_GB2312" w:hAnsi="宋体"/>
          <w:b/>
          <w:sz w:val="32"/>
          <w:szCs w:val="32"/>
        </w:rPr>
      </w:pPr>
      <w:r w:rsidRPr="002B7D34">
        <w:rPr>
          <w:rFonts w:ascii="仿宋_GB2312" w:eastAsia="仿宋_GB2312" w:hAnsi="宋体" w:hint="eastAsia"/>
          <w:b/>
          <w:sz w:val="32"/>
          <w:szCs w:val="32"/>
        </w:rPr>
        <w:lastRenderedPageBreak/>
        <w:t>（三）预算年度的主要工作任务</w:t>
      </w:r>
    </w:p>
    <w:p w:rsidR="00B57029" w:rsidRDefault="00B57029" w:rsidP="00B57029">
      <w:pPr>
        <w:ind w:firstLineChars="200" w:firstLine="720"/>
        <w:rPr>
          <w:rStyle w:val="FontStyle45"/>
          <w:rFonts w:ascii="仿宋_GB2312" w:eastAsia="仿宋_GB2312" w:hAnsi="Garamond"/>
          <w:kern w:val="0"/>
          <w:sz w:val="32"/>
          <w:szCs w:val="32"/>
          <w:lang w:val="zh-CN"/>
        </w:rPr>
      </w:pPr>
      <w:r w:rsidRPr="00B57029">
        <w:rPr>
          <w:rStyle w:val="FontStyle45"/>
          <w:rFonts w:ascii="仿宋_GB2312" w:eastAsia="仿宋_GB2312" w:hAnsi="Garamond" w:hint="eastAsia"/>
          <w:kern w:val="0"/>
          <w:sz w:val="32"/>
          <w:szCs w:val="32"/>
          <w:lang w:val="zh-CN"/>
        </w:rPr>
        <w:t>全面贯彻党的十</w:t>
      </w:r>
      <w:r w:rsidR="00DF5F35">
        <w:rPr>
          <w:rStyle w:val="FontStyle45"/>
          <w:rFonts w:ascii="仿宋_GB2312" w:eastAsia="仿宋_GB2312" w:hAnsi="Garamond" w:hint="eastAsia"/>
          <w:kern w:val="0"/>
          <w:sz w:val="32"/>
          <w:szCs w:val="32"/>
          <w:lang w:val="zh-CN"/>
        </w:rPr>
        <w:t>九大</w:t>
      </w:r>
      <w:r w:rsidRPr="00B57029">
        <w:rPr>
          <w:rStyle w:val="FontStyle45"/>
          <w:rFonts w:ascii="仿宋_GB2312" w:eastAsia="仿宋_GB2312" w:hAnsi="Garamond" w:hint="eastAsia"/>
          <w:kern w:val="0"/>
          <w:sz w:val="32"/>
          <w:szCs w:val="32"/>
          <w:lang w:val="zh-CN"/>
        </w:rPr>
        <w:t>全会精神，深入学习贯彻习近平总书记系列重要讲话精神，按照中央和省委、</w:t>
      </w:r>
      <w:r>
        <w:rPr>
          <w:rStyle w:val="FontStyle45"/>
          <w:rFonts w:ascii="仿宋_GB2312" w:eastAsia="仿宋_GB2312" w:hAnsi="Garamond" w:hint="eastAsia"/>
          <w:kern w:val="0"/>
          <w:sz w:val="32"/>
          <w:szCs w:val="32"/>
          <w:lang w:val="zh-CN"/>
        </w:rPr>
        <w:t>市委、县委、县</w:t>
      </w:r>
      <w:r w:rsidRPr="00B57029">
        <w:rPr>
          <w:rStyle w:val="FontStyle45"/>
          <w:rFonts w:ascii="仿宋_GB2312" w:eastAsia="仿宋_GB2312" w:hAnsi="Garamond" w:hint="eastAsia"/>
          <w:kern w:val="0"/>
          <w:sz w:val="32"/>
          <w:szCs w:val="32"/>
          <w:lang w:val="zh-CN"/>
        </w:rPr>
        <w:t>政府的决策部署，坚持稳中求进工作总基调，牢固树立和贯彻落实新发展理念，适应把握引领经济发展新常态，坚持以提高发展质量和效益为中心，坚持以推进供给侧结构性改革为主线，实施更加积极有效的财政政策，深入推进财税体制改革，全力保障重点领域支出，进一步提高财政资金使用效益，切实防范化解财政风险，为实现全</w:t>
      </w:r>
      <w:r>
        <w:rPr>
          <w:rStyle w:val="FontStyle45"/>
          <w:rFonts w:ascii="仿宋_GB2312" w:eastAsia="仿宋_GB2312" w:hAnsi="Garamond" w:hint="eastAsia"/>
          <w:kern w:val="0"/>
          <w:sz w:val="32"/>
          <w:szCs w:val="32"/>
          <w:lang w:val="zh-CN"/>
        </w:rPr>
        <w:t>县</w:t>
      </w:r>
      <w:r w:rsidRPr="00B57029">
        <w:rPr>
          <w:rStyle w:val="FontStyle45"/>
          <w:rFonts w:ascii="仿宋_GB2312" w:eastAsia="仿宋_GB2312" w:hAnsi="Garamond" w:hint="eastAsia"/>
          <w:kern w:val="0"/>
          <w:sz w:val="32"/>
          <w:szCs w:val="32"/>
          <w:lang w:val="zh-CN"/>
        </w:rPr>
        <w:t>经济持续健康发展和社会和谐稳定提供更有力的财力保障。</w:t>
      </w:r>
    </w:p>
    <w:p w:rsidR="0005084A" w:rsidRPr="00B57029" w:rsidRDefault="0005084A" w:rsidP="00B57029">
      <w:pPr>
        <w:rPr>
          <w:rFonts w:ascii="仿宋_GB2312" w:eastAsia="仿宋_GB2312" w:hAnsi="Garamond" w:cs="宋体"/>
          <w:spacing w:val="20"/>
          <w:kern w:val="0"/>
          <w:sz w:val="32"/>
          <w:szCs w:val="32"/>
          <w:lang w:val="zh-CN"/>
        </w:rPr>
      </w:pPr>
      <w:r w:rsidRPr="002B7D34">
        <w:rPr>
          <w:rFonts w:ascii="仿宋_GB2312" w:eastAsia="仿宋_GB2312" w:hint="eastAsia"/>
          <w:b/>
          <w:sz w:val="32"/>
          <w:szCs w:val="32"/>
        </w:rPr>
        <w:t>二、收入预算说明</w:t>
      </w:r>
      <w:r w:rsidRPr="002B7D34">
        <w:rPr>
          <w:rFonts w:ascii="仿宋_GB2312" w:eastAsia="仿宋_GB2312" w:hint="eastAsia"/>
          <w:sz w:val="32"/>
          <w:szCs w:val="32"/>
        </w:rPr>
        <w:t xml:space="preserve"> </w:t>
      </w:r>
    </w:p>
    <w:p w:rsidR="0005084A" w:rsidRPr="002B7D34" w:rsidRDefault="0005084A" w:rsidP="0005084A">
      <w:pPr>
        <w:ind w:firstLineChars="200" w:firstLine="640"/>
        <w:rPr>
          <w:rFonts w:ascii="仿宋_GB2312" w:eastAsia="仿宋_GB2312"/>
          <w:sz w:val="32"/>
          <w:szCs w:val="32"/>
        </w:rPr>
      </w:pPr>
      <w:r w:rsidRPr="002B7D34">
        <w:rPr>
          <w:rFonts w:ascii="仿宋_GB2312" w:eastAsia="仿宋_GB2312" w:hint="eastAsia"/>
          <w:sz w:val="32"/>
          <w:szCs w:val="32"/>
        </w:rPr>
        <w:t>201</w:t>
      </w:r>
      <w:r w:rsidR="00DF5F35">
        <w:rPr>
          <w:rFonts w:ascii="仿宋_GB2312" w:eastAsia="仿宋_GB2312" w:hint="eastAsia"/>
          <w:sz w:val="32"/>
          <w:szCs w:val="32"/>
        </w:rPr>
        <w:t>8</w:t>
      </w:r>
      <w:r w:rsidRPr="002B7D34">
        <w:rPr>
          <w:rFonts w:ascii="仿宋_GB2312" w:eastAsia="仿宋_GB2312" w:hint="eastAsia"/>
          <w:sz w:val="32"/>
          <w:szCs w:val="32"/>
        </w:rPr>
        <w:t xml:space="preserve"> 年收入预算</w:t>
      </w:r>
      <w:r w:rsidR="007F2E7D">
        <w:rPr>
          <w:rFonts w:ascii="仿宋_GB2312" w:eastAsia="仿宋_GB2312" w:hint="eastAsia"/>
          <w:sz w:val="32"/>
          <w:szCs w:val="32"/>
        </w:rPr>
        <w:t>263.33</w:t>
      </w:r>
      <w:r w:rsidRPr="002B7D34">
        <w:rPr>
          <w:rFonts w:ascii="仿宋_GB2312" w:eastAsia="仿宋_GB2312" w:hint="eastAsia"/>
          <w:sz w:val="32"/>
          <w:szCs w:val="32"/>
        </w:rPr>
        <w:t>万元，其中：</w:t>
      </w:r>
      <w:r w:rsidR="00B57029">
        <w:rPr>
          <w:rFonts w:ascii="仿宋_GB2312" w:eastAsia="仿宋_GB2312" w:hint="eastAsia"/>
          <w:sz w:val="32"/>
          <w:szCs w:val="32"/>
        </w:rPr>
        <w:t>一般</w:t>
      </w:r>
      <w:r w:rsidRPr="002B7D34">
        <w:rPr>
          <w:rFonts w:ascii="仿宋_GB2312" w:eastAsia="仿宋_GB2312" w:hint="eastAsia"/>
          <w:sz w:val="32"/>
          <w:szCs w:val="32"/>
        </w:rPr>
        <w:t xml:space="preserve">公共预算拨款 </w:t>
      </w:r>
      <w:r w:rsidR="007F2E7D">
        <w:rPr>
          <w:rFonts w:ascii="仿宋_GB2312" w:eastAsia="仿宋_GB2312" w:hint="eastAsia"/>
          <w:sz w:val="32"/>
          <w:szCs w:val="32"/>
        </w:rPr>
        <w:t>263.33</w:t>
      </w:r>
      <w:r w:rsidRPr="002B7D34">
        <w:rPr>
          <w:rFonts w:ascii="仿宋_GB2312" w:eastAsia="仿宋_GB2312" w:hint="eastAsia"/>
          <w:sz w:val="32"/>
          <w:szCs w:val="32"/>
        </w:rPr>
        <w:t xml:space="preserve">万元。 </w:t>
      </w:r>
    </w:p>
    <w:p w:rsidR="0005084A" w:rsidRPr="002B7D34" w:rsidRDefault="0005084A" w:rsidP="0005084A">
      <w:pPr>
        <w:rPr>
          <w:rFonts w:ascii="仿宋_GB2312" w:eastAsia="仿宋_GB2312"/>
          <w:b/>
          <w:sz w:val="32"/>
          <w:szCs w:val="32"/>
        </w:rPr>
      </w:pPr>
      <w:r w:rsidRPr="002B7D34">
        <w:rPr>
          <w:rFonts w:ascii="仿宋_GB2312" w:eastAsia="仿宋_GB2312" w:hint="eastAsia"/>
          <w:b/>
          <w:sz w:val="32"/>
          <w:szCs w:val="32"/>
        </w:rPr>
        <w:t xml:space="preserve">三、支出预算说明 </w:t>
      </w:r>
    </w:p>
    <w:p w:rsidR="0005084A" w:rsidRPr="002B7D34" w:rsidRDefault="0005084A" w:rsidP="00C02A88">
      <w:pPr>
        <w:ind w:firstLineChars="200" w:firstLine="640"/>
        <w:rPr>
          <w:rFonts w:ascii="仿宋_GB2312" w:eastAsia="仿宋_GB2312"/>
          <w:sz w:val="32"/>
          <w:szCs w:val="32"/>
        </w:rPr>
      </w:pPr>
      <w:r w:rsidRPr="002B7D34">
        <w:rPr>
          <w:rFonts w:ascii="仿宋_GB2312" w:eastAsia="仿宋_GB2312" w:hint="eastAsia"/>
          <w:sz w:val="32"/>
          <w:szCs w:val="32"/>
        </w:rPr>
        <w:t>201</w:t>
      </w:r>
      <w:r w:rsidR="007F2E7D">
        <w:rPr>
          <w:rFonts w:ascii="仿宋_GB2312" w:eastAsia="仿宋_GB2312" w:hint="eastAsia"/>
          <w:sz w:val="32"/>
          <w:szCs w:val="32"/>
        </w:rPr>
        <w:t>8</w:t>
      </w:r>
      <w:r w:rsidRPr="002B7D34">
        <w:rPr>
          <w:rFonts w:ascii="仿宋_GB2312" w:eastAsia="仿宋_GB2312" w:hint="eastAsia"/>
          <w:sz w:val="32"/>
          <w:szCs w:val="32"/>
        </w:rPr>
        <w:t xml:space="preserve">年支出预算 </w:t>
      </w:r>
      <w:r w:rsidR="007F2E7D">
        <w:rPr>
          <w:rFonts w:ascii="仿宋_GB2312" w:eastAsia="仿宋_GB2312" w:hint="eastAsia"/>
          <w:sz w:val="32"/>
          <w:szCs w:val="32"/>
        </w:rPr>
        <w:t>263.33</w:t>
      </w:r>
      <w:r w:rsidRPr="002B7D34">
        <w:rPr>
          <w:rFonts w:ascii="仿宋_GB2312" w:eastAsia="仿宋_GB2312" w:hint="eastAsia"/>
          <w:sz w:val="32"/>
          <w:szCs w:val="32"/>
        </w:rPr>
        <w:t>万元，</w:t>
      </w:r>
      <w:r w:rsidR="008975C8">
        <w:rPr>
          <w:rFonts w:ascii="仿宋_GB2312" w:eastAsia="仿宋_GB2312" w:hint="eastAsia"/>
          <w:sz w:val="32"/>
          <w:szCs w:val="32"/>
        </w:rPr>
        <w:t>基本支出</w:t>
      </w:r>
      <w:r w:rsidRPr="002B7D34">
        <w:rPr>
          <w:rFonts w:ascii="仿宋_GB2312" w:eastAsia="仿宋_GB2312" w:hint="eastAsia"/>
          <w:sz w:val="32"/>
          <w:szCs w:val="32"/>
        </w:rPr>
        <w:t>预算</w:t>
      </w:r>
      <w:r w:rsidR="007F2E7D">
        <w:rPr>
          <w:rFonts w:ascii="仿宋_GB2312" w:eastAsia="仿宋_GB2312" w:hint="eastAsia"/>
          <w:sz w:val="32"/>
          <w:szCs w:val="32"/>
        </w:rPr>
        <w:t>263.33</w:t>
      </w:r>
      <w:r w:rsidR="00B12D1B">
        <w:rPr>
          <w:rFonts w:ascii="仿宋_GB2312" w:eastAsia="仿宋_GB2312" w:hint="eastAsia"/>
          <w:sz w:val="32"/>
          <w:szCs w:val="32"/>
        </w:rPr>
        <w:t>万元，比上年增加</w:t>
      </w:r>
      <w:r w:rsidR="007F2E7D">
        <w:rPr>
          <w:rFonts w:ascii="仿宋_GB2312" w:eastAsia="仿宋_GB2312" w:hint="eastAsia"/>
          <w:sz w:val="32"/>
          <w:szCs w:val="32"/>
        </w:rPr>
        <w:t>5.02</w:t>
      </w:r>
      <w:r w:rsidR="00B12D1B">
        <w:rPr>
          <w:rFonts w:ascii="仿宋_GB2312" w:eastAsia="仿宋_GB2312" w:hint="eastAsia"/>
          <w:sz w:val="32"/>
          <w:szCs w:val="32"/>
        </w:rPr>
        <w:t>万元。增长</w:t>
      </w:r>
      <w:r w:rsidR="007F2E7D">
        <w:rPr>
          <w:rFonts w:ascii="仿宋_GB2312" w:eastAsia="仿宋_GB2312" w:hint="eastAsia"/>
          <w:sz w:val="32"/>
          <w:szCs w:val="32"/>
        </w:rPr>
        <w:t>1.9</w:t>
      </w:r>
      <w:r w:rsidR="00B12D1B">
        <w:rPr>
          <w:rFonts w:ascii="仿宋_GB2312" w:eastAsia="仿宋_GB2312" w:hint="eastAsia"/>
          <w:sz w:val="32"/>
          <w:szCs w:val="32"/>
        </w:rPr>
        <w:t>%。其中：工资福利支出</w:t>
      </w:r>
      <w:r w:rsidR="007F2E7D">
        <w:rPr>
          <w:rFonts w:ascii="仿宋_GB2312" w:eastAsia="仿宋_GB2312" w:hint="eastAsia"/>
          <w:sz w:val="32"/>
          <w:szCs w:val="32"/>
        </w:rPr>
        <w:t>138.64</w:t>
      </w:r>
      <w:r w:rsidR="00B12D1B">
        <w:rPr>
          <w:rFonts w:ascii="仿宋_GB2312" w:eastAsia="仿宋_GB2312" w:hint="eastAsia"/>
          <w:sz w:val="32"/>
          <w:szCs w:val="32"/>
        </w:rPr>
        <w:t>万元；一般商品和服务支出</w:t>
      </w:r>
      <w:r w:rsidR="007F2E7D">
        <w:rPr>
          <w:rFonts w:ascii="仿宋_GB2312" w:eastAsia="仿宋_GB2312" w:hint="eastAsia"/>
          <w:sz w:val="32"/>
          <w:szCs w:val="32"/>
        </w:rPr>
        <w:t>93.61</w:t>
      </w:r>
      <w:r w:rsidR="0088227A">
        <w:rPr>
          <w:rFonts w:ascii="仿宋_GB2312" w:eastAsia="仿宋_GB2312" w:hint="eastAsia"/>
          <w:sz w:val="32"/>
          <w:szCs w:val="32"/>
        </w:rPr>
        <w:t>万元；对个人和家庭的补助</w:t>
      </w:r>
      <w:r w:rsidR="007F2E7D">
        <w:rPr>
          <w:rFonts w:ascii="仿宋_GB2312" w:eastAsia="仿宋_GB2312" w:hint="eastAsia"/>
          <w:sz w:val="32"/>
          <w:szCs w:val="32"/>
        </w:rPr>
        <w:t>31.08</w:t>
      </w:r>
      <w:r w:rsidR="0088227A">
        <w:rPr>
          <w:rFonts w:ascii="仿宋_GB2312" w:eastAsia="仿宋_GB2312" w:hint="eastAsia"/>
          <w:sz w:val="32"/>
          <w:szCs w:val="32"/>
        </w:rPr>
        <w:t>万元。增长原因主要是按照国家调资政策增加了人员经费。</w:t>
      </w:r>
      <w:r w:rsidRPr="002B7D34">
        <w:rPr>
          <w:rFonts w:ascii="仿宋_GB2312" w:eastAsia="仿宋_GB2312" w:hint="eastAsia"/>
          <w:sz w:val="32"/>
          <w:szCs w:val="32"/>
        </w:rPr>
        <w:t xml:space="preserve"> </w:t>
      </w:r>
    </w:p>
    <w:p w:rsidR="008239FD" w:rsidRPr="007033FA" w:rsidRDefault="008239FD" w:rsidP="008239FD">
      <w:pPr>
        <w:ind w:leftChars="76" w:left="160" w:firstLineChars="150" w:firstLine="482"/>
        <w:rPr>
          <w:rFonts w:ascii="仿宋_GB2312" w:eastAsia="仿宋_GB2312"/>
          <w:b/>
          <w:sz w:val="32"/>
          <w:szCs w:val="32"/>
        </w:rPr>
      </w:pPr>
      <w:r>
        <w:rPr>
          <w:rFonts w:ascii="仿宋_GB2312" w:eastAsia="仿宋_GB2312" w:hint="eastAsia"/>
          <w:b/>
          <w:sz w:val="32"/>
          <w:szCs w:val="32"/>
        </w:rPr>
        <w:t>四、</w:t>
      </w:r>
      <w:r w:rsidRPr="007033FA">
        <w:rPr>
          <w:rFonts w:ascii="仿宋_GB2312" w:eastAsia="仿宋_GB2312" w:hint="eastAsia"/>
          <w:b/>
          <w:sz w:val="32"/>
          <w:szCs w:val="32"/>
        </w:rPr>
        <w:t xml:space="preserve">“三公”经费说明 </w:t>
      </w:r>
    </w:p>
    <w:p w:rsidR="008239FD" w:rsidRPr="009F5B15" w:rsidRDefault="008239FD" w:rsidP="008239FD">
      <w:pPr>
        <w:ind w:leftChars="76" w:left="160" w:firstLineChars="150" w:firstLine="480"/>
        <w:rPr>
          <w:rFonts w:ascii="仿宋_GB2312" w:eastAsia="仿宋_GB2312"/>
          <w:sz w:val="32"/>
          <w:szCs w:val="32"/>
        </w:rPr>
      </w:pPr>
      <w:r w:rsidRPr="009F5B15">
        <w:rPr>
          <w:rFonts w:ascii="仿宋_GB2312" w:eastAsia="仿宋_GB2312" w:hint="eastAsia"/>
          <w:sz w:val="32"/>
          <w:szCs w:val="32"/>
        </w:rPr>
        <w:t>“三公”经费支出是指</w:t>
      </w:r>
      <w:r>
        <w:rPr>
          <w:rFonts w:ascii="仿宋_GB2312" w:eastAsia="仿宋_GB2312" w:hint="eastAsia"/>
          <w:sz w:val="32"/>
          <w:szCs w:val="32"/>
        </w:rPr>
        <w:t>县</w:t>
      </w:r>
      <w:r w:rsidR="00937577">
        <w:rPr>
          <w:rFonts w:ascii="仿宋_GB2312" w:eastAsia="仿宋_GB2312" w:hint="eastAsia"/>
          <w:sz w:val="32"/>
          <w:szCs w:val="32"/>
        </w:rPr>
        <w:t>质监</w:t>
      </w:r>
      <w:r w:rsidR="00FD3DD7">
        <w:rPr>
          <w:rFonts w:ascii="仿宋_GB2312" w:eastAsia="仿宋_GB2312" w:hint="eastAsia"/>
          <w:sz w:val="32"/>
          <w:szCs w:val="32"/>
        </w:rPr>
        <w:t>局</w:t>
      </w:r>
      <w:r w:rsidRPr="009F5B15">
        <w:rPr>
          <w:rFonts w:ascii="仿宋_GB2312" w:eastAsia="仿宋_GB2312" w:hint="eastAsia"/>
          <w:sz w:val="32"/>
          <w:szCs w:val="32"/>
        </w:rPr>
        <w:t>因公出国（境）费、公</w:t>
      </w:r>
      <w:r w:rsidRPr="009F5B15">
        <w:rPr>
          <w:rFonts w:ascii="仿宋_GB2312" w:eastAsia="仿宋_GB2312" w:hint="eastAsia"/>
          <w:sz w:val="32"/>
          <w:szCs w:val="32"/>
        </w:rPr>
        <w:lastRenderedPageBreak/>
        <w:t>务用车购置及运行费、公务接待费支出。201</w:t>
      </w:r>
      <w:r w:rsidR="007F2E7D">
        <w:rPr>
          <w:rFonts w:ascii="仿宋_GB2312" w:eastAsia="仿宋_GB2312" w:hint="eastAsia"/>
          <w:sz w:val="32"/>
          <w:szCs w:val="32"/>
        </w:rPr>
        <w:t>8</w:t>
      </w:r>
      <w:r w:rsidRPr="009F5B15">
        <w:rPr>
          <w:rFonts w:ascii="仿宋_GB2312" w:eastAsia="仿宋_GB2312" w:hint="eastAsia"/>
          <w:sz w:val="32"/>
          <w:szCs w:val="32"/>
        </w:rPr>
        <w:t xml:space="preserve"> 年 “三公”经费，财政拨款支出</w:t>
      </w:r>
      <w:r>
        <w:rPr>
          <w:rFonts w:ascii="仿宋_GB2312" w:eastAsia="仿宋_GB2312" w:hint="eastAsia"/>
          <w:sz w:val="32"/>
          <w:szCs w:val="32"/>
        </w:rPr>
        <w:t>预算</w:t>
      </w:r>
      <w:r w:rsidRPr="009F5B15">
        <w:rPr>
          <w:rFonts w:ascii="仿宋_GB2312" w:eastAsia="仿宋_GB2312" w:hint="eastAsia"/>
          <w:sz w:val="32"/>
          <w:szCs w:val="32"/>
        </w:rPr>
        <w:t>合计</w:t>
      </w:r>
      <w:r w:rsidR="00FD3DD7">
        <w:rPr>
          <w:rFonts w:ascii="仿宋_GB2312" w:eastAsia="仿宋_GB2312" w:hint="eastAsia"/>
          <w:sz w:val="32"/>
          <w:szCs w:val="32"/>
        </w:rPr>
        <w:t>10.2</w:t>
      </w:r>
      <w:r w:rsidRPr="009F5B15">
        <w:rPr>
          <w:rFonts w:ascii="仿宋_GB2312" w:eastAsia="仿宋_GB2312" w:hint="eastAsia"/>
          <w:sz w:val="32"/>
          <w:szCs w:val="32"/>
        </w:rPr>
        <w:t xml:space="preserve">万元，其中：因公出国（境）费 </w:t>
      </w:r>
      <w:r>
        <w:rPr>
          <w:rFonts w:ascii="仿宋_GB2312" w:eastAsia="仿宋_GB2312" w:hint="eastAsia"/>
          <w:sz w:val="32"/>
          <w:szCs w:val="32"/>
        </w:rPr>
        <w:t>0</w:t>
      </w:r>
      <w:r w:rsidRPr="009F5B15">
        <w:rPr>
          <w:rFonts w:ascii="仿宋_GB2312" w:eastAsia="仿宋_GB2312" w:hint="eastAsia"/>
          <w:sz w:val="32"/>
          <w:szCs w:val="32"/>
        </w:rPr>
        <w:t>.00 万元；公务用车购置及 运行费</w:t>
      </w:r>
      <w:r w:rsidR="00937577">
        <w:rPr>
          <w:rFonts w:ascii="仿宋_GB2312" w:eastAsia="仿宋_GB2312" w:hint="eastAsia"/>
          <w:sz w:val="32"/>
          <w:szCs w:val="32"/>
        </w:rPr>
        <w:t>6</w:t>
      </w:r>
      <w:r w:rsidR="00FD3DD7">
        <w:rPr>
          <w:rFonts w:ascii="仿宋_GB2312" w:eastAsia="仿宋_GB2312" w:hint="eastAsia"/>
          <w:sz w:val="32"/>
          <w:szCs w:val="32"/>
        </w:rPr>
        <w:t>万元，公务接待费用4.2万元。</w:t>
      </w:r>
      <w:r w:rsidR="00937577" w:rsidRPr="009F5B15">
        <w:rPr>
          <w:rFonts w:ascii="仿宋_GB2312" w:eastAsia="仿宋_GB2312"/>
          <w:sz w:val="32"/>
          <w:szCs w:val="32"/>
        </w:rPr>
        <w:t xml:space="preserve"> </w:t>
      </w:r>
    </w:p>
    <w:p w:rsidR="0005084A" w:rsidRPr="008239FD" w:rsidRDefault="0005084A" w:rsidP="0005084A">
      <w:pPr>
        <w:rPr>
          <w:rFonts w:ascii="仿宋_GB2312" w:eastAsia="仿宋_GB2312"/>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937577" w:rsidRDefault="00937577"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05084A" w:rsidRDefault="0005084A" w:rsidP="001D46B0">
      <w:pPr>
        <w:rPr>
          <w:rFonts w:ascii="仿宋_GB2312" w:eastAsia="仿宋_GB2312"/>
          <w:b/>
          <w:sz w:val="32"/>
          <w:szCs w:val="32"/>
        </w:rPr>
      </w:pPr>
      <w:r w:rsidRPr="00D13D63">
        <w:rPr>
          <w:rFonts w:ascii="仿宋_GB2312" w:eastAsia="仿宋_GB2312" w:hint="eastAsia"/>
          <w:b/>
          <w:sz w:val="32"/>
          <w:szCs w:val="32"/>
        </w:rPr>
        <w:lastRenderedPageBreak/>
        <w:t>第二部分 201</w:t>
      </w:r>
      <w:r w:rsidR="007F2E7D">
        <w:rPr>
          <w:rFonts w:ascii="仿宋_GB2312" w:eastAsia="仿宋_GB2312" w:hint="eastAsia"/>
          <w:b/>
          <w:sz w:val="32"/>
          <w:szCs w:val="32"/>
        </w:rPr>
        <w:t>8</w:t>
      </w:r>
      <w:r w:rsidRPr="00D13D63">
        <w:rPr>
          <w:rFonts w:ascii="仿宋_GB2312" w:eastAsia="仿宋_GB2312" w:hint="eastAsia"/>
          <w:b/>
          <w:sz w:val="32"/>
          <w:szCs w:val="32"/>
        </w:rPr>
        <w:t xml:space="preserve"> 年县</w:t>
      </w:r>
      <w:r w:rsidR="004108EE">
        <w:rPr>
          <w:rFonts w:ascii="仿宋_GB2312" w:eastAsia="仿宋_GB2312" w:hint="eastAsia"/>
          <w:b/>
          <w:sz w:val="32"/>
          <w:szCs w:val="32"/>
        </w:rPr>
        <w:t>质监局</w:t>
      </w:r>
      <w:r w:rsidRPr="00D13D63">
        <w:rPr>
          <w:rFonts w:ascii="仿宋_GB2312" w:eastAsia="仿宋_GB2312" w:hint="eastAsia"/>
          <w:b/>
          <w:sz w:val="32"/>
          <w:szCs w:val="32"/>
        </w:rPr>
        <w:t>部门预算表</w:t>
      </w:r>
    </w:p>
    <w:p w:rsidR="0005084A" w:rsidRPr="00DA2C32" w:rsidRDefault="0005084A" w:rsidP="0005084A">
      <w:pPr>
        <w:jc w:val="left"/>
        <w:rPr>
          <w:rFonts w:ascii="仿宋_GB2312" w:eastAsia="仿宋_GB2312"/>
          <w:b/>
          <w:sz w:val="28"/>
          <w:szCs w:val="28"/>
        </w:rPr>
      </w:pPr>
    </w:p>
    <w:tbl>
      <w:tblPr>
        <w:tblW w:w="8560" w:type="dxa"/>
        <w:tblInd w:w="93" w:type="dxa"/>
        <w:tblLook w:val="04A0"/>
      </w:tblPr>
      <w:tblGrid>
        <w:gridCol w:w="3000"/>
        <w:gridCol w:w="1400"/>
        <w:gridCol w:w="2320"/>
        <w:gridCol w:w="1840"/>
      </w:tblGrid>
      <w:tr w:rsidR="00992598" w:rsidRPr="00992598" w:rsidTr="00992598">
        <w:trPr>
          <w:trHeight w:val="510"/>
        </w:trPr>
        <w:tc>
          <w:tcPr>
            <w:tcW w:w="8560" w:type="dxa"/>
            <w:gridSpan w:val="4"/>
            <w:tcBorders>
              <w:top w:val="nil"/>
              <w:left w:val="nil"/>
              <w:bottom w:val="nil"/>
              <w:right w:val="nil"/>
            </w:tcBorders>
            <w:shd w:val="clear" w:color="auto" w:fill="auto"/>
            <w:noWrap/>
            <w:vAlign w:val="center"/>
            <w:hideMark/>
          </w:tcPr>
          <w:p w:rsidR="00992598" w:rsidRPr="00992598" w:rsidRDefault="00992598" w:rsidP="0099259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一、</w:t>
            </w:r>
            <w:r w:rsidRPr="00992598">
              <w:rPr>
                <w:rFonts w:ascii="宋体" w:eastAsia="宋体" w:hAnsi="宋体" w:cs="宋体" w:hint="eastAsia"/>
                <w:b/>
                <w:bCs/>
                <w:color w:val="000000"/>
                <w:kern w:val="0"/>
                <w:sz w:val="40"/>
                <w:szCs w:val="40"/>
              </w:rPr>
              <w:t>收支总体情况表</w:t>
            </w:r>
          </w:p>
        </w:tc>
      </w:tr>
      <w:tr w:rsidR="00992598" w:rsidRPr="00992598" w:rsidTr="00992598">
        <w:trPr>
          <w:trHeight w:val="450"/>
        </w:trPr>
        <w:tc>
          <w:tcPr>
            <w:tcW w:w="3000" w:type="dxa"/>
            <w:tcBorders>
              <w:top w:val="nil"/>
              <w:left w:val="nil"/>
              <w:bottom w:val="nil"/>
              <w:right w:val="nil"/>
            </w:tcBorders>
            <w:shd w:val="clear" w:color="auto" w:fill="auto"/>
            <w:noWrap/>
            <w:vAlign w:val="center"/>
            <w:hideMark/>
          </w:tcPr>
          <w:p w:rsidR="00992598" w:rsidRPr="00992598" w:rsidRDefault="00992598" w:rsidP="004108EE">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质监局</w:t>
            </w:r>
          </w:p>
        </w:tc>
        <w:tc>
          <w:tcPr>
            <w:tcW w:w="1400" w:type="dxa"/>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992598" w:rsidRPr="00992598" w:rsidRDefault="00992598" w:rsidP="00992598">
            <w:pPr>
              <w:widowControl/>
              <w:jc w:val="right"/>
              <w:rPr>
                <w:rFonts w:ascii="宋体" w:eastAsia="宋体" w:hAnsi="宋体" w:cs="宋体"/>
                <w:color w:val="000000"/>
                <w:kern w:val="0"/>
                <w:sz w:val="22"/>
              </w:rPr>
            </w:pPr>
            <w:r w:rsidRPr="00992598">
              <w:rPr>
                <w:rFonts w:ascii="宋体" w:eastAsia="宋体" w:hAnsi="宋体" w:cs="宋体" w:hint="eastAsia"/>
                <w:color w:val="000000"/>
                <w:kern w:val="0"/>
                <w:sz w:val="22"/>
              </w:rPr>
              <w:t>单位：万元</w:t>
            </w:r>
          </w:p>
        </w:tc>
      </w:tr>
      <w:tr w:rsidR="00992598" w:rsidRPr="00992598" w:rsidTr="00992598">
        <w:trPr>
          <w:trHeight w:val="480"/>
        </w:trPr>
        <w:tc>
          <w:tcPr>
            <w:tcW w:w="4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收 入</w:t>
            </w:r>
          </w:p>
        </w:tc>
        <w:tc>
          <w:tcPr>
            <w:tcW w:w="4160" w:type="dxa"/>
            <w:gridSpan w:val="2"/>
            <w:tcBorders>
              <w:top w:val="single" w:sz="4" w:space="0" w:color="auto"/>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支 出</w:t>
            </w:r>
          </w:p>
        </w:tc>
      </w:tr>
      <w:tr w:rsidR="00992598" w:rsidRPr="00992598" w:rsidTr="00992598">
        <w:trPr>
          <w:trHeight w:val="48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项 目</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92598" w:rsidRPr="00992598">
              <w:rPr>
                <w:rFonts w:ascii="宋体" w:eastAsia="宋体" w:hAnsi="宋体" w:cs="宋体" w:hint="eastAsia"/>
                <w:color w:val="000000"/>
                <w:kern w:val="0"/>
                <w:sz w:val="22"/>
              </w:rPr>
              <w:t>年预算</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项 目</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92598" w:rsidRPr="00992598">
              <w:rPr>
                <w:rFonts w:ascii="宋体" w:eastAsia="宋体" w:hAnsi="宋体" w:cs="宋体" w:hint="eastAsia"/>
                <w:color w:val="000000"/>
                <w:kern w:val="0"/>
                <w:sz w:val="22"/>
              </w:rPr>
              <w:t>年预算</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一、财政拨款</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一、基本支出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二、财政专户拨款</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二、项目支出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三、其他资金</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三、事业单位经营支出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本年收入合计</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本年支出合计</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四、上级补助收入</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四、对附属单位补助支出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五、附属单位上缴收入</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五、上缴上级支出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六、用事业基金弥补收支总额</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六、结转下年</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收入总计</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7F2E7D">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7F2E7D">
              <w:rPr>
                <w:rFonts w:ascii="宋体" w:eastAsia="宋体" w:hAnsi="宋体" w:cs="宋体" w:hint="eastAsia"/>
                <w:color w:val="000000"/>
                <w:kern w:val="0"/>
                <w:sz w:val="22"/>
              </w:rPr>
              <w:t>263.33</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支出总计</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7F2E7D"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r>
      <w:tr w:rsidR="00992598" w:rsidRPr="00992598" w:rsidTr="00992598">
        <w:trPr>
          <w:trHeight w:val="540"/>
        </w:trPr>
        <w:tc>
          <w:tcPr>
            <w:tcW w:w="8560" w:type="dxa"/>
            <w:gridSpan w:val="4"/>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18"/>
                <w:szCs w:val="18"/>
              </w:rPr>
            </w:pPr>
            <w:r w:rsidRPr="00992598">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992598" w:rsidRP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tbl>
      <w:tblPr>
        <w:tblW w:w="8020" w:type="dxa"/>
        <w:tblInd w:w="93" w:type="dxa"/>
        <w:tblLook w:val="04A0"/>
      </w:tblPr>
      <w:tblGrid>
        <w:gridCol w:w="5000"/>
        <w:gridCol w:w="3020"/>
      </w:tblGrid>
      <w:tr w:rsidR="00AD4621" w:rsidRPr="00AD4621" w:rsidTr="00AD4621">
        <w:trPr>
          <w:trHeight w:val="510"/>
        </w:trPr>
        <w:tc>
          <w:tcPr>
            <w:tcW w:w="8020" w:type="dxa"/>
            <w:gridSpan w:val="2"/>
            <w:tcBorders>
              <w:top w:val="nil"/>
              <w:left w:val="nil"/>
              <w:bottom w:val="nil"/>
              <w:right w:val="nil"/>
            </w:tcBorders>
            <w:shd w:val="clear" w:color="auto" w:fill="auto"/>
            <w:noWrap/>
            <w:vAlign w:val="center"/>
            <w:hideMark/>
          </w:tcPr>
          <w:p w:rsidR="00AD4621" w:rsidRPr="00AD4621" w:rsidRDefault="00AD4621" w:rsidP="00AD4621">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二、</w:t>
            </w:r>
            <w:r w:rsidRPr="00AD4621">
              <w:rPr>
                <w:rFonts w:ascii="宋体" w:eastAsia="宋体" w:hAnsi="宋体" w:cs="宋体" w:hint="eastAsia"/>
                <w:b/>
                <w:bCs/>
                <w:color w:val="000000"/>
                <w:kern w:val="0"/>
                <w:sz w:val="40"/>
                <w:szCs w:val="40"/>
              </w:rPr>
              <w:t>收入总体情况表</w:t>
            </w:r>
          </w:p>
        </w:tc>
      </w:tr>
      <w:tr w:rsidR="00AD4621" w:rsidRPr="00AD4621" w:rsidTr="00AD4621">
        <w:trPr>
          <w:trHeight w:val="510"/>
        </w:trPr>
        <w:tc>
          <w:tcPr>
            <w:tcW w:w="5000" w:type="dxa"/>
            <w:tcBorders>
              <w:top w:val="nil"/>
              <w:left w:val="nil"/>
              <w:bottom w:val="nil"/>
              <w:right w:val="nil"/>
            </w:tcBorders>
            <w:shd w:val="clear" w:color="auto" w:fill="auto"/>
            <w:noWrap/>
            <w:vAlign w:val="center"/>
            <w:hideMark/>
          </w:tcPr>
          <w:p w:rsidR="00AD4621" w:rsidRPr="00AD4621" w:rsidRDefault="00AD4621" w:rsidP="004108EE">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质监局</w:t>
            </w:r>
          </w:p>
        </w:tc>
        <w:tc>
          <w:tcPr>
            <w:tcW w:w="3020" w:type="dxa"/>
            <w:tcBorders>
              <w:top w:val="nil"/>
              <w:left w:val="nil"/>
              <w:bottom w:val="nil"/>
              <w:right w:val="nil"/>
            </w:tcBorders>
            <w:shd w:val="clear" w:color="auto" w:fill="auto"/>
            <w:noWrap/>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单位：万元</w:t>
            </w:r>
          </w:p>
        </w:tc>
      </w:tr>
      <w:tr w:rsidR="00AD4621" w:rsidRPr="00AD4621" w:rsidTr="00AD4621">
        <w:trPr>
          <w:trHeight w:val="480"/>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AD4621" w:rsidRPr="00AD4621" w:rsidRDefault="007F2E7D" w:rsidP="00AD46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AD4621" w:rsidRPr="00AD4621">
              <w:rPr>
                <w:rFonts w:ascii="宋体" w:eastAsia="宋体" w:hAnsi="宋体" w:cs="宋体" w:hint="eastAsia"/>
                <w:color w:val="000000"/>
                <w:kern w:val="0"/>
                <w:sz w:val="22"/>
              </w:rPr>
              <w:t>年预算</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7F2E7D"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263.33</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7F2E7D"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263.33</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337C90"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263.33</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337C90"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263.33</w:t>
            </w:r>
          </w:p>
        </w:tc>
      </w:tr>
    </w:tbl>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tbl>
      <w:tblPr>
        <w:tblW w:w="8000" w:type="dxa"/>
        <w:tblInd w:w="93" w:type="dxa"/>
        <w:tblLook w:val="04A0"/>
      </w:tblPr>
      <w:tblGrid>
        <w:gridCol w:w="4880"/>
        <w:gridCol w:w="3120"/>
      </w:tblGrid>
      <w:tr w:rsidR="00AD4621" w:rsidRPr="00AD4621" w:rsidTr="00AD4621">
        <w:trPr>
          <w:trHeight w:val="510"/>
        </w:trPr>
        <w:tc>
          <w:tcPr>
            <w:tcW w:w="8000" w:type="dxa"/>
            <w:gridSpan w:val="2"/>
            <w:tcBorders>
              <w:top w:val="nil"/>
              <w:left w:val="nil"/>
              <w:bottom w:val="nil"/>
              <w:right w:val="nil"/>
            </w:tcBorders>
            <w:shd w:val="clear" w:color="auto" w:fill="auto"/>
            <w:noWrap/>
            <w:vAlign w:val="center"/>
            <w:hideMark/>
          </w:tcPr>
          <w:p w:rsidR="00AD4621" w:rsidRPr="00AD4621" w:rsidRDefault="00AD4621" w:rsidP="00AD4621">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三、</w:t>
            </w:r>
            <w:r w:rsidRPr="00AD4621">
              <w:rPr>
                <w:rFonts w:ascii="宋体" w:eastAsia="宋体" w:hAnsi="宋体" w:cs="宋体" w:hint="eastAsia"/>
                <w:b/>
                <w:bCs/>
                <w:color w:val="000000"/>
                <w:kern w:val="0"/>
                <w:sz w:val="40"/>
                <w:szCs w:val="40"/>
              </w:rPr>
              <w:t>支出总体情况表</w:t>
            </w:r>
          </w:p>
        </w:tc>
      </w:tr>
      <w:tr w:rsidR="00AD4621" w:rsidRPr="00AD4621" w:rsidTr="00AD4621">
        <w:trPr>
          <w:trHeight w:val="555"/>
        </w:trPr>
        <w:tc>
          <w:tcPr>
            <w:tcW w:w="4880" w:type="dxa"/>
            <w:tcBorders>
              <w:top w:val="nil"/>
              <w:left w:val="nil"/>
              <w:bottom w:val="nil"/>
              <w:right w:val="nil"/>
            </w:tcBorders>
            <w:shd w:val="clear" w:color="auto" w:fill="auto"/>
            <w:noWrap/>
            <w:vAlign w:val="center"/>
            <w:hideMark/>
          </w:tcPr>
          <w:p w:rsidR="00AD4621" w:rsidRPr="00AD4621" w:rsidRDefault="00AD4621" w:rsidP="004108EE">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质监局</w:t>
            </w:r>
          </w:p>
        </w:tc>
        <w:tc>
          <w:tcPr>
            <w:tcW w:w="3120" w:type="dxa"/>
            <w:tcBorders>
              <w:top w:val="nil"/>
              <w:left w:val="nil"/>
              <w:bottom w:val="nil"/>
              <w:right w:val="nil"/>
            </w:tcBorders>
            <w:shd w:val="clear" w:color="auto" w:fill="auto"/>
            <w:noWrap/>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单位：万元</w:t>
            </w:r>
          </w:p>
        </w:tc>
      </w:tr>
      <w:tr w:rsidR="00AD4621" w:rsidRPr="00AD4621" w:rsidTr="00AD4621">
        <w:trPr>
          <w:trHeight w:val="465"/>
        </w:trPr>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AD4621" w:rsidRPr="00AD4621" w:rsidRDefault="00AD4621" w:rsidP="00337C90">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201</w:t>
            </w:r>
            <w:r w:rsidR="00337C90">
              <w:rPr>
                <w:rFonts w:ascii="宋体" w:eastAsia="宋体" w:hAnsi="宋体" w:cs="宋体" w:hint="eastAsia"/>
                <w:color w:val="000000"/>
                <w:kern w:val="0"/>
                <w:sz w:val="22"/>
              </w:rPr>
              <w:t>8</w:t>
            </w:r>
            <w:r w:rsidRPr="00AD4621">
              <w:rPr>
                <w:rFonts w:ascii="宋体" w:eastAsia="宋体" w:hAnsi="宋体" w:cs="宋体" w:hint="eastAsia"/>
                <w:color w:val="000000"/>
                <w:kern w:val="0"/>
                <w:sz w:val="22"/>
              </w:rPr>
              <w:t>年预算</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337C90" w:rsidP="0093757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337C90" w:rsidP="004108E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138.64</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337C90">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93.61</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337C90">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31.08</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337C90" w:rsidP="00AD46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337C90">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263.33</w:t>
            </w:r>
          </w:p>
        </w:tc>
      </w:tr>
    </w:tbl>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tbl>
      <w:tblPr>
        <w:tblW w:w="8280" w:type="dxa"/>
        <w:tblInd w:w="93" w:type="dxa"/>
        <w:tblLook w:val="04A0"/>
      </w:tblPr>
      <w:tblGrid>
        <w:gridCol w:w="2320"/>
        <w:gridCol w:w="1700"/>
        <w:gridCol w:w="2500"/>
        <w:gridCol w:w="1760"/>
      </w:tblGrid>
      <w:tr w:rsidR="001C09F5" w:rsidRPr="001C09F5" w:rsidTr="001C09F5">
        <w:trPr>
          <w:trHeight w:val="510"/>
        </w:trPr>
        <w:tc>
          <w:tcPr>
            <w:tcW w:w="8280" w:type="dxa"/>
            <w:gridSpan w:val="4"/>
            <w:tcBorders>
              <w:top w:val="nil"/>
              <w:left w:val="nil"/>
              <w:bottom w:val="nil"/>
              <w:right w:val="nil"/>
            </w:tcBorders>
            <w:shd w:val="clear" w:color="auto" w:fill="auto"/>
            <w:noWrap/>
            <w:vAlign w:val="center"/>
            <w:hideMark/>
          </w:tcPr>
          <w:p w:rsidR="001C09F5" w:rsidRPr="001C09F5" w:rsidRDefault="001C09F5" w:rsidP="001C09F5">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四、</w:t>
            </w:r>
            <w:r w:rsidRPr="001C09F5">
              <w:rPr>
                <w:rFonts w:ascii="宋体" w:eastAsia="宋体" w:hAnsi="宋体" w:cs="宋体" w:hint="eastAsia"/>
                <w:b/>
                <w:bCs/>
                <w:color w:val="000000"/>
                <w:kern w:val="0"/>
                <w:sz w:val="40"/>
                <w:szCs w:val="40"/>
              </w:rPr>
              <w:t>财政拨款收支总体情况表</w:t>
            </w:r>
          </w:p>
        </w:tc>
      </w:tr>
      <w:tr w:rsidR="001C09F5" w:rsidRPr="001C09F5" w:rsidTr="001C09F5">
        <w:trPr>
          <w:trHeight w:val="435"/>
        </w:trPr>
        <w:tc>
          <w:tcPr>
            <w:tcW w:w="2320" w:type="dxa"/>
            <w:tcBorders>
              <w:top w:val="nil"/>
              <w:left w:val="nil"/>
              <w:bottom w:val="nil"/>
              <w:right w:val="nil"/>
            </w:tcBorders>
            <w:shd w:val="clear" w:color="auto" w:fill="auto"/>
            <w:noWrap/>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w:t>
            </w:r>
          </w:p>
        </w:tc>
        <w:tc>
          <w:tcPr>
            <w:tcW w:w="1700" w:type="dxa"/>
            <w:tcBorders>
              <w:top w:val="nil"/>
              <w:left w:val="nil"/>
              <w:bottom w:val="nil"/>
              <w:right w:val="nil"/>
            </w:tcBorders>
            <w:shd w:val="clear" w:color="auto" w:fill="auto"/>
            <w:noWrap/>
            <w:vAlign w:val="center"/>
            <w:hideMark/>
          </w:tcPr>
          <w:p w:rsidR="001C09F5" w:rsidRPr="004108EE" w:rsidRDefault="004108EE" w:rsidP="001C09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局</w:t>
            </w:r>
          </w:p>
        </w:tc>
        <w:tc>
          <w:tcPr>
            <w:tcW w:w="2500" w:type="dxa"/>
            <w:tcBorders>
              <w:top w:val="nil"/>
              <w:left w:val="nil"/>
              <w:bottom w:val="nil"/>
              <w:right w:val="nil"/>
            </w:tcBorders>
            <w:shd w:val="clear" w:color="auto" w:fill="auto"/>
            <w:noWrap/>
            <w:vAlign w:val="center"/>
            <w:hideMark/>
          </w:tcPr>
          <w:p w:rsidR="001C09F5" w:rsidRPr="001C09F5" w:rsidRDefault="001C09F5" w:rsidP="001C09F5">
            <w:pPr>
              <w:widowControl/>
              <w:jc w:val="left"/>
              <w:rPr>
                <w:rFonts w:ascii="宋体" w:eastAsia="宋体" w:hAnsi="宋体" w:cs="宋体"/>
                <w:color w:val="000000"/>
                <w:kern w:val="0"/>
                <w:sz w:val="22"/>
              </w:rPr>
            </w:pPr>
          </w:p>
        </w:tc>
        <w:tc>
          <w:tcPr>
            <w:tcW w:w="1760" w:type="dxa"/>
            <w:tcBorders>
              <w:top w:val="nil"/>
              <w:left w:val="nil"/>
              <w:bottom w:val="nil"/>
              <w:right w:val="nil"/>
            </w:tcBorders>
            <w:shd w:val="clear" w:color="auto" w:fill="auto"/>
            <w:noWrap/>
            <w:vAlign w:val="center"/>
            <w:hideMark/>
          </w:tcPr>
          <w:p w:rsidR="001C09F5" w:rsidRPr="001C09F5" w:rsidRDefault="001C09F5" w:rsidP="001C09F5">
            <w:pPr>
              <w:widowControl/>
              <w:jc w:val="right"/>
              <w:rPr>
                <w:rFonts w:ascii="宋体" w:eastAsia="宋体" w:hAnsi="宋体" w:cs="宋体"/>
                <w:color w:val="000000"/>
                <w:kern w:val="0"/>
                <w:sz w:val="22"/>
              </w:rPr>
            </w:pPr>
            <w:r w:rsidRPr="001C09F5">
              <w:rPr>
                <w:rFonts w:ascii="宋体" w:eastAsia="宋体" w:hAnsi="宋体" w:cs="宋体" w:hint="eastAsia"/>
                <w:color w:val="000000"/>
                <w:kern w:val="0"/>
                <w:sz w:val="22"/>
              </w:rPr>
              <w:t>单位：万元</w:t>
            </w:r>
          </w:p>
        </w:tc>
      </w:tr>
      <w:tr w:rsidR="001C09F5" w:rsidRPr="001C09F5" w:rsidTr="001C09F5">
        <w:trPr>
          <w:trHeight w:val="525"/>
        </w:trPr>
        <w:tc>
          <w:tcPr>
            <w:tcW w:w="4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收    入</w:t>
            </w:r>
          </w:p>
        </w:tc>
        <w:tc>
          <w:tcPr>
            <w:tcW w:w="4260" w:type="dxa"/>
            <w:gridSpan w:val="2"/>
            <w:tcBorders>
              <w:top w:val="single" w:sz="4" w:space="0" w:color="auto"/>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支    出</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项 目</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337C90" w:rsidP="001C09F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1C09F5" w:rsidRPr="001C09F5">
              <w:rPr>
                <w:rFonts w:ascii="宋体" w:eastAsia="宋体" w:hAnsi="宋体" w:cs="宋体" w:hint="eastAsia"/>
                <w:color w:val="000000"/>
                <w:kern w:val="0"/>
                <w:sz w:val="22"/>
              </w:rPr>
              <w:t>年预算</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项 目</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337C90" w:rsidP="001C09F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1C09F5" w:rsidRPr="001C09F5">
              <w:rPr>
                <w:rFonts w:ascii="宋体" w:eastAsia="宋体" w:hAnsi="宋体" w:cs="宋体" w:hint="eastAsia"/>
                <w:color w:val="000000"/>
                <w:kern w:val="0"/>
                <w:sz w:val="22"/>
              </w:rPr>
              <w:t>年预算</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b/>
                <w:bCs/>
                <w:color w:val="000000"/>
                <w:kern w:val="0"/>
                <w:sz w:val="22"/>
              </w:rPr>
            </w:pPr>
            <w:r w:rsidRPr="001C09F5">
              <w:rPr>
                <w:rFonts w:ascii="宋体" w:eastAsia="宋体" w:hAnsi="宋体" w:cs="宋体" w:hint="eastAsia"/>
                <w:b/>
                <w:bCs/>
                <w:color w:val="000000"/>
                <w:kern w:val="0"/>
                <w:sz w:val="22"/>
              </w:rPr>
              <w:t>一、</w:t>
            </w:r>
            <w:r w:rsidRPr="001C09F5">
              <w:rPr>
                <w:rFonts w:ascii="宋体" w:eastAsia="宋体" w:hAnsi="宋体" w:cs="宋体" w:hint="eastAsia"/>
                <w:color w:val="000000"/>
                <w:kern w:val="0"/>
                <w:sz w:val="22"/>
              </w:rPr>
              <w:t>一般公共预算</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337C90">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263.33</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b/>
                <w:bCs/>
                <w:color w:val="000000"/>
                <w:kern w:val="0"/>
                <w:sz w:val="22"/>
              </w:rPr>
            </w:pPr>
            <w:r w:rsidRPr="001C09F5">
              <w:rPr>
                <w:rFonts w:ascii="宋体" w:eastAsia="宋体" w:hAnsi="宋体" w:cs="宋体" w:hint="eastAsia"/>
                <w:b/>
                <w:bCs/>
                <w:color w:val="000000"/>
                <w:kern w:val="0"/>
                <w:sz w:val="22"/>
              </w:rPr>
              <w:t>一、</w:t>
            </w:r>
            <w:r w:rsidRPr="001C09F5">
              <w:rPr>
                <w:rFonts w:ascii="宋体" w:eastAsia="宋体" w:hAnsi="宋体" w:cs="宋体" w:hint="eastAsia"/>
                <w:color w:val="000000"/>
                <w:kern w:val="0"/>
                <w:sz w:val="22"/>
              </w:rPr>
              <w:t>一般公共预算</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337C90">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263.33</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二、政府性基金预算</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二、政府性基金预算</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三、国有资本经营预算</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三、国有资本经营预算</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本年收入合计</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337C90">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263.33</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本年支出合计</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337C90">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263.33</w:t>
            </w:r>
          </w:p>
        </w:tc>
      </w:tr>
    </w:tbl>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tbl>
      <w:tblPr>
        <w:tblW w:w="9434" w:type="dxa"/>
        <w:tblInd w:w="-318" w:type="dxa"/>
        <w:tblLook w:val="04A0"/>
      </w:tblPr>
      <w:tblGrid>
        <w:gridCol w:w="4962"/>
        <w:gridCol w:w="986"/>
        <w:gridCol w:w="1500"/>
        <w:gridCol w:w="1986"/>
      </w:tblGrid>
      <w:tr w:rsidR="0037143C" w:rsidRPr="0037143C" w:rsidTr="00FF04FE">
        <w:trPr>
          <w:trHeight w:val="660"/>
        </w:trPr>
        <w:tc>
          <w:tcPr>
            <w:tcW w:w="9434" w:type="dxa"/>
            <w:gridSpan w:val="4"/>
            <w:tcBorders>
              <w:top w:val="nil"/>
              <w:left w:val="nil"/>
              <w:bottom w:val="nil"/>
              <w:right w:val="nil"/>
            </w:tcBorders>
            <w:shd w:val="clear" w:color="auto" w:fill="auto"/>
            <w:noWrap/>
            <w:vAlign w:val="center"/>
            <w:hideMark/>
          </w:tcPr>
          <w:p w:rsidR="0037143C" w:rsidRPr="0037143C" w:rsidRDefault="00D505F9" w:rsidP="0037143C">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五、</w:t>
            </w:r>
            <w:r w:rsidR="00337C90">
              <w:rPr>
                <w:rFonts w:ascii="宋体" w:eastAsia="宋体" w:hAnsi="宋体" w:cs="宋体" w:hint="eastAsia"/>
                <w:b/>
                <w:bCs/>
                <w:color w:val="000000"/>
                <w:kern w:val="0"/>
                <w:sz w:val="36"/>
                <w:szCs w:val="36"/>
              </w:rPr>
              <w:t>2018</w:t>
            </w:r>
            <w:r w:rsidR="0037143C" w:rsidRPr="00D505F9">
              <w:rPr>
                <w:rFonts w:ascii="宋体" w:eastAsia="宋体" w:hAnsi="宋体" w:cs="宋体" w:hint="eastAsia"/>
                <w:b/>
                <w:bCs/>
                <w:color w:val="000000"/>
                <w:kern w:val="0"/>
                <w:sz w:val="36"/>
                <w:szCs w:val="36"/>
              </w:rPr>
              <w:t>年一般公共预算支出情况表（按功能分类科目）</w:t>
            </w:r>
          </w:p>
        </w:tc>
      </w:tr>
      <w:tr w:rsidR="0037143C" w:rsidRPr="0037143C" w:rsidTr="00FF04FE">
        <w:trPr>
          <w:trHeight w:val="405"/>
        </w:trPr>
        <w:tc>
          <w:tcPr>
            <w:tcW w:w="4962" w:type="dxa"/>
            <w:tcBorders>
              <w:top w:val="nil"/>
              <w:left w:val="nil"/>
              <w:bottom w:val="nil"/>
              <w:right w:val="nil"/>
            </w:tcBorders>
            <w:shd w:val="clear" w:color="auto" w:fill="auto"/>
            <w:noWrap/>
            <w:vAlign w:val="center"/>
            <w:hideMark/>
          </w:tcPr>
          <w:p w:rsidR="0037143C" w:rsidRPr="0037143C" w:rsidRDefault="0037143C" w:rsidP="004108EE">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单位名称：</w:t>
            </w:r>
            <w:r w:rsidR="00375C1B">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质监局</w:t>
            </w:r>
          </w:p>
        </w:tc>
        <w:tc>
          <w:tcPr>
            <w:tcW w:w="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500"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986" w:type="dxa"/>
            <w:tcBorders>
              <w:top w:val="nil"/>
              <w:left w:val="nil"/>
              <w:bottom w:val="nil"/>
              <w:right w:val="nil"/>
            </w:tcBorders>
            <w:shd w:val="clear" w:color="auto" w:fill="auto"/>
            <w:noWrap/>
            <w:vAlign w:val="center"/>
            <w:hideMark/>
          </w:tcPr>
          <w:p w:rsidR="0037143C" w:rsidRPr="0037143C" w:rsidRDefault="0037143C" w:rsidP="0037143C">
            <w:pPr>
              <w:widowControl/>
              <w:jc w:val="right"/>
              <w:rPr>
                <w:rFonts w:ascii="宋体" w:eastAsia="宋体" w:hAnsi="宋体" w:cs="宋体"/>
                <w:color w:val="000000"/>
                <w:kern w:val="0"/>
                <w:sz w:val="22"/>
              </w:rPr>
            </w:pPr>
            <w:r w:rsidRPr="0037143C">
              <w:rPr>
                <w:rFonts w:ascii="宋体" w:eastAsia="宋体" w:hAnsi="宋体" w:cs="宋体" w:hint="eastAsia"/>
                <w:color w:val="000000"/>
                <w:kern w:val="0"/>
                <w:sz w:val="22"/>
              </w:rPr>
              <w:t>单位：万元</w:t>
            </w:r>
          </w:p>
        </w:tc>
      </w:tr>
      <w:tr w:rsidR="0037143C" w:rsidRPr="0037143C" w:rsidTr="00FF04FE">
        <w:trPr>
          <w:trHeight w:val="39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功能科目名称</w:t>
            </w:r>
          </w:p>
        </w:tc>
        <w:tc>
          <w:tcPr>
            <w:tcW w:w="4472" w:type="dxa"/>
            <w:gridSpan w:val="3"/>
            <w:tcBorders>
              <w:top w:val="single" w:sz="4" w:space="0" w:color="auto"/>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一般公共预算支出</w:t>
            </w:r>
          </w:p>
        </w:tc>
      </w:tr>
      <w:tr w:rsidR="0037143C" w:rsidRPr="0037143C" w:rsidTr="00FF04FE">
        <w:trPr>
          <w:trHeight w:val="39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小计</w:t>
            </w:r>
          </w:p>
        </w:tc>
        <w:tc>
          <w:tcPr>
            <w:tcW w:w="1500"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基本支出</w:t>
            </w:r>
          </w:p>
        </w:tc>
        <w:tc>
          <w:tcPr>
            <w:tcW w:w="1986"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项目支出</w:t>
            </w:r>
          </w:p>
        </w:tc>
      </w:tr>
      <w:tr w:rsidR="00375C1B"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合   计</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337C90"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263.33</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37C90">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337C90">
              <w:rPr>
                <w:rFonts w:ascii="宋体" w:eastAsia="宋体" w:hAnsi="宋体" w:cs="宋体" w:hint="eastAsia"/>
                <w:color w:val="000000"/>
                <w:kern w:val="0"/>
                <w:sz w:val="22"/>
              </w:rPr>
              <w:t>263.33</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FF04FE"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F04FE" w:rsidRPr="0037143C" w:rsidRDefault="00FF04FE"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[201] 一般公共服务支出</w:t>
            </w:r>
          </w:p>
        </w:tc>
        <w:tc>
          <w:tcPr>
            <w:tcW w:w="986" w:type="dxa"/>
            <w:tcBorders>
              <w:top w:val="nil"/>
              <w:left w:val="nil"/>
              <w:bottom w:val="single" w:sz="4" w:space="0" w:color="auto"/>
              <w:right w:val="single" w:sz="4" w:space="0" w:color="auto"/>
            </w:tcBorders>
            <w:shd w:val="clear" w:color="auto" w:fill="auto"/>
            <w:vAlign w:val="center"/>
            <w:hideMark/>
          </w:tcPr>
          <w:p w:rsidR="00FF04FE" w:rsidRDefault="00337C90" w:rsidP="00FF04FE">
            <w:pPr>
              <w:jc w:val="center"/>
            </w:pPr>
            <w:r>
              <w:rPr>
                <w:rFonts w:ascii="宋体" w:eastAsia="宋体" w:hAnsi="宋体" w:cs="宋体" w:hint="eastAsia"/>
                <w:color w:val="000000"/>
                <w:kern w:val="0"/>
                <w:sz w:val="22"/>
              </w:rPr>
              <w:t>232.25</w:t>
            </w:r>
          </w:p>
        </w:tc>
        <w:tc>
          <w:tcPr>
            <w:tcW w:w="1500" w:type="dxa"/>
            <w:tcBorders>
              <w:top w:val="nil"/>
              <w:left w:val="nil"/>
              <w:bottom w:val="single" w:sz="4" w:space="0" w:color="auto"/>
              <w:right w:val="single" w:sz="4" w:space="0" w:color="auto"/>
            </w:tcBorders>
            <w:shd w:val="clear" w:color="auto" w:fill="auto"/>
            <w:vAlign w:val="center"/>
            <w:hideMark/>
          </w:tcPr>
          <w:p w:rsidR="00FF04FE" w:rsidRDefault="00337C90" w:rsidP="00FF04FE">
            <w:pPr>
              <w:jc w:val="center"/>
            </w:pPr>
            <w:r>
              <w:rPr>
                <w:rFonts w:ascii="宋体" w:eastAsia="宋体" w:hAnsi="宋体" w:cs="宋体" w:hint="eastAsia"/>
                <w:color w:val="000000"/>
                <w:kern w:val="0"/>
                <w:sz w:val="22"/>
              </w:rPr>
              <w:t>232.25</w:t>
            </w:r>
          </w:p>
        </w:tc>
        <w:tc>
          <w:tcPr>
            <w:tcW w:w="1986" w:type="dxa"/>
            <w:tcBorders>
              <w:top w:val="nil"/>
              <w:left w:val="nil"/>
              <w:bottom w:val="single" w:sz="4" w:space="0" w:color="auto"/>
              <w:right w:val="single" w:sz="4" w:space="0" w:color="auto"/>
            </w:tcBorders>
            <w:shd w:val="clear" w:color="auto" w:fill="auto"/>
            <w:vAlign w:val="center"/>
            <w:hideMark/>
          </w:tcPr>
          <w:p w:rsidR="00FF04FE" w:rsidRPr="0037143C" w:rsidRDefault="00FF04FE"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37C90"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7C90" w:rsidRPr="0037143C" w:rsidRDefault="00337C90" w:rsidP="00FF04F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[20117</w:t>
            </w:r>
            <w:r w:rsidRPr="0037143C">
              <w:rPr>
                <w:rFonts w:ascii="宋体" w:eastAsia="宋体" w:hAnsi="宋体" w:cs="宋体" w:hint="eastAsia"/>
                <w:color w:val="000000"/>
                <w:kern w:val="0"/>
                <w:sz w:val="22"/>
              </w:rPr>
              <w:t>]</w:t>
            </w:r>
            <w:r>
              <w:rPr>
                <w:rFonts w:ascii="宋体" w:eastAsia="宋体" w:hAnsi="宋体" w:cs="宋体" w:hint="eastAsia"/>
                <w:color w:val="000000"/>
                <w:kern w:val="0"/>
                <w:sz w:val="22"/>
              </w:rPr>
              <w:t>质量技术监督事务</w:t>
            </w:r>
          </w:p>
        </w:tc>
        <w:tc>
          <w:tcPr>
            <w:tcW w:w="986"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232.25</w:t>
            </w:r>
          </w:p>
        </w:tc>
        <w:tc>
          <w:tcPr>
            <w:tcW w:w="1500"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232.25</w:t>
            </w:r>
          </w:p>
        </w:tc>
        <w:tc>
          <w:tcPr>
            <w:tcW w:w="1986" w:type="dxa"/>
            <w:tcBorders>
              <w:top w:val="nil"/>
              <w:left w:val="nil"/>
              <w:bottom w:val="single" w:sz="4" w:space="0" w:color="auto"/>
              <w:right w:val="single" w:sz="4" w:space="0" w:color="auto"/>
            </w:tcBorders>
            <w:shd w:val="clear" w:color="auto" w:fill="auto"/>
            <w:vAlign w:val="center"/>
            <w:hideMark/>
          </w:tcPr>
          <w:p w:rsidR="00337C90" w:rsidRPr="0037143C" w:rsidRDefault="00337C90"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37C90"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7C90" w:rsidRPr="0037143C" w:rsidRDefault="00337C90" w:rsidP="00FF04F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[20111701</w:t>
            </w:r>
            <w:r w:rsidRPr="0037143C">
              <w:rPr>
                <w:rFonts w:ascii="宋体" w:eastAsia="宋体" w:hAnsi="宋体" w:cs="宋体" w:hint="eastAsia"/>
                <w:color w:val="000000"/>
                <w:kern w:val="0"/>
                <w:sz w:val="22"/>
              </w:rPr>
              <w:t>]行政运行</w:t>
            </w:r>
          </w:p>
        </w:tc>
        <w:tc>
          <w:tcPr>
            <w:tcW w:w="986"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232.25</w:t>
            </w:r>
          </w:p>
        </w:tc>
        <w:tc>
          <w:tcPr>
            <w:tcW w:w="1500"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232.25</w:t>
            </w:r>
          </w:p>
        </w:tc>
        <w:tc>
          <w:tcPr>
            <w:tcW w:w="1986" w:type="dxa"/>
            <w:tcBorders>
              <w:top w:val="nil"/>
              <w:left w:val="nil"/>
              <w:bottom w:val="single" w:sz="4" w:space="0" w:color="auto"/>
              <w:right w:val="single" w:sz="4" w:space="0" w:color="auto"/>
            </w:tcBorders>
            <w:shd w:val="clear" w:color="auto" w:fill="auto"/>
            <w:vAlign w:val="center"/>
            <w:hideMark/>
          </w:tcPr>
          <w:p w:rsidR="00337C90" w:rsidRPr="0037143C" w:rsidRDefault="00337C90"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75C1B"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FF04F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w:t>
            </w:r>
            <w:r w:rsidR="00FF04FE">
              <w:rPr>
                <w:rFonts w:ascii="宋体" w:eastAsia="宋体" w:hAnsi="宋体" w:cs="宋体" w:hint="eastAsia"/>
                <w:color w:val="000000"/>
                <w:kern w:val="0"/>
                <w:sz w:val="22"/>
              </w:rPr>
              <w:t>1170</w:t>
            </w:r>
            <w:r w:rsidRPr="0037143C">
              <w:rPr>
                <w:rFonts w:ascii="宋体" w:eastAsia="宋体" w:hAnsi="宋体" w:cs="宋体" w:hint="eastAsia"/>
                <w:color w:val="000000"/>
                <w:kern w:val="0"/>
                <w:sz w:val="22"/>
              </w:rPr>
              <w:t>2] 一般行政管理事务</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487CC6"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487CC6" w:rsidP="0037143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375C1B" w:rsidRPr="0037143C">
              <w:rPr>
                <w:rFonts w:ascii="宋体" w:eastAsia="宋体" w:hAnsi="宋体" w:cs="宋体"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5C1B"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FF04FE">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[201</w:t>
            </w:r>
            <w:r w:rsidR="00FF04FE">
              <w:rPr>
                <w:rFonts w:ascii="宋体" w:eastAsia="宋体" w:hAnsi="宋体" w:cs="宋体" w:hint="eastAsia"/>
                <w:color w:val="000000"/>
                <w:kern w:val="0"/>
                <w:sz w:val="22"/>
              </w:rPr>
              <w:t>11799</w:t>
            </w:r>
            <w:r w:rsidRPr="0037143C">
              <w:rPr>
                <w:rFonts w:ascii="宋体" w:eastAsia="宋体" w:hAnsi="宋体" w:cs="宋体" w:hint="eastAsia"/>
                <w:color w:val="000000"/>
                <w:kern w:val="0"/>
                <w:sz w:val="22"/>
              </w:rPr>
              <w:t>]</w:t>
            </w:r>
            <w:r>
              <w:rPr>
                <w:rFonts w:ascii="宋体" w:eastAsia="宋体" w:hAnsi="宋体" w:cs="宋体" w:hint="eastAsia"/>
                <w:color w:val="000000"/>
                <w:kern w:val="0"/>
                <w:sz w:val="22"/>
              </w:rPr>
              <w:t>其他</w:t>
            </w:r>
            <w:r w:rsidR="00FF04FE">
              <w:rPr>
                <w:rFonts w:ascii="宋体" w:eastAsia="宋体" w:hAnsi="宋体" w:cs="宋体" w:hint="eastAsia"/>
                <w:color w:val="000000"/>
                <w:kern w:val="0"/>
                <w:sz w:val="22"/>
              </w:rPr>
              <w:t>质量技术监督事务</w:t>
            </w:r>
            <w:r>
              <w:rPr>
                <w:rFonts w:ascii="宋体" w:eastAsia="宋体" w:hAnsi="宋体" w:cs="宋体" w:hint="eastAsia"/>
                <w:color w:val="000000"/>
                <w:kern w:val="0"/>
                <w:sz w:val="22"/>
              </w:rPr>
              <w:t>支出</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5C1B">
            <w:pPr>
              <w:widowControl/>
              <w:jc w:val="center"/>
              <w:rPr>
                <w:rFonts w:ascii="宋体" w:eastAsia="宋体" w:hAnsi="宋体"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FF04FE"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F04FE" w:rsidRPr="0037143C" w:rsidRDefault="00FF04FE"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[208]社会保障和就业支出</w:t>
            </w:r>
          </w:p>
        </w:tc>
        <w:tc>
          <w:tcPr>
            <w:tcW w:w="986" w:type="dxa"/>
            <w:tcBorders>
              <w:top w:val="nil"/>
              <w:left w:val="nil"/>
              <w:bottom w:val="single" w:sz="4" w:space="0" w:color="auto"/>
              <w:right w:val="single" w:sz="4" w:space="0" w:color="auto"/>
            </w:tcBorders>
            <w:shd w:val="clear" w:color="auto" w:fill="auto"/>
            <w:vAlign w:val="center"/>
            <w:hideMark/>
          </w:tcPr>
          <w:p w:rsidR="00FF04FE" w:rsidRDefault="00337C90" w:rsidP="00FF04FE">
            <w:pPr>
              <w:jc w:val="center"/>
            </w:pPr>
            <w:r>
              <w:rPr>
                <w:rFonts w:ascii="宋体" w:eastAsia="宋体" w:hAnsi="宋体" w:cs="宋体" w:hint="eastAsia"/>
                <w:color w:val="000000"/>
                <w:kern w:val="0"/>
                <w:sz w:val="22"/>
              </w:rPr>
              <w:t>31.08</w:t>
            </w:r>
          </w:p>
        </w:tc>
        <w:tc>
          <w:tcPr>
            <w:tcW w:w="1500" w:type="dxa"/>
            <w:tcBorders>
              <w:top w:val="nil"/>
              <w:left w:val="nil"/>
              <w:bottom w:val="single" w:sz="4" w:space="0" w:color="auto"/>
              <w:right w:val="single" w:sz="4" w:space="0" w:color="auto"/>
            </w:tcBorders>
            <w:shd w:val="clear" w:color="auto" w:fill="auto"/>
            <w:vAlign w:val="center"/>
            <w:hideMark/>
          </w:tcPr>
          <w:p w:rsidR="00FF04FE" w:rsidRDefault="00337C90" w:rsidP="00FF04FE">
            <w:pPr>
              <w:jc w:val="center"/>
            </w:pPr>
            <w:r>
              <w:rPr>
                <w:rFonts w:ascii="宋体" w:eastAsia="宋体" w:hAnsi="宋体" w:cs="宋体" w:hint="eastAsia"/>
                <w:color w:val="000000"/>
                <w:kern w:val="0"/>
                <w:sz w:val="22"/>
              </w:rPr>
              <w:t>31.08</w:t>
            </w:r>
          </w:p>
        </w:tc>
        <w:tc>
          <w:tcPr>
            <w:tcW w:w="1986" w:type="dxa"/>
            <w:tcBorders>
              <w:top w:val="nil"/>
              <w:left w:val="nil"/>
              <w:bottom w:val="single" w:sz="4" w:space="0" w:color="auto"/>
              <w:right w:val="single" w:sz="4" w:space="0" w:color="auto"/>
            </w:tcBorders>
            <w:shd w:val="clear" w:color="auto" w:fill="auto"/>
            <w:vAlign w:val="center"/>
            <w:hideMark/>
          </w:tcPr>
          <w:p w:rsidR="00FF04FE" w:rsidRPr="0037143C" w:rsidRDefault="00FF04FE"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37C90"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7C90" w:rsidRPr="0037143C" w:rsidRDefault="00337C90"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[20805]行政事业单位离退休</w:t>
            </w:r>
          </w:p>
        </w:tc>
        <w:tc>
          <w:tcPr>
            <w:tcW w:w="986"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31.08</w:t>
            </w:r>
          </w:p>
        </w:tc>
        <w:tc>
          <w:tcPr>
            <w:tcW w:w="1500"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31.08</w:t>
            </w:r>
          </w:p>
        </w:tc>
        <w:tc>
          <w:tcPr>
            <w:tcW w:w="1986" w:type="dxa"/>
            <w:tcBorders>
              <w:top w:val="nil"/>
              <w:left w:val="nil"/>
              <w:bottom w:val="single" w:sz="4" w:space="0" w:color="auto"/>
              <w:right w:val="single" w:sz="4" w:space="0" w:color="auto"/>
            </w:tcBorders>
            <w:shd w:val="clear" w:color="auto" w:fill="auto"/>
            <w:vAlign w:val="center"/>
            <w:hideMark/>
          </w:tcPr>
          <w:p w:rsidR="00337C90" w:rsidRPr="0037143C" w:rsidRDefault="00337C90"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37C90"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7C90" w:rsidRPr="0037143C" w:rsidRDefault="00337C90"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[2080501]归口管理的行政单位离退休</w:t>
            </w:r>
          </w:p>
        </w:tc>
        <w:tc>
          <w:tcPr>
            <w:tcW w:w="986"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31.08</w:t>
            </w:r>
          </w:p>
        </w:tc>
        <w:tc>
          <w:tcPr>
            <w:tcW w:w="1500" w:type="dxa"/>
            <w:tcBorders>
              <w:top w:val="nil"/>
              <w:left w:val="nil"/>
              <w:bottom w:val="single" w:sz="4" w:space="0" w:color="auto"/>
              <w:right w:val="single" w:sz="4" w:space="0" w:color="auto"/>
            </w:tcBorders>
            <w:shd w:val="clear" w:color="auto" w:fill="auto"/>
            <w:vAlign w:val="center"/>
            <w:hideMark/>
          </w:tcPr>
          <w:p w:rsidR="00337C90" w:rsidRDefault="00337C90" w:rsidP="0021116E">
            <w:pPr>
              <w:jc w:val="center"/>
            </w:pPr>
            <w:r>
              <w:rPr>
                <w:rFonts w:ascii="宋体" w:eastAsia="宋体" w:hAnsi="宋体" w:cs="宋体" w:hint="eastAsia"/>
                <w:color w:val="000000"/>
                <w:kern w:val="0"/>
                <w:sz w:val="22"/>
              </w:rPr>
              <w:t>31.08</w:t>
            </w:r>
          </w:p>
        </w:tc>
        <w:tc>
          <w:tcPr>
            <w:tcW w:w="1986" w:type="dxa"/>
            <w:tcBorders>
              <w:top w:val="nil"/>
              <w:left w:val="nil"/>
              <w:bottom w:val="single" w:sz="4" w:space="0" w:color="auto"/>
              <w:right w:val="single" w:sz="4" w:space="0" w:color="auto"/>
            </w:tcBorders>
            <w:shd w:val="clear" w:color="auto" w:fill="auto"/>
            <w:vAlign w:val="center"/>
            <w:hideMark/>
          </w:tcPr>
          <w:p w:rsidR="00337C90" w:rsidRPr="0037143C" w:rsidRDefault="00337C90"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7143C" w:rsidRPr="0037143C" w:rsidTr="00FF04FE">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143C" w:rsidRPr="0037143C" w:rsidRDefault="0037143C"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[2080502]事业单位离退休</w:t>
            </w:r>
          </w:p>
        </w:tc>
        <w:tc>
          <w:tcPr>
            <w:tcW w:w="986" w:type="dxa"/>
            <w:tcBorders>
              <w:top w:val="nil"/>
              <w:left w:val="nil"/>
              <w:bottom w:val="single" w:sz="4" w:space="0" w:color="auto"/>
              <w:right w:val="single" w:sz="4" w:space="0" w:color="auto"/>
            </w:tcBorders>
            <w:shd w:val="clear" w:color="auto" w:fill="auto"/>
            <w:vAlign w:val="center"/>
            <w:hideMark/>
          </w:tcPr>
          <w:p w:rsidR="0037143C" w:rsidRPr="0037143C" w:rsidRDefault="00487CC6"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500"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1986"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143C" w:rsidRPr="0037143C" w:rsidTr="00FF04FE">
        <w:trPr>
          <w:trHeight w:val="270"/>
        </w:trPr>
        <w:tc>
          <w:tcPr>
            <w:tcW w:w="4962"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500"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r>
      <w:tr w:rsidR="0037143C" w:rsidRPr="0037143C" w:rsidTr="00FF04FE">
        <w:trPr>
          <w:trHeight w:val="270"/>
        </w:trPr>
        <w:tc>
          <w:tcPr>
            <w:tcW w:w="4962" w:type="dxa"/>
            <w:tcBorders>
              <w:top w:val="nil"/>
              <w:left w:val="nil"/>
              <w:bottom w:val="nil"/>
              <w:right w:val="nil"/>
            </w:tcBorders>
            <w:shd w:val="clear" w:color="auto" w:fill="auto"/>
            <w:vAlign w:val="center"/>
            <w:hideMark/>
          </w:tcPr>
          <w:p w:rsidR="0037143C" w:rsidRPr="0037143C" w:rsidRDefault="0037143C"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注：功能科目名称根据相应单位填写。</w:t>
            </w:r>
          </w:p>
        </w:tc>
        <w:tc>
          <w:tcPr>
            <w:tcW w:w="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500"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r>
    </w:tbl>
    <w:p w:rsidR="00AD4621" w:rsidRPr="0037143C"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1C09F5" w:rsidRDefault="001C09F5" w:rsidP="00E1111E">
      <w:pPr>
        <w:rPr>
          <w:rFonts w:ascii="仿宋_GB2312" w:eastAsia="仿宋_GB2312"/>
          <w:b/>
          <w:sz w:val="32"/>
          <w:szCs w:val="32"/>
        </w:rPr>
      </w:pPr>
    </w:p>
    <w:p w:rsidR="00E1111E" w:rsidRDefault="00E1111E" w:rsidP="00E1111E">
      <w:pPr>
        <w:rPr>
          <w:rFonts w:ascii="仿宋_GB2312" w:eastAsia="仿宋_GB2312" w:hint="eastAsia"/>
          <w:b/>
          <w:sz w:val="32"/>
          <w:szCs w:val="32"/>
        </w:rPr>
      </w:pPr>
    </w:p>
    <w:p w:rsidR="00337C90" w:rsidRDefault="00337C90" w:rsidP="00E1111E">
      <w:pPr>
        <w:rPr>
          <w:rFonts w:ascii="仿宋_GB2312" w:eastAsia="仿宋_GB2312"/>
          <w:b/>
          <w:sz w:val="32"/>
          <w:szCs w:val="32"/>
        </w:rPr>
      </w:pPr>
    </w:p>
    <w:tbl>
      <w:tblPr>
        <w:tblW w:w="8600" w:type="dxa"/>
        <w:tblInd w:w="93" w:type="dxa"/>
        <w:tblLook w:val="04A0"/>
      </w:tblPr>
      <w:tblGrid>
        <w:gridCol w:w="4483"/>
        <w:gridCol w:w="717"/>
        <w:gridCol w:w="3101"/>
        <w:gridCol w:w="299"/>
      </w:tblGrid>
      <w:tr w:rsidR="0037143C" w:rsidRPr="0037143C" w:rsidTr="005477B8">
        <w:trPr>
          <w:gridAfter w:val="1"/>
          <w:wAfter w:w="299" w:type="dxa"/>
          <w:trHeight w:val="324"/>
        </w:trPr>
        <w:tc>
          <w:tcPr>
            <w:tcW w:w="8301" w:type="dxa"/>
            <w:gridSpan w:val="3"/>
            <w:tcBorders>
              <w:top w:val="nil"/>
              <w:left w:val="nil"/>
              <w:bottom w:val="nil"/>
              <w:right w:val="nil"/>
            </w:tcBorders>
            <w:shd w:val="clear" w:color="auto" w:fill="auto"/>
            <w:noWrap/>
            <w:vAlign w:val="center"/>
            <w:hideMark/>
          </w:tcPr>
          <w:p w:rsidR="0037143C" w:rsidRPr="00D505F9" w:rsidRDefault="00D505F9" w:rsidP="001470F9">
            <w:pPr>
              <w:widowControl/>
              <w:spacing w:line="300" w:lineRule="exact"/>
              <w:rPr>
                <w:rFonts w:ascii="宋体" w:eastAsia="宋体" w:hAnsi="宋体" w:cs="宋体"/>
                <w:b/>
                <w:bCs/>
                <w:color w:val="000000"/>
                <w:kern w:val="0"/>
                <w:sz w:val="30"/>
                <w:szCs w:val="30"/>
              </w:rPr>
            </w:pPr>
            <w:r w:rsidRPr="00D505F9">
              <w:rPr>
                <w:rFonts w:ascii="宋体" w:eastAsia="宋体" w:hAnsi="宋体" w:cs="宋体" w:hint="eastAsia"/>
                <w:b/>
                <w:bCs/>
                <w:color w:val="000000"/>
                <w:kern w:val="0"/>
                <w:sz w:val="30"/>
                <w:szCs w:val="30"/>
              </w:rPr>
              <w:t>六、</w:t>
            </w:r>
            <w:r w:rsidR="00337C90">
              <w:rPr>
                <w:rFonts w:ascii="宋体" w:eastAsia="宋体" w:hAnsi="宋体" w:cs="宋体" w:hint="eastAsia"/>
                <w:b/>
                <w:bCs/>
                <w:color w:val="000000"/>
                <w:kern w:val="0"/>
                <w:sz w:val="30"/>
                <w:szCs w:val="30"/>
              </w:rPr>
              <w:t>2018</w:t>
            </w:r>
            <w:r w:rsidR="0037143C" w:rsidRPr="00D505F9">
              <w:rPr>
                <w:rFonts w:ascii="宋体" w:eastAsia="宋体" w:hAnsi="宋体" w:cs="宋体" w:hint="eastAsia"/>
                <w:b/>
                <w:bCs/>
                <w:color w:val="000000"/>
                <w:kern w:val="0"/>
                <w:sz w:val="30"/>
                <w:szCs w:val="30"/>
              </w:rPr>
              <w:t>年一般公共预算基本支出情况表（按经济分类科目）</w:t>
            </w:r>
          </w:p>
        </w:tc>
      </w:tr>
      <w:tr w:rsidR="0037143C" w:rsidRPr="0037143C" w:rsidTr="005477B8">
        <w:trPr>
          <w:gridAfter w:val="1"/>
          <w:wAfter w:w="299" w:type="dxa"/>
          <w:trHeight w:val="260"/>
        </w:trPr>
        <w:tc>
          <w:tcPr>
            <w:tcW w:w="4483" w:type="dxa"/>
            <w:tcBorders>
              <w:top w:val="nil"/>
              <w:left w:val="nil"/>
              <w:bottom w:val="nil"/>
              <w:right w:val="nil"/>
            </w:tcBorders>
            <w:shd w:val="clear" w:color="auto" w:fill="auto"/>
            <w:noWrap/>
            <w:vAlign w:val="center"/>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单位名称：</w:t>
            </w:r>
          </w:p>
        </w:tc>
        <w:tc>
          <w:tcPr>
            <w:tcW w:w="3818" w:type="dxa"/>
            <w:gridSpan w:val="2"/>
            <w:tcBorders>
              <w:top w:val="nil"/>
              <w:left w:val="nil"/>
              <w:bottom w:val="nil"/>
              <w:right w:val="nil"/>
            </w:tcBorders>
            <w:shd w:val="clear" w:color="auto" w:fill="auto"/>
            <w:noWrap/>
            <w:vAlign w:val="center"/>
            <w:hideMark/>
          </w:tcPr>
          <w:p w:rsidR="0037143C" w:rsidRPr="0037143C" w:rsidRDefault="0037143C" w:rsidP="001470F9">
            <w:pPr>
              <w:widowControl/>
              <w:spacing w:line="300" w:lineRule="exact"/>
              <w:jc w:val="right"/>
              <w:rPr>
                <w:rFonts w:ascii="宋体" w:eastAsia="宋体" w:hAnsi="宋体" w:cs="宋体"/>
                <w:color w:val="000000"/>
                <w:kern w:val="0"/>
                <w:sz w:val="22"/>
              </w:rPr>
            </w:pPr>
            <w:r w:rsidRPr="0037143C">
              <w:rPr>
                <w:rFonts w:ascii="宋体" w:eastAsia="宋体" w:hAnsi="宋体" w:cs="宋体" w:hint="eastAsia"/>
                <w:color w:val="000000"/>
                <w:kern w:val="0"/>
                <w:sz w:val="22"/>
              </w:rPr>
              <w:t>单位：万元</w:t>
            </w:r>
          </w:p>
        </w:tc>
      </w:tr>
      <w:tr w:rsidR="0037143C" w:rsidRPr="0037143C" w:rsidTr="005477B8">
        <w:trPr>
          <w:gridAfter w:val="1"/>
          <w:wAfter w:w="299" w:type="dxa"/>
          <w:trHeight w:val="188"/>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center"/>
              <w:rPr>
                <w:rFonts w:ascii="宋体" w:eastAsia="宋体" w:hAnsi="宋体" w:cs="宋体"/>
                <w:color w:val="000000"/>
                <w:kern w:val="0"/>
                <w:sz w:val="22"/>
              </w:rPr>
            </w:pPr>
            <w:r w:rsidRPr="0037143C">
              <w:rPr>
                <w:rFonts w:ascii="宋体" w:eastAsia="宋体" w:hAnsi="宋体" w:cs="宋体" w:hint="eastAsia"/>
                <w:color w:val="000000"/>
                <w:kern w:val="0"/>
                <w:sz w:val="22"/>
              </w:rPr>
              <w:t>项  目</w:t>
            </w:r>
          </w:p>
        </w:tc>
        <w:tc>
          <w:tcPr>
            <w:tcW w:w="3818" w:type="dxa"/>
            <w:gridSpan w:val="2"/>
            <w:tcBorders>
              <w:top w:val="single" w:sz="4" w:space="0" w:color="auto"/>
              <w:left w:val="nil"/>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center"/>
              <w:rPr>
                <w:rFonts w:ascii="宋体" w:eastAsia="宋体" w:hAnsi="宋体" w:cs="宋体"/>
                <w:color w:val="000000"/>
                <w:kern w:val="0"/>
                <w:sz w:val="22"/>
              </w:rPr>
            </w:pPr>
            <w:r w:rsidRPr="0037143C">
              <w:rPr>
                <w:rFonts w:ascii="宋体" w:eastAsia="宋体" w:hAnsi="宋体" w:cs="宋体" w:hint="eastAsia"/>
                <w:color w:val="000000"/>
                <w:kern w:val="0"/>
                <w:sz w:val="22"/>
              </w:rPr>
              <w:t>2017年预算</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ind w:firstLineChars="400" w:firstLine="880"/>
              <w:jc w:val="left"/>
              <w:rPr>
                <w:rFonts w:ascii="宋体" w:eastAsia="宋体" w:hAnsi="宋体" w:cs="宋体"/>
                <w:color w:val="000000"/>
                <w:kern w:val="0"/>
                <w:sz w:val="22"/>
              </w:rPr>
            </w:pPr>
            <w:r w:rsidRPr="0037143C">
              <w:rPr>
                <w:rFonts w:ascii="宋体" w:eastAsia="宋体" w:hAnsi="宋体" w:cs="宋体" w:hint="eastAsia"/>
                <w:color w:val="000000"/>
                <w:kern w:val="0"/>
                <w:sz w:val="22"/>
              </w:rPr>
              <w:t>合 计</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righ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[301]工资福利支出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337C90" w:rsidP="00337C90">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125.1</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[30101]基本工资</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54.13</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[30102]津贴补贴</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FD3DD7"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59.33</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[30103]奖金</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4.56</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[30104]其他社会保障缴费</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7.08</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[30106]伙食补助费</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C56FF9"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[30107]绩效工资</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C56FF9"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[30199]其他工资福利支出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C56FF9"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[302]商品和服务支出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36024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87.75</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[30201]办公费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5.68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[30202]印刷费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2.3</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[30204]手续费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0.6</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[30205]水费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[30206]电费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1.8</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[30207]邮电费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1.78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[30209]物业管理费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14.83</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[30211]差旅费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MingLiU" w:eastAsia="MingLiU" w:hAnsi="MingLiU" w:cs="宋体"/>
                <w:bCs/>
                <w:i/>
                <w:iCs/>
                <w:color w:val="000000"/>
                <w:kern w:val="0"/>
                <w:sz w:val="22"/>
              </w:rPr>
            </w:pPr>
            <w:r>
              <w:rPr>
                <w:rFonts w:ascii="MingLiU" w:hAnsi="MingLiU" w:cs="宋体" w:hint="eastAsia"/>
                <w:bCs/>
                <w:iCs/>
                <w:color w:val="000000"/>
                <w:kern w:val="0"/>
                <w:sz w:val="22"/>
              </w:rPr>
              <w:t>18.42</w:t>
            </w:r>
            <w:r w:rsidR="0037143C" w:rsidRPr="00D47C9C">
              <w:rPr>
                <w:rFonts w:ascii="MingLiU" w:eastAsia="MingLiU" w:hAnsi="MingLiU" w:cs="宋体" w:hint="eastAsia"/>
                <w:bCs/>
                <w:i/>
                <w:iCs/>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[30213]维修（护）费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E522B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6.2</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[30215]会议费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2.5</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[30216]培训费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[30217]公务接待费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4.2</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[30218]专用材料费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[30226]劳务费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[30227]委托业务费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[30228]工会经费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6</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[30229]福利费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C6184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[30231]公务用车运行维护费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MingLiU" w:eastAsia="MingLiU" w:hAnsi="MingLiU" w:cs="宋体"/>
                <w:bCs/>
                <w:i/>
                <w:iCs/>
                <w:color w:val="000000"/>
                <w:kern w:val="0"/>
                <w:sz w:val="22"/>
              </w:rPr>
            </w:pPr>
            <w:r>
              <w:rPr>
                <w:rFonts w:ascii="MingLiU" w:hAnsi="MingLiU" w:cs="宋体" w:hint="eastAsia"/>
                <w:bCs/>
                <w:iCs/>
                <w:color w:val="000000"/>
                <w:kern w:val="0"/>
                <w:sz w:val="22"/>
              </w:rPr>
              <w:t>6</w:t>
            </w:r>
            <w:r w:rsidR="0037143C" w:rsidRPr="00D47C9C">
              <w:rPr>
                <w:rFonts w:ascii="MingLiU" w:eastAsia="MingLiU" w:hAnsi="MingLiU" w:cs="宋体" w:hint="eastAsia"/>
                <w:bCs/>
                <w:i/>
                <w:iCs/>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[30239]其他交通费用</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5.58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[30299]其他商品和服务支出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36024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17.86</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[303]对个人和家庭的补助</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50.48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[30301]离休费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vAlign w:val="bottom"/>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[30302]退休费</w:t>
            </w:r>
          </w:p>
        </w:tc>
        <w:tc>
          <w:tcPr>
            <w:tcW w:w="3818" w:type="dxa"/>
            <w:gridSpan w:val="2"/>
            <w:tcBorders>
              <w:top w:val="nil"/>
              <w:left w:val="nil"/>
              <w:bottom w:val="single" w:sz="4" w:space="0" w:color="auto"/>
              <w:right w:val="single" w:sz="4" w:space="0" w:color="auto"/>
            </w:tcBorders>
            <w:shd w:val="clear" w:color="auto" w:fill="auto"/>
            <w:vAlign w:val="bottom"/>
            <w:hideMark/>
          </w:tcPr>
          <w:p w:rsidR="0037143C" w:rsidRPr="00D47C9C" w:rsidRDefault="00337C90"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31.08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[30305]生活补助</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D5B85"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5.78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[30307]医疗费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[30309]奖励金</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[30311]住房公积金</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337C90" w:rsidP="00AE7881">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13.62</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[30313]购房补贴</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[30399]其他对个人和家庭的补助支出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5477B8" w:rsidRPr="005477B8" w:rsidTr="005477B8">
        <w:trPr>
          <w:trHeight w:val="675"/>
        </w:trPr>
        <w:tc>
          <w:tcPr>
            <w:tcW w:w="8600" w:type="dxa"/>
            <w:gridSpan w:val="4"/>
            <w:tcBorders>
              <w:top w:val="nil"/>
              <w:left w:val="nil"/>
              <w:bottom w:val="nil"/>
              <w:right w:val="nil"/>
            </w:tcBorders>
            <w:shd w:val="clear" w:color="auto" w:fill="auto"/>
            <w:noWrap/>
            <w:vAlign w:val="center"/>
            <w:hideMark/>
          </w:tcPr>
          <w:p w:rsidR="005477B8" w:rsidRPr="005477B8" w:rsidRDefault="004212EA" w:rsidP="005477B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七、</w:t>
            </w:r>
            <w:r w:rsidR="00337C90">
              <w:rPr>
                <w:rFonts w:ascii="宋体" w:eastAsia="宋体" w:hAnsi="宋体" w:cs="宋体" w:hint="eastAsia"/>
                <w:b/>
                <w:bCs/>
                <w:color w:val="000000"/>
                <w:kern w:val="0"/>
                <w:sz w:val="32"/>
                <w:szCs w:val="32"/>
              </w:rPr>
              <w:t>2018</w:t>
            </w:r>
            <w:r w:rsidR="005477B8" w:rsidRPr="005477B8">
              <w:rPr>
                <w:rFonts w:ascii="宋体" w:eastAsia="宋体" w:hAnsi="宋体" w:cs="宋体" w:hint="eastAsia"/>
                <w:b/>
                <w:bCs/>
                <w:color w:val="000000"/>
                <w:kern w:val="0"/>
                <w:sz w:val="32"/>
                <w:szCs w:val="32"/>
              </w:rPr>
              <w:t>年一般公共预算“三公”经费支出情况表</w:t>
            </w:r>
          </w:p>
        </w:tc>
      </w:tr>
      <w:tr w:rsidR="005477B8" w:rsidRPr="005477B8" w:rsidTr="005477B8">
        <w:trPr>
          <w:trHeight w:val="390"/>
        </w:trPr>
        <w:tc>
          <w:tcPr>
            <w:tcW w:w="5200" w:type="dxa"/>
            <w:gridSpan w:val="2"/>
            <w:tcBorders>
              <w:top w:val="nil"/>
              <w:left w:val="nil"/>
              <w:bottom w:val="nil"/>
              <w:right w:val="nil"/>
            </w:tcBorders>
            <w:shd w:val="clear" w:color="auto" w:fill="auto"/>
            <w:noWrap/>
            <w:vAlign w:val="center"/>
            <w:hideMark/>
          </w:tcPr>
          <w:p w:rsidR="005477B8" w:rsidRPr="005477B8" w:rsidRDefault="005477B8" w:rsidP="004108EE">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质监局</w:t>
            </w:r>
          </w:p>
        </w:tc>
        <w:tc>
          <w:tcPr>
            <w:tcW w:w="3400" w:type="dxa"/>
            <w:gridSpan w:val="2"/>
            <w:tcBorders>
              <w:top w:val="nil"/>
              <w:left w:val="nil"/>
              <w:bottom w:val="nil"/>
              <w:right w:val="nil"/>
            </w:tcBorders>
            <w:shd w:val="clear" w:color="auto" w:fill="auto"/>
            <w:noWrap/>
            <w:vAlign w:val="center"/>
            <w:hideMark/>
          </w:tcPr>
          <w:p w:rsidR="005477B8" w:rsidRPr="005477B8" w:rsidRDefault="005477B8" w:rsidP="005477B8">
            <w:pPr>
              <w:widowControl/>
              <w:jc w:val="right"/>
              <w:rPr>
                <w:rFonts w:ascii="宋体" w:eastAsia="宋体" w:hAnsi="宋体" w:cs="宋体"/>
                <w:color w:val="000000"/>
                <w:kern w:val="0"/>
                <w:sz w:val="22"/>
              </w:rPr>
            </w:pPr>
            <w:r w:rsidRPr="005477B8">
              <w:rPr>
                <w:rFonts w:ascii="宋体" w:eastAsia="宋体" w:hAnsi="宋体" w:cs="宋体" w:hint="eastAsia"/>
                <w:color w:val="000000"/>
                <w:kern w:val="0"/>
                <w:sz w:val="22"/>
              </w:rPr>
              <w:t>单位：万元</w:t>
            </w:r>
          </w:p>
        </w:tc>
      </w:tr>
      <w:tr w:rsidR="005477B8" w:rsidRPr="005477B8" w:rsidTr="005477B8">
        <w:trPr>
          <w:trHeight w:val="54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项    目</w:t>
            </w:r>
          </w:p>
        </w:tc>
        <w:tc>
          <w:tcPr>
            <w:tcW w:w="3400" w:type="dxa"/>
            <w:gridSpan w:val="2"/>
            <w:tcBorders>
              <w:top w:val="single" w:sz="4" w:space="0" w:color="auto"/>
              <w:left w:val="nil"/>
              <w:bottom w:val="single" w:sz="4" w:space="0" w:color="auto"/>
              <w:right w:val="single" w:sz="4" w:space="0" w:color="auto"/>
            </w:tcBorders>
            <w:shd w:val="clear" w:color="auto" w:fill="auto"/>
            <w:vAlign w:val="center"/>
            <w:hideMark/>
          </w:tcPr>
          <w:p w:rsidR="005477B8" w:rsidRPr="005477B8" w:rsidRDefault="00337C90" w:rsidP="005477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5477B8" w:rsidRPr="005477B8">
              <w:rPr>
                <w:rFonts w:ascii="宋体" w:eastAsia="宋体" w:hAnsi="宋体" w:cs="宋体" w:hint="eastAsia"/>
                <w:color w:val="000000"/>
                <w:kern w:val="0"/>
                <w:sz w:val="22"/>
              </w:rPr>
              <w:t>年预算</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2017年“三公”经费</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FD3DD7" w:rsidP="005477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10.2</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其中：（一）因公出国（境）支出</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(二）公务用车购置及运行维护支出</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FD3DD7" w:rsidP="005477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1.公务用车购置</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2.公务用车运行维护费</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FD3DD7">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sidR="00FD3DD7">
              <w:rPr>
                <w:rFonts w:ascii="宋体" w:eastAsia="宋体" w:hAnsi="宋体" w:cs="宋体" w:hint="eastAsia"/>
                <w:color w:val="000000"/>
                <w:kern w:val="0"/>
                <w:sz w:val="22"/>
              </w:rPr>
              <w:t>6</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(三）公务接待费支出</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FD3DD7">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sidR="00FD3DD7">
              <w:rPr>
                <w:rFonts w:ascii="宋体" w:eastAsia="宋体" w:hAnsi="宋体" w:cs="宋体" w:hint="eastAsia"/>
                <w:color w:val="000000"/>
                <w:kern w:val="0"/>
                <w:sz w:val="22"/>
              </w:rPr>
              <w:t>4.2</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4"/>
                <w:szCs w:val="24"/>
              </w:rPr>
            </w:pPr>
            <w:r w:rsidRPr="005477B8">
              <w:rPr>
                <w:rFonts w:ascii="宋体" w:eastAsia="宋体" w:hAnsi="宋体" w:cs="宋体" w:hint="eastAsia"/>
                <w:color w:val="000000"/>
                <w:kern w:val="0"/>
                <w:sz w:val="24"/>
                <w:szCs w:val="24"/>
              </w:rPr>
              <w:t xml:space="preserve">　</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4"/>
                <w:szCs w:val="24"/>
              </w:rPr>
            </w:pPr>
            <w:r w:rsidRPr="005477B8">
              <w:rPr>
                <w:rFonts w:ascii="宋体" w:eastAsia="宋体" w:hAnsi="宋体" w:cs="宋体" w:hint="eastAsia"/>
                <w:color w:val="000000"/>
                <w:kern w:val="0"/>
                <w:sz w:val="24"/>
                <w:szCs w:val="24"/>
              </w:rPr>
              <w:t xml:space="preserve">　</w:t>
            </w:r>
          </w:p>
        </w:tc>
      </w:tr>
    </w:tbl>
    <w:p w:rsidR="009A133B" w:rsidRPr="009A133B" w:rsidRDefault="009A133B" w:rsidP="009A133B">
      <w:pPr>
        <w:rPr>
          <w:rFonts w:ascii="仿宋_GB2312" w:eastAsia="仿宋_GB2312"/>
          <w:sz w:val="32"/>
          <w:szCs w:val="32"/>
        </w:rPr>
      </w:pPr>
      <w:r w:rsidRPr="009A133B">
        <w:rPr>
          <w:rFonts w:ascii="仿宋_GB2312" w:eastAsia="仿宋_GB2312" w:hint="eastAsia"/>
          <w:sz w:val="32"/>
          <w:szCs w:val="32"/>
        </w:rPr>
        <w:t>注：</w:t>
      </w:r>
    </w:p>
    <w:p w:rsidR="009A133B" w:rsidRPr="009A133B" w:rsidRDefault="009A133B" w:rsidP="009A133B">
      <w:pPr>
        <w:spacing w:line="400" w:lineRule="exact"/>
        <w:rPr>
          <w:rFonts w:ascii="仿宋_GB2312" w:eastAsia="仿宋_GB2312"/>
          <w:sz w:val="32"/>
          <w:szCs w:val="32"/>
        </w:rPr>
      </w:pPr>
      <w:r w:rsidRPr="009A133B">
        <w:rPr>
          <w:rFonts w:ascii="仿宋_GB2312" w:eastAsia="仿宋_GB2312" w:hint="eastAsia"/>
          <w:sz w:val="32"/>
          <w:szCs w:val="32"/>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p w:rsidR="009A133B" w:rsidRPr="009A133B" w:rsidRDefault="009A133B" w:rsidP="009A133B">
      <w:pPr>
        <w:spacing w:line="400" w:lineRule="exact"/>
        <w:rPr>
          <w:rFonts w:ascii="仿宋_GB2312" w:eastAsia="仿宋_GB2312"/>
          <w:sz w:val="32"/>
          <w:szCs w:val="32"/>
        </w:rPr>
      </w:pPr>
      <w:r w:rsidRPr="009A133B">
        <w:rPr>
          <w:rFonts w:ascii="仿宋_GB2312" w:eastAsia="仿宋_GB2312" w:hint="eastAsia"/>
          <w:sz w:val="32"/>
          <w:szCs w:val="32"/>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r>
        <w:rPr>
          <w:rFonts w:ascii="仿宋_GB2312" w:eastAsia="仿宋_GB2312" w:hint="eastAsia"/>
          <w:sz w:val="32"/>
          <w:szCs w:val="32"/>
        </w:rPr>
        <w:t>。</w:t>
      </w:r>
    </w:p>
    <w:p w:rsidR="0037143C" w:rsidRDefault="0037143C" w:rsidP="0005084A">
      <w:pPr>
        <w:jc w:val="center"/>
        <w:rPr>
          <w:rFonts w:ascii="仿宋_GB2312" w:eastAsia="仿宋_GB2312"/>
          <w:b/>
          <w:sz w:val="32"/>
          <w:szCs w:val="32"/>
        </w:rPr>
      </w:pPr>
    </w:p>
    <w:tbl>
      <w:tblPr>
        <w:tblW w:w="9220" w:type="dxa"/>
        <w:tblInd w:w="93" w:type="dxa"/>
        <w:tblLook w:val="04A0"/>
      </w:tblPr>
      <w:tblGrid>
        <w:gridCol w:w="2080"/>
        <w:gridCol w:w="2320"/>
        <w:gridCol w:w="2320"/>
        <w:gridCol w:w="2500"/>
      </w:tblGrid>
      <w:tr w:rsidR="009A133B" w:rsidRPr="004212EA" w:rsidTr="004108EE">
        <w:trPr>
          <w:trHeight w:val="510"/>
        </w:trPr>
        <w:tc>
          <w:tcPr>
            <w:tcW w:w="9220" w:type="dxa"/>
            <w:gridSpan w:val="4"/>
            <w:tcBorders>
              <w:top w:val="nil"/>
              <w:left w:val="nil"/>
              <w:bottom w:val="nil"/>
              <w:right w:val="nil"/>
            </w:tcBorders>
            <w:shd w:val="clear" w:color="auto" w:fill="auto"/>
            <w:noWrap/>
            <w:vAlign w:val="center"/>
            <w:hideMark/>
          </w:tcPr>
          <w:p w:rsidR="009A133B" w:rsidRDefault="009A133B" w:rsidP="004108EE">
            <w:pPr>
              <w:widowControl/>
              <w:rPr>
                <w:rFonts w:ascii="宋体" w:eastAsia="宋体" w:hAnsi="宋体" w:cs="宋体"/>
                <w:b/>
                <w:bCs/>
                <w:color w:val="000000"/>
                <w:kern w:val="0"/>
                <w:sz w:val="40"/>
                <w:szCs w:val="40"/>
              </w:rPr>
            </w:pPr>
          </w:p>
          <w:p w:rsidR="009A133B" w:rsidRPr="004212EA" w:rsidRDefault="009A133B" w:rsidP="004108EE">
            <w:pPr>
              <w:widowControl/>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八、</w:t>
            </w:r>
            <w:r w:rsidR="00337C90">
              <w:rPr>
                <w:rFonts w:ascii="宋体" w:eastAsia="宋体" w:hAnsi="宋体" w:cs="宋体" w:hint="eastAsia"/>
                <w:b/>
                <w:bCs/>
                <w:color w:val="000000"/>
                <w:kern w:val="0"/>
                <w:sz w:val="40"/>
                <w:szCs w:val="40"/>
              </w:rPr>
              <w:t>2018</w:t>
            </w:r>
            <w:r w:rsidRPr="004212EA">
              <w:rPr>
                <w:rFonts w:ascii="宋体" w:eastAsia="宋体" w:hAnsi="宋体" w:cs="宋体" w:hint="eastAsia"/>
                <w:b/>
                <w:bCs/>
                <w:color w:val="000000"/>
                <w:kern w:val="0"/>
                <w:sz w:val="40"/>
                <w:szCs w:val="40"/>
              </w:rPr>
              <w:t>年政府性基金预算支出情况表</w:t>
            </w:r>
          </w:p>
        </w:tc>
      </w:tr>
      <w:tr w:rsidR="009A133B" w:rsidRPr="004212EA" w:rsidTr="004108EE">
        <w:trPr>
          <w:trHeight w:val="510"/>
        </w:trPr>
        <w:tc>
          <w:tcPr>
            <w:tcW w:w="4400" w:type="dxa"/>
            <w:gridSpan w:val="2"/>
            <w:tcBorders>
              <w:top w:val="nil"/>
              <w:left w:val="nil"/>
              <w:bottom w:val="nil"/>
              <w:right w:val="nil"/>
            </w:tcBorders>
            <w:shd w:val="clear" w:color="auto" w:fill="auto"/>
            <w:noWrap/>
            <w:vAlign w:val="center"/>
            <w:hideMark/>
          </w:tcPr>
          <w:p w:rsidR="009A133B" w:rsidRPr="004212EA" w:rsidRDefault="009A133B" w:rsidP="004108EE">
            <w:pPr>
              <w:widowControl/>
              <w:rPr>
                <w:rFonts w:ascii="宋体" w:eastAsia="宋体" w:hAnsi="宋体" w:cs="宋体"/>
                <w:color w:val="000000"/>
                <w:kern w:val="0"/>
                <w:sz w:val="22"/>
              </w:rPr>
            </w:pPr>
            <w:r w:rsidRPr="004212EA">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w:t>
            </w:r>
            <w:r w:rsidR="004108EE">
              <w:rPr>
                <w:rFonts w:ascii="宋体" w:eastAsia="宋体" w:hAnsi="宋体" w:cs="宋体" w:hint="eastAsia"/>
                <w:color w:val="000000"/>
                <w:kern w:val="0"/>
                <w:sz w:val="22"/>
              </w:rPr>
              <w:t>质监局</w:t>
            </w:r>
          </w:p>
        </w:tc>
        <w:tc>
          <w:tcPr>
            <w:tcW w:w="2320" w:type="dxa"/>
            <w:tcBorders>
              <w:top w:val="nil"/>
              <w:left w:val="nil"/>
              <w:bottom w:val="nil"/>
              <w:right w:val="nil"/>
            </w:tcBorders>
            <w:shd w:val="clear" w:color="auto" w:fill="auto"/>
            <w:noWrap/>
            <w:vAlign w:val="center"/>
            <w:hideMark/>
          </w:tcPr>
          <w:p w:rsidR="009A133B" w:rsidRPr="004212EA" w:rsidRDefault="009A133B" w:rsidP="004108EE">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9A133B" w:rsidRPr="004212EA" w:rsidRDefault="009A133B" w:rsidP="004108EE">
            <w:pPr>
              <w:widowControl/>
              <w:jc w:val="right"/>
              <w:rPr>
                <w:rFonts w:ascii="宋体" w:eastAsia="宋体" w:hAnsi="宋体" w:cs="宋体"/>
                <w:color w:val="000000"/>
                <w:kern w:val="0"/>
                <w:sz w:val="22"/>
              </w:rPr>
            </w:pPr>
            <w:r w:rsidRPr="004212EA">
              <w:rPr>
                <w:rFonts w:ascii="宋体" w:eastAsia="宋体" w:hAnsi="宋体" w:cs="宋体" w:hint="eastAsia"/>
                <w:color w:val="000000"/>
                <w:kern w:val="0"/>
                <w:sz w:val="22"/>
              </w:rPr>
              <w:t>单位：万元</w:t>
            </w:r>
          </w:p>
        </w:tc>
      </w:tr>
      <w:tr w:rsidR="009A133B" w:rsidRPr="004212EA" w:rsidTr="004108EE">
        <w:trPr>
          <w:trHeight w:val="46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政府性基金预算支出</w:t>
            </w:r>
          </w:p>
        </w:tc>
      </w:tr>
      <w:tr w:rsidR="009A133B" w:rsidRPr="004212EA" w:rsidTr="004108EE">
        <w:trPr>
          <w:trHeight w:val="465"/>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9A133B" w:rsidRPr="004212EA" w:rsidRDefault="009A133B" w:rsidP="004108EE">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项目支出</w:t>
            </w:r>
          </w:p>
        </w:tc>
      </w:tr>
      <w:tr w:rsidR="009A133B" w:rsidRPr="004212EA" w:rsidTr="004108EE">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4108EE">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p>
        </w:tc>
      </w:tr>
    </w:tbl>
    <w:p w:rsidR="009A133B" w:rsidRPr="004212EA" w:rsidRDefault="009A133B" w:rsidP="009A133B">
      <w:pPr>
        <w:rPr>
          <w:rFonts w:ascii="仿宋_GB2312" w:eastAsia="仿宋_GB2312"/>
          <w:sz w:val="32"/>
          <w:szCs w:val="32"/>
        </w:rPr>
      </w:pPr>
      <w:r w:rsidRPr="004212EA">
        <w:rPr>
          <w:rFonts w:ascii="仿宋_GB2312" w:eastAsia="仿宋_GB2312" w:hint="eastAsia"/>
          <w:sz w:val="32"/>
          <w:szCs w:val="32"/>
        </w:rPr>
        <w:t>注：我单位无政府性基金安排的支出，本表为空</w:t>
      </w:r>
    </w:p>
    <w:p w:rsidR="009A133B" w:rsidRDefault="009A133B" w:rsidP="009A133B">
      <w:pPr>
        <w:jc w:val="center"/>
        <w:rPr>
          <w:rFonts w:ascii="仿宋_GB2312" w:eastAsia="仿宋_GB2312"/>
          <w:b/>
          <w:sz w:val="32"/>
          <w:szCs w:val="32"/>
        </w:rPr>
      </w:pPr>
    </w:p>
    <w:p w:rsidR="0037143C" w:rsidRPr="009A133B"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9A133B">
      <w:pP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4212EA" w:rsidRDefault="004212EA" w:rsidP="009A133B">
      <w:pPr>
        <w:rPr>
          <w:rFonts w:ascii="仿宋_GB2312" w:eastAsia="仿宋_GB2312"/>
          <w:b/>
          <w:sz w:val="32"/>
          <w:szCs w:val="32"/>
        </w:rPr>
      </w:pPr>
    </w:p>
    <w:sectPr w:rsidR="004212EA" w:rsidSect="00FD1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AC7" w:rsidRDefault="00166AC7" w:rsidP="000733D7">
      <w:r>
        <w:separator/>
      </w:r>
    </w:p>
  </w:endnote>
  <w:endnote w:type="continuationSeparator" w:id="1">
    <w:p w:rsidR="00166AC7" w:rsidRDefault="00166AC7" w:rsidP="00073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AC7" w:rsidRDefault="00166AC7" w:rsidP="000733D7">
      <w:r>
        <w:separator/>
      </w:r>
    </w:p>
  </w:footnote>
  <w:footnote w:type="continuationSeparator" w:id="1">
    <w:p w:rsidR="00166AC7" w:rsidRDefault="00166AC7" w:rsidP="00073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84A"/>
    <w:rsid w:val="0005084A"/>
    <w:rsid w:val="000603FB"/>
    <w:rsid w:val="000733D7"/>
    <w:rsid w:val="000B2F82"/>
    <w:rsid w:val="000F7A56"/>
    <w:rsid w:val="0010232C"/>
    <w:rsid w:val="001470F9"/>
    <w:rsid w:val="00166AC7"/>
    <w:rsid w:val="001C09F5"/>
    <w:rsid w:val="001C6481"/>
    <w:rsid w:val="001D46B0"/>
    <w:rsid w:val="00287AD1"/>
    <w:rsid w:val="00337C90"/>
    <w:rsid w:val="0036024C"/>
    <w:rsid w:val="0037143C"/>
    <w:rsid w:val="00375C1B"/>
    <w:rsid w:val="003C740B"/>
    <w:rsid w:val="004108EE"/>
    <w:rsid w:val="004212EA"/>
    <w:rsid w:val="00472295"/>
    <w:rsid w:val="0048007C"/>
    <w:rsid w:val="00487CC6"/>
    <w:rsid w:val="004935D0"/>
    <w:rsid w:val="004D5B85"/>
    <w:rsid w:val="005477B8"/>
    <w:rsid w:val="00755CEA"/>
    <w:rsid w:val="00794499"/>
    <w:rsid w:val="007F2E7D"/>
    <w:rsid w:val="008239FD"/>
    <w:rsid w:val="008801C4"/>
    <w:rsid w:val="0088227A"/>
    <w:rsid w:val="008975C8"/>
    <w:rsid w:val="00937577"/>
    <w:rsid w:val="00955C0D"/>
    <w:rsid w:val="00992598"/>
    <w:rsid w:val="009A133B"/>
    <w:rsid w:val="009B3385"/>
    <w:rsid w:val="009E13EE"/>
    <w:rsid w:val="00AD4621"/>
    <w:rsid w:val="00AE7881"/>
    <w:rsid w:val="00B12D1B"/>
    <w:rsid w:val="00B57029"/>
    <w:rsid w:val="00BB2BA2"/>
    <w:rsid w:val="00BD302D"/>
    <w:rsid w:val="00C02A88"/>
    <w:rsid w:val="00C254B7"/>
    <w:rsid w:val="00C4393A"/>
    <w:rsid w:val="00C46796"/>
    <w:rsid w:val="00C56FF9"/>
    <w:rsid w:val="00C6184C"/>
    <w:rsid w:val="00C81E9D"/>
    <w:rsid w:val="00D40786"/>
    <w:rsid w:val="00D47C9C"/>
    <w:rsid w:val="00D505F9"/>
    <w:rsid w:val="00D8364B"/>
    <w:rsid w:val="00DF5F35"/>
    <w:rsid w:val="00E1111E"/>
    <w:rsid w:val="00E522BE"/>
    <w:rsid w:val="00EA1B05"/>
    <w:rsid w:val="00EA3BB1"/>
    <w:rsid w:val="00FC2CA1"/>
    <w:rsid w:val="00FD1748"/>
    <w:rsid w:val="00FD3DD7"/>
    <w:rsid w:val="00FF0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8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
    <w:name w:val="Style10"/>
    <w:basedOn w:val="a"/>
    <w:uiPriority w:val="99"/>
    <w:rsid w:val="0005084A"/>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05084A"/>
    <w:rPr>
      <w:rFonts w:ascii="宋体" w:eastAsia="宋体" w:cs="宋体"/>
      <w:spacing w:val="20"/>
      <w:sz w:val="28"/>
      <w:szCs w:val="28"/>
    </w:rPr>
  </w:style>
  <w:style w:type="paragraph" w:styleId="a4">
    <w:name w:val="header"/>
    <w:basedOn w:val="a"/>
    <w:link w:val="Char"/>
    <w:uiPriority w:val="99"/>
    <w:semiHidden/>
    <w:unhideWhenUsed/>
    <w:rsid w:val="00073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3D7"/>
    <w:rPr>
      <w:sz w:val="18"/>
      <w:szCs w:val="18"/>
    </w:rPr>
  </w:style>
  <w:style w:type="paragraph" w:styleId="a5">
    <w:name w:val="footer"/>
    <w:basedOn w:val="a"/>
    <w:link w:val="Char0"/>
    <w:uiPriority w:val="99"/>
    <w:semiHidden/>
    <w:unhideWhenUsed/>
    <w:rsid w:val="000733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3D7"/>
    <w:rPr>
      <w:sz w:val="18"/>
      <w:szCs w:val="18"/>
    </w:rPr>
  </w:style>
</w:styles>
</file>

<file path=word/webSettings.xml><?xml version="1.0" encoding="utf-8"?>
<w:webSettings xmlns:r="http://schemas.openxmlformats.org/officeDocument/2006/relationships" xmlns:w="http://schemas.openxmlformats.org/wordprocessingml/2006/main">
  <w:divs>
    <w:div w:id="55470109">
      <w:bodyDiv w:val="1"/>
      <w:marLeft w:val="0"/>
      <w:marRight w:val="0"/>
      <w:marTop w:val="0"/>
      <w:marBottom w:val="0"/>
      <w:divBdr>
        <w:top w:val="none" w:sz="0" w:space="0" w:color="auto"/>
        <w:left w:val="none" w:sz="0" w:space="0" w:color="auto"/>
        <w:bottom w:val="none" w:sz="0" w:space="0" w:color="auto"/>
        <w:right w:val="none" w:sz="0" w:space="0" w:color="auto"/>
      </w:divBdr>
    </w:div>
    <w:div w:id="505369769">
      <w:bodyDiv w:val="1"/>
      <w:marLeft w:val="0"/>
      <w:marRight w:val="0"/>
      <w:marTop w:val="0"/>
      <w:marBottom w:val="0"/>
      <w:divBdr>
        <w:top w:val="none" w:sz="0" w:space="0" w:color="auto"/>
        <w:left w:val="none" w:sz="0" w:space="0" w:color="auto"/>
        <w:bottom w:val="none" w:sz="0" w:space="0" w:color="auto"/>
        <w:right w:val="none" w:sz="0" w:space="0" w:color="auto"/>
      </w:divBdr>
    </w:div>
    <w:div w:id="565724553">
      <w:bodyDiv w:val="1"/>
      <w:marLeft w:val="0"/>
      <w:marRight w:val="0"/>
      <w:marTop w:val="0"/>
      <w:marBottom w:val="0"/>
      <w:divBdr>
        <w:top w:val="none" w:sz="0" w:space="0" w:color="auto"/>
        <w:left w:val="none" w:sz="0" w:space="0" w:color="auto"/>
        <w:bottom w:val="none" w:sz="0" w:space="0" w:color="auto"/>
        <w:right w:val="none" w:sz="0" w:space="0" w:color="auto"/>
      </w:divBdr>
    </w:div>
    <w:div w:id="733158533">
      <w:bodyDiv w:val="1"/>
      <w:marLeft w:val="0"/>
      <w:marRight w:val="0"/>
      <w:marTop w:val="0"/>
      <w:marBottom w:val="0"/>
      <w:divBdr>
        <w:top w:val="none" w:sz="0" w:space="0" w:color="auto"/>
        <w:left w:val="none" w:sz="0" w:space="0" w:color="auto"/>
        <w:bottom w:val="none" w:sz="0" w:space="0" w:color="auto"/>
        <w:right w:val="none" w:sz="0" w:space="0" w:color="auto"/>
      </w:divBdr>
    </w:div>
    <w:div w:id="952126372">
      <w:bodyDiv w:val="1"/>
      <w:marLeft w:val="0"/>
      <w:marRight w:val="0"/>
      <w:marTop w:val="0"/>
      <w:marBottom w:val="0"/>
      <w:divBdr>
        <w:top w:val="none" w:sz="0" w:space="0" w:color="auto"/>
        <w:left w:val="none" w:sz="0" w:space="0" w:color="auto"/>
        <w:bottom w:val="none" w:sz="0" w:space="0" w:color="auto"/>
        <w:right w:val="none" w:sz="0" w:space="0" w:color="auto"/>
      </w:divBdr>
    </w:div>
    <w:div w:id="1021466676">
      <w:bodyDiv w:val="1"/>
      <w:marLeft w:val="0"/>
      <w:marRight w:val="0"/>
      <w:marTop w:val="0"/>
      <w:marBottom w:val="0"/>
      <w:divBdr>
        <w:top w:val="none" w:sz="0" w:space="0" w:color="auto"/>
        <w:left w:val="none" w:sz="0" w:space="0" w:color="auto"/>
        <w:bottom w:val="none" w:sz="0" w:space="0" w:color="auto"/>
        <w:right w:val="none" w:sz="0" w:space="0" w:color="auto"/>
      </w:divBdr>
    </w:div>
    <w:div w:id="1171063385">
      <w:bodyDiv w:val="1"/>
      <w:marLeft w:val="0"/>
      <w:marRight w:val="0"/>
      <w:marTop w:val="0"/>
      <w:marBottom w:val="0"/>
      <w:divBdr>
        <w:top w:val="none" w:sz="0" w:space="0" w:color="auto"/>
        <w:left w:val="none" w:sz="0" w:space="0" w:color="auto"/>
        <w:bottom w:val="none" w:sz="0" w:space="0" w:color="auto"/>
        <w:right w:val="none" w:sz="0" w:space="0" w:color="auto"/>
      </w:divBdr>
    </w:div>
    <w:div w:id="1418862155">
      <w:bodyDiv w:val="1"/>
      <w:marLeft w:val="0"/>
      <w:marRight w:val="0"/>
      <w:marTop w:val="0"/>
      <w:marBottom w:val="0"/>
      <w:divBdr>
        <w:top w:val="none" w:sz="0" w:space="0" w:color="auto"/>
        <w:left w:val="none" w:sz="0" w:space="0" w:color="auto"/>
        <w:bottom w:val="none" w:sz="0" w:space="0" w:color="auto"/>
        <w:right w:val="none" w:sz="0" w:space="0" w:color="auto"/>
      </w:divBdr>
    </w:div>
    <w:div w:id="19346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E35C-F641-43DB-A2D4-94633D0D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14</Pages>
  <Words>763</Words>
  <Characters>4352</Characters>
  <Application>Microsoft Office Word</Application>
  <DocSecurity>0</DocSecurity>
  <Lines>36</Lines>
  <Paragraphs>10</Paragraphs>
  <ScaleCrop>false</ScaleCrop>
  <Company>Lenovo</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dbkd</cp:lastModifiedBy>
  <cp:revision>25</cp:revision>
  <cp:lastPrinted>2017-07-06T09:25:00Z</cp:lastPrinted>
  <dcterms:created xsi:type="dcterms:W3CDTF">2017-07-05T09:11:00Z</dcterms:created>
  <dcterms:modified xsi:type="dcterms:W3CDTF">2018-02-05T03:13:00Z</dcterms:modified>
</cp:coreProperties>
</file>