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7F782D">
      <w:pPr>
        <w:jc w:val="center"/>
        <w:rPr>
          <w:rFonts w:ascii="宋体"/>
          <w:b/>
          <w:sz w:val="44"/>
          <w:szCs w:val="44"/>
        </w:rPr>
      </w:pPr>
      <w:r w:rsidRPr="007805F5">
        <w:rPr>
          <w:rFonts w:ascii="宋体" w:hAnsi="宋体"/>
          <w:b/>
          <w:sz w:val="44"/>
          <w:szCs w:val="44"/>
        </w:rPr>
        <w:t>201</w:t>
      </w:r>
      <w:r>
        <w:rPr>
          <w:rFonts w:ascii="宋体" w:hAnsi="宋体"/>
          <w:b/>
          <w:sz w:val="44"/>
          <w:szCs w:val="44"/>
        </w:rPr>
        <w:t>5</w:t>
      </w:r>
      <w:r w:rsidRPr="007805F5">
        <w:rPr>
          <w:rFonts w:ascii="宋体" w:hAnsi="宋体" w:hint="eastAsia"/>
          <w:b/>
          <w:sz w:val="44"/>
          <w:szCs w:val="44"/>
        </w:rPr>
        <w:t>年度</w:t>
      </w:r>
      <w:r w:rsidR="00DF7F41">
        <w:rPr>
          <w:rStyle w:val="FontStyle31"/>
          <w:rFonts w:hint="eastAsia"/>
          <w:spacing w:val="-10"/>
          <w:position w:val="-4"/>
          <w:sz w:val="44"/>
          <w:szCs w:val="44"/>
          <w:lang w:val="zh-CN"/>
        </w:rPr>
        <w:t>大埔县经济和信息化局</w:t>
      </w:r>
    </w:p>
    <w:p w:rsidR="000D1E42" w:rsidRPr="007805F5" w:rsidRDefault="000D1E42" w:rsidP="007F782D">
      <w:pPr>
        <w:jc w:val="center"/>
        <w:rPr>
          <w:rFonts w:ascii="宋体"/>
          <w:b/>
          <w:sz w:val="44"/>
          <w:szCs w:val="44"/>
        </w:rPr>
      </w:pPr>
      <w:r>
        <w:rPr>
          <w:rFonts w:ascii="宋体" w:hAnsi="宋体" w:hint="eastAsia"/>
          <w:b/>
          <w:sz w:val="44"/>
          <w:szCs w:val="44"/>
        </w:rPr>
        <w:t>部门决算</w:t>
      </w:r>
    </w:p>
    <w:p w:rsidR="000D1E42" w:rsidRDefault="000D1E42" w:rsidP="00FB2EC9">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0D1E42" w:rsidRDefault="000D1E42" w:rsidP="00FB2EC9">
      <w:pPr>
        <w:jc w:val="center"/>
        <w:rPr>
          <w:rFonts w:ascii="仿宋_GB2312" w:eastAsia="仿宋_GB2312" w:hAnsi="宋体"/>
          <w:sz w:val="32"/>
          <w:szCs w:val="32"/>
        </w:rPr>
      </w:pPr>
    </w:p>
    <w:p w:rsidR="000D1E42" w:rsidRPr="007F782D" w:rsidRDefault="000D1E42" w:rsidP="00DF7F41">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第一部分</w:t>
      </w:r>
      <w:r w:rsidRPr="007F782D">
        <w:rPr>
          <w:rFonts w:ascii="仿宋_GB2312" w:eastAsia="仿宋_GB2312" w:hAnsi="宋体"/>
          <w:b/>
          <w:sz w:val="32"/>
          <w:szCs w:val="32"/>
        </w:rPr>
        <w:t xml:space="preserve">   2015</w:t>
      </w:r>
      <w:r w:rsidRPr="007F782D">
        <w:rPr>
          <w:rFonts w:ascii="仿宋_GB2312" w:eastAsia="仿宋_GB2312" w:hAnsi="宋体" w:hint="eastAsia"/>
          <w:b/>
          <w:sz w:val="32"/>
          <w:szCs w:val="32"/>
        </w:rPr>
        <w:t>年大埔县</w:t>
      </w:r>
      <w:r w:rsidR="00DF7F41">
        <w:rPr>
          <w:rFonts w:ascii="仿宋_GB2312" w:eastAsia="仿宋_GB2312" w:hAnsi="宋体" w:hint="eastAsia"/>
          <w:b/>
          <w:sz w:val="32"/>
          <w:szCs w:val="32"/>
        </w:rPr>
        <w:t>经济和信息化</w:t>
      </w:r>
      <w:proofErr w:type="gramStart"/>
      <w:r w:rsidRPr="007F782D">
        <w:rPr>
          <w:rFonts w:ascii="仿宋_GB2312" w:eastAsia="仿宋_GB2312" w:hAnsi="宋体" w:hint="eastAsia"/>
          <w:b/>
          <w:sz w:val="32"/>
          <w:szCs w:val="32"/>
        </w:rPr>
        <w:t>局基本</w:t>
      </w:r>
      <w:proofErr w:type="gramEnd"/>
      <w:r w:rsidRPr="007F782D">
        <w:rPr>
          <w:rFonts w:ascii="仿宋_GB2312" w:eastAsia="仿宋_GB2312" w:hAnsi="宋体" w:hint="eastAsia"/>
          <w:b/>
          <w:sz w:val="32"/>
          <w:szCs w:val="32"/>
        </w:rPr>
        <w:t>情况</w:t>
      </w:r>
    </w:p>
    <w:p w:rsidR="000D1E42" w:rsidRPr="007F782D" w:rsidRDefault="000D1E42" w:rsidP="00DF7F41">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一、</w:t>
      </w:r>
      <w:r w:rsidRPr="007F782D">
        <w:rPr>
          <w:rFonts w:ascii="仿宋_GB2312" w:eastAsia="仿宋_GB2312"/>
          <w:sz w:val="32"/>
          <w:szCs w:val="32"/>
        </w:rPr>
        <w:t xml:space="preserve"> </w:t>
      </w:r>
      <w:r w:rsidRPr="007F782D">
        <w:rPr>
          <w:rFonts w:ascii="仿宋_GB2312" w:eastAsia="仿宋_GB2312" w:hint="eastAsia"/>
          <w:sz w:val="32"/>
          <w:szCs w:val="32"/>
        </w:rPr>
        <w:t>部门职责</w:t>
      </w:r>
    </w:p>
    <w:p w:rsidR="000D1E42" w:rsidRPr="007F782D" w:rsidRDefault="000D1E42" w:rsidP="00DF7F41">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二、</w:t>
      </w:r>
      <w:r w:rsidRPr="007F782D">
        <w:rPr>
          <w:rFonts w:ascii="仿宋_GB2312" w:eastAsia="仿宋_GB2312"/>
          <w:sz w:val="32"/>
          <w:szCs w:val="32"/>
        </w:rPr>
        <w:t xml:space="preserve"> </w:t>
      </w:r>
      <w:r w:rsidRPr="007F782D">
        <w:rPr>
          <w:rFonts w:ascii="仿宋_GB2312" w:eastAsia="仿宋_GB2312" w:hint="eastAsia"/>
          <w:sz w:val="32"/>
          <w:szCs w:val="32"/>
        </w:rPr>
        <w:t>机构设置</w:t>
      </w:r>
    </w:p>
    <w:p w:rsidR="000D1E42" w:rsidRPr="007F782D" w:rsidRDefault="000D1E42" w:rsidP="00DF7F41">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第二部分</w:t>
      </w:r>
      <w:r w:rsidRPr="007F782D">
        <w:rPr>
          <w:rFonts w:ascii="仿宋_GB2312" w:eastAsia="仿宋_GB2312" w:hAnsi="宋体"/>
          <w:b/>
          <w:sz w:val="32"/>
          <w:szCs w:val="32"/>
        </w:rPr>
        <w:t xml:space="preserve">   2015 </w:t>
      </w:r>
      <w:r w:rsidRPr="007F782D">
        <w:rPr>
          <w:rFonts w:ascii="仿宋_GB2312" w:eastAsia="仿宋_GB2312" w:hAnsi="宋体" w:hint="eastAsia"/>
          <w:b/>
          <w:sz w:val="32"/>
          <w:szCs w:val="32"/>
        </w:rPr>
        <w:t>年</w:t>
      </w:r>
      <w:r w:rsidR="00DF7F41" w:rsidRPr="007F782D">
        <w:rPr>
          <w:rFonts w:ascii="仿宋_GB2312" w:eastAsia="仿宋_GB2312" w:hAnsi="宋体" w:hint="eastAsia"/>
          <w:b/>
          <w:sz w:val="32"/>
          <w:szCs w:val="32"/>
        </w:rPr>
        <w:t>大埔县</w:t>
      </w:r>
      <w:r w:rsidR="00DF7F41">
        <w:rPr>
          <w:rFonts w:ascii="仿宋_GB2312" w:eastAsia="仿宋_GB2312" w:hAnsi="宋体" w:hint="eastAsia"/>
          <w:b/>
          <w:sz w:val="32"/>
          <w:szCs w:val="32"/>
        </w:rPr>
        <w:t>经济和信息化</w:t>
      </w:r>
      <w:r w:rsidR="00DF7F41" w:rsidRPr="007F782D">
        <w:rPr>
          <w:rFonts w:ascii="仿宋_GB2312" w:eastAsia="仿宋_GB2312" w:hAnsi="宋体" w:hint="eastAsia"/>
          <w:b/>
          <w:sz w:val="32"/>
          <w:szCs w:val="32"/>
        </w:rPr>
        <w:t>局</w:t>
      </w:r>
      <w:r w:rsidRPr="007F782D">
        <w:rPr>
          <w:rFonts w:ascii="仿宋_GB2312" w:eastAsia="仿宋_GB2312" w:hAnsi="宋体" w:hint="eastAsia"/>
          <w:b/>
          <w:sz w:val="32"/>
          <w:szCs w:val="32"/>
        </w:rPr>
        <w:t>部门决算表</w:t>
      </w:r>
    </w:p>
    <w:p w:rsidR="000D1E42" w:rsidRPr="007F782D" w:rsidRDefault="000D1E42" w:rsidP="00DF7F41">
      <w:pPr>
        <w:spacing w:line="288" w:lineRule="auto"/>
        <w:ind w:firstLineChars="200" w:firstLine="640"/>
        <w:rPr>
          <w:rFonts w:ascii="仿宋_GB2312" w:eastAsia="仿宋_GB2312"/>
          <w:b/>
          <w:sz w:val="32"/>
          <w:szCs w:val="32"/>
        </w:rPr>
      </w:pPr>
      <w:r w:rsidRPr="007F782D">
        <w:rPr>
          <w:rFonts w:ascii="仿宋_GB2312" w:eastAsia="仿宋_GB2312" w:hint="eastAsia"/>
          <w:sz w:val="32"/>
          <w:szCs w:val="32"/>
        </w:rPr>
        <w:t>一、</w:t>
      </w:r>
      <w:r w:rsidRPr="007F782D">
        <w:rPr>
          <w:rFonts w:ascii="仿宋_GB2312" w:eastAsia="仿宋_GB2312" w:hAnsi="宋体" w:cs="宋体" w:hint="eastAsia"/>
          <w:kern w:val="0"/>
          <w:sz w:val="32"/>
          <w:szCs w:val="32"/>
        </w:rPr>
        <w:t>收入支出决算总表</w:t>
      </w:r>
    </w:p>
    <w:p w:rsidR="000D1E42" w:rsidRPr="007F782D" w:rsidRDefault="000D1E42" w:rsidP="00DF7F41">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int="eastAsia"/>
          <w:sz w:val="32"/>
          <w:szCs w:val="32"/>
        </w:rPr>
        <w:t>二、</w:t>
      </w:r>
      <w:r w:rsidRPr="007F782D">
        <w:rPr>
          <w:rFonts w:ascii="仿宋_GB2312" w:eastAsia="仿宋_GB2312" w:hAnsi="宋体" w:cs="宋体" w:hint="eastAsia"/>
          <w:kern w:val="0"/>
          <w:sz w:val="32"/>
          <w:szCs w:val="32"/>
        </w:rPr>
        <w:t>收入决算表</w:t>
      </w:r>
    </w:p>
    <w:p w:rsidR="000D1E42" w:rsidRPr="007F782D" w:rsidRDefault="000D1E42" w:rsidP="00DF7F41">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三、支出决算表</w:t>
      </w:r>
    </w:p>
    <w:p w:rsidR="000D1E42" w:rsidRPr="007F782D" w:rsidRDefault="000D1E42" w:rsidP="00DF7F41">
      <w:pPr>
        <w:spacing w:line="288" w:lineRule="auto"/>
        <w:ind w:firstLineChars="200" w:firstLine="640"/>
        <w:outlineLvl w:val="0"/>
        <w:rPr>
          <w:rFonts w:ascii="仿宋_GB2312" w:eastAsia="仿宋_GB2312"/>
          <w:sz w:val="32"/>
          <w:szCs w:val="32"/>
        </w:rPr>
      </w:pPr>
      <w:r w:rsidRPr="007F782D">
        <w:rPr>
          <w:rFonts w:ascii="仿宋_GB2312" w:eastAsia="仿宋_GB2312" w:hAnsi="宋体" w:cs="宋体" w:hint="eastAsia"/>
          <w:kern w:val="0"/>
          <w:sz w:val="32"/>
          <w:szCs w:val="32"/>
        </w:rPr>
        <w:t>四、财政拨款收入支出决算总表</w:t>
      </w:r>
    </w:p>
    <w:p w:rsidR="000D1E42" w:rsidRPr="007F782D" w:rsidRDefault="000D1E42" w:rsidP="00DF7F41">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五、一般公共预算财政拨款支出决算表</w:t>
      </w:r>
    </w:p>
    <w:p w:rsidR="000D1E42" w:rsidRPr="007F782D" w:rsidRDefault="000D1E42" w:rsidP="00DF7F41">
      <w:pPr>
        <w:spacing w:line="288" w:lineRule="auto"/>
        <w:ind w:firstLineChars="200" w:firstLine="640"/>
        <w:rPr>
          <w:rFonts w:ascii="仿宋_GB2312" w:eastAsia="仿宋_GB2312"/>
          <w:sz w:val="32"/>
          <w:szCs w:val="32"/>
        </w:rPr>
      </w:pPr>
      <w:r w:rsidRPr="007F782D">
        <w:rPr>
          <w:rFonts w:ascii="仿宋_GB2312" w:eastAsia="仿宋_GB2312" w:hAnsi="宋体" w:cs="宋体" w:hint="eastAsia"/>
          <w:kern w:val="0"/>
          <w:sz w:val="32"/>
          <w:szCs w:val="32"/>
        </w:rPr>
        <w:t>六、一般公共预算财政拨款基本支出决算表</w:t>
      </w:r>
    </w:p>
    <w:p w:rsidR="000D1E42" w:rsidRPr="007F782D" w:rsidRDefault="000D1E42" w:rsidP="00DF7F41">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七、一般公共预算财政拨款“三公”经费支出决算表</w:t>
      </w:r>
    </w:p>
    <w:p w:rsidR="000D1E42" w:rsidRPr="007F782D" w:rsidRDefault="000D1E42" w:rsidP="00DF7F41">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八、政府性基金预算财政拨款收入支出决算表</w:t>
      </w:r>
    </w:p>
    <w:p w:rsidR="000D1E42" w:rsidRPr="007F782D" w:rsidRDefault="000D1E42" w:rsidP="00DF7F41">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第三部分</w:t>
      </w:r>
      <w:r w:rsidRPr="007F782D">
        <w:rPr>
          <w:rFonts w:ascii="仿宋_GB2312" w:eastAsia="仿宋_GB2312" w:hAnsi="宋体"/>
          <w:b/>
          <w:sz w:val="32"/>
          <w:szCs w:val="32"/>
        </w:rPr>
        <w:t xml:space="preserve">   2015</w:t>
      </w:r>
      <w:r w:rsidRPr="007F782D">
        <w:rPr>
          <w:rFonts w:ascii="仿宋_GB2312" w:eastAsia="仿宋_GB2312" w:hAnsi="宋体" w:hint="eastAsia"/>
          <w:b/>
          <w:sz w:val="32"/>
          <w:szCs w:val="32"/>
        </w:rPr>
        <w:t>年</w:t>
      </w:r>
      <w:r w:rsidR="00DF7F41" w:rsidRPr="007F782D">
        <w:rPr>
          <w:rFonts w:ascii="仿宋_GB2312" w:eastAsia="仿宋_GB2312" w:hAnsi="宋体" w:hint="eastAsia"/>
          <w:b/>
          <w:sz w:val="32"/>
          <w:szCs w:val="32"/>
        </w:rPr>
        <w:t>大埔县</w:t>
      </w:r>
      <w:r w:rsidR="00DF7F41">
        <w:rPr>
          <w:rFonts w:ascii="仿宋_GB2312" w:eastAsia="仿宋_GB2312" w:hAnsi="宋体" w:hint="eastAsia"/>
          <w:b/>
          <w:sz w:val="32"/>
          <w:szCs w:val="32"/>
        </w:rPr>
        <w:t>经济和信息化</w:t>
      </w:r>
      <w:r w:rsidR="00DF7F41" w:rsidRPr="007F782D">
        <w:rPr>
          <w:rFonts w:ascii="仿宋_GB2312" w:eastAsia="仿宋_GB2312" w:hAnsi="宋体" w:hint="eastAsia"/>
          <w:b/>
          <w:sz w:val="32"/>
          <w:szCs w:val="32"/>
        </w:rPr>
        <w:t>局</w:t>
      </w:r>
      <w:r w:rsidRPr="007F782D">
        <w:rPr>
          <w:rFonts w:ascii="仿宋_GB2312" w:eastAsia="仿宋_GB2312" w:hAnsi="宋体" w:hint="eastAsia"/>
          <w:b/>
          <w:sz w:val="32"/>
          <w:szCs w:val="32"/>
        </w:rPr>
        <w:t>部门决算情况说明</w:t>
      </w:r>
    </w:p>
    <w:p w:rsidR="000D1E42" w:rsidRPr="007F782D" w:rsidRDefault="000D1E42" w:rsidP="00DF7F41">
      <w:pPr>
        <w:spacing w:line="288" w:lineRule="auto"/>
        <w:ind w:firstLineChars="200" w:firstLine="643"/>
        <w:rPr>
          <w:rFonts w:ascii="仿宋_GB2312" w:eastAsia="仿宋_GB2312"/>
          <w:b/>
          <w:sz w:val="32"/>
          <w:szCs w:val="32"/>
        </w:rPr>
      </w:pPr>
      <w:r w:rsidRPr="007F782D">
        <w:rPr>
          <w:rFonts w:ascii="仿宋_GB2312" w:eastAsia="仿宋_GB2312" w:hAnsi="宋体" w:hint="eastAsia"/>
          <w:b/>
          <w:sz w:val="32"/>
          <w:szCs w:val="32"/>
        </w:rPr>
        <w:t>第四部分</w:t>
      </w:r>
      <w:r w:rsidRPr="007F782D">
        <w:rPr>
          <w:rFonts w:ascii="仿宋_GB2312" w:eastAsia="仿宋_GB2312" w:hAnsi="宋体"/>
          <w:b/>
          <w:sz w:val="32"/>
          <w:szCs w:val="32"/>
        </w:rPr>
        <w:t xml:space="preserve">  </w:t>
      </w:r>
      <w:r w:rsidRPr="007F782D">
        <w:rPr>
          <w:rFonts w:ascii="仿宋_GB2312" w:eastAsia="仿宋_GB2312" w:hAnsi="宋体" w:hint="eastAsia"/>
          <w:b/>
          <w:sz w:val="32"/>
          <w:szCs w:val="32"/>
        </w:rPr>
        <w:t>名词解释</w:t>
      </w:r>
    </w:p>
    <w:p w:rsidR="000D1E42" w:rsidRDefault="000D1E42" w:rsidP="00DF7F41">
      <w:pPr>
        <w:spacing w:line="288" w:lineRule="auto"/>
        <w:ind w:firstLineChars="200" w:firstLine="643"/>
        <w:rPr>
          <w:rFonts w:ascii="仿宋_GB2312" w:eastAsia="仿宋_GB2312"/>
          <w:b/>
          <w:sz w:val="32"/>
          <w:szCs w:val="32"/>
        </w:rPr>
      </w:pPr>
    </w:p>
    <w:p w:rsidR="000D1E42" w:rsidRDefault="000D1E42" w:rsidP="00DF7F41">
      <w:pPr>
        <w:spacing w:line="288" w:lineRule="auto"/>
        <w:ind w:firstLineChars="200" w:firstLine="643"/>
        <w:rPr>
          <w:rFonts w:ascii="仿宋_GB2312" w:eastAsia="仿宋_GB2312"/>
          <w:b/>
          <w:sz w:val="32"/>
          <w:szCs w:val="32"/>
        </w:rPr>
      </w:pPr>
    </w:p>
    <w:p w:rsidR="000D1E42" w:rsidRDefault="000D1E42" w:rsidP="00DF7F41">
      <w:pPr>
        <w:spacing w:line="288" w:lineRule="auto"/>
        <w:ind w:firstLineChars="200" w:firstLine="643"/>
        <w:rPr>
          <w:rFonts w:ascii="仿宋_GB2312" w:eastAsia="仿宋_GB2312"/>
          <w:b/>
          <w:sz w:val="32"/>
          <w:szCs w:val="32"/>
        </w:rPr>
      </w:pPr>
    </w:p>
    <w:p w:rsidR="000D1E42" w:rsidRDefault="000D1E42" w:rsidP="00DF7F41">
      <w:pPr>
        <w:spacing w:line="288" w:lineRule="auto"/>
        <w:ind w:firstLineChars="200" w:firstLine="643"/>
        <w:rPr>
          <w:rFonts w:ascii="仿宋_GB2312" w:eastAsia="仿宋_GB2312"/>
          <w:b/>
          <w:sz w:val="32"/>
          <w:szCs w:val="32"/>
        </w:rPr>
      </w:pPr>
    </w:p>
    <w:p w:rsidR="000D1E42" w:rsidRDefault="000D1E42" w:rsidP="00DF7F41">
      <w:pPr>
        <w:spacing w:line="288" w:lineRule="auto"/>
        <w:ind w:firstLineChars="200" w:firstLine="643"/>
        <w:rPr>
          <w:rFonts w:ascii="仿宋_GB2312" w:eastAsia="仿宋_GB2312"/>
          <w:b/>
          <w:sz w:val="32"/>
          <w:szCs w:val="32"/>
        </w:rPr>
      </w:pPr>
    </w:p>
    <w:p w:rsidR="000D1E42" w:rsidRDefault="000D1E42" w:rsidP="00DF7F41">
      <w:pPr>
        <w:spacing w:line="288" w:lineRule="auto"/>
        <w:ind w:firstLineChars="200" w:firstLine="723"/>
        <w:outlineLvl w:val="0"/>
        <w:rPr>
          <w:rFonts w:ascii="宋体"/>
          <w:b/>
          <w:sz w:val="36"/>
          <w:szCs w:val="36"/>
        </w:rPr>
      </w:pPr>
      <w:r>
        <w:rPr>
          <w:rFonts w:ascii="宋体" w:hAnsi="宋体" w:hint="eastAsia"/>
          <w:b/>
          <w:sz w:val="36"/>
          <w:szCs w:val="36"/>
        </w:rPr>
        <w:lastRenderedPageBreak/>
        <w:t>第一部分</w:t>
      </w:r>
      <w:r>
        <w:rPr>
          <w:rFonts w:ascii="宋体" w:hAnsi="宋体"/>
          <w:b/>
          <w:sz w:val="36"/>
          <w:szCs w:val="36"/>
        </w:rPr>
        <w:t xml:space="preserve">  </w:t>
      </w:r>
      <w:r w:rsidRPr="007F782D">
        <w:rPr>
          <w:rFonts w:ascii="宋体" w:hAnsi="宋体"/>
          <w:b/>
          <w:sz w:val="32"/>
          <w:szCs w:val="32"/>
        </w:rPr>
        <w:t>2015</w:t>
      </w:r>
      <w:r w:rsidRPr="007F782D">
        <w:rPr>
          <w:rFonts w:ascii="宋体" w:hAnsi="宋体" w:hint="eastAsia"/>
          <w:b/>
          <w:sz w:val="32"/>
          <w:szCs w:val="32"/>
        </w:rPr>
        <w:t>年大埔县</w:t>
      </w:r>
      <w:r w:rsidR="00DF7F41">
        <w:rPr>
          <w:rFonts w:ascii="宋体" w:hAnsi="宋体" w:hint="eastAsia"/>
          <w:b/>
          <w:sz w:val="32"/>
          <w:szCs w:val="32"/>
        </w:rPr>
        <w:t>经济和信息化</w:t>
      </w:r>
      <w:proofErr w:type="gramStart"/>
      <w:r w:rsidRPr="007F782D">
        <w:rPr>
          <w:rFonts w:ascii="宋体" w:hAnsi="宋体" w:hint="eastAsia"/>
          <w:b/>
          <w:sz w:val="32"/>
          <w:szCs w:val="32"/>
        </w:rPr>
        <w:t>局基本</w:t>
      </w:r>
      <w:proofErr w:type="gramEnd"/>
      <w:r w:rsidRPr="007F782D">
        <w:rPr>
          <w:rFonts w:ascii="宋体" w:hAnsi="宋体" w:hint="eastAsia"/>
          <w:b/>
          <w:sz w:val="32"/>
          <w:szCs w:val="32"/>
        </w:rPr>
        <w:t>情况</w:t>
      </w:r>
    </w:p>
    <w:p w:rsidR="000D1E42" w:rsidRDefault="00DF7F41"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0D1E42">
        <w:rPr>
          <w:rFonts w:ascii="仿宋_GB2312" w:eastAsia="仿宋_GB2312" w:hint="eastAsia"/>
          <w:b/>
          <w:sz w:val="32"/>
          <w:szCs w:val="32"/>
        </w:rPr>
        <w:t>部门主要职责</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（一）贯彻执行国家、省、市有关国民经济运行、对外贸易、经济合作、外商投资和信息化工作的方针政策和法律法规，拟订工业、商贸流通业、对外贸易和信息化领域的综合性政策；研究提出</w:t>
      </w:r>
      <w:proofErr w:type="gramStart"/>
      <w:r w:rsidRPr="00C14A54">
        <w:rPr>
          <w:rFonts w:ascii="仿宋_GB2312" w:eastAsia="仿宋_GB2312" w:hint="eastAsia"/>
          <w:sz w:val="32"/>
          <w:szCs w:val="32"/>
        </w:rPr>
        <w:t>全县新型</w:t>
      </w:r>
      <w:proofErr w:type="gramEnd"/>
      <w:r w:rsidRPr="00C14A54">
        <w:rPr>
          <w:rFonts w:ascii="仿宋_GB2312" w:eastAsia="仿宋_GB2312" w:hint="eastAsia"/>
          <w:sz w:val="32"/>
          <w:szCs w:val="32"/>
        </w:rPr>
        <w:t>工业化发展战略，推进信息化和工业化融合发展，并组织实施和监督检查；研究国内外贸易、现代流通方式的发展趋势并提出政策建议。</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拟订并组织实施工业、商贸流通业、对外贸易、经济合作、外商投资和信息化领域发展规划、计划及有关产业政策；指导工业、商贸流通企业加强质量管理，牵头实施名牌带动战略；指导工业、相关生产服务业、软件和信息服务业领域加强安全生产工作；拟订市场体系建设、内外贸易发展、投资的政策措施并组织实施，加快推进现代市场体系建设，推动商贸服务平台建设；推进内外贸融合发展；优化商贸流通产业布局和结构。</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三）监测分析工业、商贸流通业、软件业和信息服务业运行态势并做好相关信息发布，组织实施近期经济运行调控措施，统筹协调经济运行和信息化建设中的重大问题并提出政策建议；组织协调全县煤炭、电力、油品和重点物资等供应，负责工业、信息化领域的应急物资管理有关工作。</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（四）执行有关固定资产投资政策，编制工业、商贸流通业和信息化领域企业技术改造、技术创新等专项资金年度投资计划</w:t>
      </w:r>
      <w:r w:rsidRPr="00C14A54">
        <w:rPr>
          <w:rFonts w:ascii="仿宋_GB2312" w:eastAsia="仿宋_GB2312" w:hint="eastAsia"/>
          <w:sz w:val="32"/>
          <w:szCs w:val="32"/>
        </w:rPr>
        <w:lastRenderedPageBreak/>
        <w:t>并组织实施，审核、上报和办理需经国家、省和市审批、核准、备案的工业、商贸流通业和信息化领域企业技术改造投资项目，提出促进工业、商贸流通业和信息化领域企业技术改造投资的措施和意见。</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（五）指导工业、商贸流通业、软件业和信息服务业的技术进步、技术创新、技术引进、消化吸收和再创新、重大技术装备国产化、重大技术装备研制和设备招标工作，推进相关科研成果产业化。</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六）负责全社会节能工作，拟订并组织实施能源节约、循环经济、资源综合利用和促进清洁生产的专项规划及政策措施；牵头协调以节能降耗为主要内容的新产品、新技术、新设备、新材料的推广应用工作；推动循环经济系统工程建设；组织协调节能环保产业发展。</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七）拟订并组织实施产业转移总体规划和政策措施、产业转移工业园区中长期发展规划和政策措施；承担产业转移工业园区的综合协调和提质发展、扩能增效工作，研究协调产业转移工业园区发展中的重大问题，提出政策建议。</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八）牵头拟订有关健全和规范城乡市场发展的政策；建立市场诚信公共服务平台，推动商务领域信用建设；推进农村市场体系建设，指导大宗产品批发市场规划和城市商业网点规划、商业体系建设；促进商贸流通体制改革，协调解决商贸流通中的重大问题；推进流通标准化。</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lastRenderedPageBreak/>
        <w:t>（九）牵头负责企业数据信息采集、统计、分析、报告等企业情况综合工作；牵头做好培育大型骨干企业工作。</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统筹推进国民经济和社会信息化工作，协调指导经济社会领域的信息化应用；推进信息技术和互联网的普及应用，推进信息化和工业化融合；组织协调网上办事大厅建设工作，统筹推进电子政务；协调推进信息化基础设施建设。</w:t>
      </w:r>
    </w:p>
    <w:p w:rsidR="00DF7F41" w:rsidRPr="0054314C" w:rsidRDefault="00DF7F41" w:rsidP="00DF7F41">
      <w:pPr>
        <w:ind w:firstLineChars="200" w:firstLine="640"/>
        <w:rPr>
          <w:rFonts w:ascii="仿宋_GB2312" w:eastAsia="仿宋_GB2312"/>
          <w:sz w:val="32"/>
          <w:szCs w:val="32"/>
        </w:rPr>
      </w:pPr>
      <w:r w:rsidRPr="0054314C">
        <w:rPr>
          <w:rFonts w:ascii="仿宋_GB2312" w:eastAsia="仿宋_GB2312" w:hint="eastAsia"/>
          <w:sz w:val="32"/>
          <w:szCs w:val="32"/>
        </w:rPr>
        <w:t>（十一）研究拟订并组织实施大数据战略、规划和政策措施；研究制定大数据收集、管理和开发应用的标准规范；协调、组织实施国家和地方数据技术标准；协调经济社会数据资源的组织管理；指导推进社会经济各领域大数据开发应用；协调解决有关重大问题。</w:t>
      </w:r>
    </w:p>
    <w:p w:rsidR="00DF7F41" w:rsidRPr="0054314C" w:rsidRDefault="00DF7F41" w:rsidP="00DF7F41">
      <w:pPr>
        <w:ind w:firstLineChars="200" w:firstLine="640"/>
        <w:rPr>
          <w:rFonts w:ascii="仿宋_GB2312" w:eastAsia="仿宋_GB2312"/>
          <w:sz w:val="32"/>
          <w:szCs w:val="32"/>
        </w:rPr>
      </w:pPr>
      <w:r w:rsidRPr="0054314C">
        <w:rPr>
          <w:rFonts w:ascii="仿宋_GB2312" w:eastAsia="仿宋_GB2312" w:hint="eastAsia"/>
          <w:sz w:val="32"/>
          <w:szCs w:val="32"/>
        </w:rPr>
        <w:t xml:space="preserve">（十二）负责信息网络基础设施建设的规划、协调和管理，协调通信管线、站点、公共通信网规划，推进服务信息网络的资源共享和互联互通。 </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（十三）协助推进国家、省、市及县的重点信息化工程建设，负责信息安全的统筹规划和协调管理，协调信息安全保障体系建设。</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（十四）配置和管理无线电频谱资源，依法监督管理无线电台（站），负责无线电监测、检测、干扰查处工作，协调处理电磁干扰事宜，维护空中电波秩序，依法组织实施无线电管制。</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（十五）拟订并组织实施民用爆炸物品规划和政策措施；组织实施民用爆炸物品建设项目验收、科技项目管理和产品质量监</w:t>
      </w:r>
      <w:r w:rsidRPr="00C14A54">
        <w:rPr>
          <w:rFonts w:ascii="仿宋_GB2312" w:eastAsia="仿宋_GB2312" w:hint="eastAsia"/>
          <w:sz w:val="32"/>
          <w:szCs w:val="32"/>
        </w:rPr>
        <w:lastRenderedPageBreak/>
        <w:t>管；负责民用爆炸物品生产、销售安全的监督管理。</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（十六）指导协调工业、商贸流通业、信息化领域的对外交流与合作，指导各种经济成分企业发展。</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 xml:space="preserve">（十七）负责整顿和规范市场经济秩序的相关协调工作；拟订并组织实施规范市场运行、流通秩序的政策措施；监测分析商务运行态势、商品供求，进行预测预警和信息引导；负责建立健全生活必需品市场供应应急管理机制；负责重要消费品储备的管理和市场调控工作。 </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八）拟订并组织实施会展、电子商务、商务服务等发展规划和政策措施；推进连锁经营、商业特许经营、物流配送等现代流通方式发展；促进贸易增长方式转变，指导和协调贸易促进体系建设，推动电子商务服务体系和平台建设；促进商贸中小企业发展，指导商品贸易结构调整；推动流通</w:t>
      </w:r>
      <w:proofErr w:type="gramStart"/>
      <w:r w:rsidRPr="00C14A54">
        <w:rPr>
          <w:rFonts w:ascii="仿宋_GB2312" w:eastAsia="仿宋_GB2312" w:hint="eastAsia"/>
          <w:sz w:val="32"/>
          <w:szCs w:val="32"/>
        </w:rPr>
        <w:t>业品牌</w:t>
      </w:r>
      <w:proofErr w:type="gramEnd"/>
      <w:r w:rsidRPr="00C14A54">
        <w:rPr>
          <w:rFonts w:ascii="仿宋_GB2312" w:eastAsia="仿宋_GB2312" w:hint="eastAsia"/>
          <w:sz w:val="32"/>
          <w:szCs w:val="32"/>
        </w:rPr>
        <w:t xml:space="preserve">建设。 </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（十九）制定并组织流通</w:t>
      </w:r>
      <w:proofErr w:type="gramStart"/>
      <w:r w:rsidRPr="00C14A54">
        <w:rPr>
          <w:rFonts w:ascii="仿宋_GB2312" w:eastAsia="仿宋_GB2312" w:hint="eastAsia"/>
          <w:sz w:val="32"/>
          <w:szCs w:val="32"/>
        </w:rPr>
        <w:t>业产业</w:t>
      </w:r>
      <w:proofErr w:type="gramEnd"/>
      <w:r w:rsidRPr="00C14A54">
        <w:rPr>
          <w:rFonts w:ascii="仿宋_GB2312" w:eastAsia="仿宋_GB2312" w:hint="eastAsia"/>
          <w:sz w:val="32"/>
          <w:szCs w:val="32"/>
        </w:rPr>
        <w:t xml:space="preserve">政策，提出优化产业布局、结构的政策建议并组织实施；负责流通行业发展工作，指导和管理再生资源回收相关工作；依法对拍卖、典当、租赁、汽车流通和旧货流通业等进行监督管理；组织实施进出口商品目录；组织实施重要工业品、原材料和重要农产品（除粮食、棉花外）进出口计划以及进出口商品配额、关税配额计划。 </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（二十）牵头拟订全县服务贸易发展计划，负责商贸服务业（含批发、零售、家政、餐饮、住宿业等）管理、发展相关工作；指导服务贸易领域的对外开放；会同有关部门制定促进服务出口</w:t>
      </w:r>
      <w:r w:rsidRPr="00C14A54">
        <w:rPr>
          <w:rFonts w:ascii="仿宋_GB2312" w:eastAsia="仿宋_GB2312" w:hint="eastAsia"/>
          <w:sz w:val="32"/>
          <w:szCs w:val="32"/>
        </w:rPr>
        <w:lastRenderedPageBreak/>
        <w:t>和服务外包发展的规划、政策措施并组织实施；推动服务外包平台建设。</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（二十一）拟订并组织实施优化机电产品、高新技术产品进出口结构和对外技术贸易的政策措施；组织实施科技兴</w:t>
      </w:r>
      <w:proofErr w:type="gramStart"/>
      <w:r w:rsidRPr="00C14A54">
        <w:rPr>
          <w:rFonts w:ascii="仿宋_GB2312" w:eastAsia="仿宋_GB2312" w:hint="eastAsia"/>
          <w:sz w:val="32"/>
          <w:szCs w:val="32"/>
        </w:rPr>
        <w:t>贸战略</w:t>
      </w:r>
      <w:proofErr w:type="gramEnd"/>
      <w:r w:rsidRPr="00C14A54">
        <w:rPr>
          <w:rFonts w:ascii="仿宋_GB2312" w:eastAsia="仿宋_GB2312" w:hint="eastAsia"/>
          <w:sz w:val="32"/>
          <w:szCs w:val="32"/>
        </w:rPr>
        <w:t>和国际品牌建设；负责监督协调机电产品国际招投标；推进进出口贸易标准化。</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（二十二）拟订本县对外招商引资、对外投资规划、计划并组织实施；承担重大项目对外招商和跟踪服务工作；负责协调和指导本县对外招商引资、对外投资促进工作；负责对外投资管理和服务工作；参与制</w:t>
      </w:r>
      <w:proofErr w:type="gramStart"/>
      <w:r w:rsidRPr="00C14A54">
        <w:rPr>
          <w:rFonts w:ascii="仿宋_GB2312" w:eastAsia="仿宋_GB2312" w:hint="eastAsia"/>
          <w:sz w:val="32"/>
          <w:szCs w:val="32"/>
        </w:rPr>
        <w:t>定本县促进</w:t>
      </w:r>
      <w:proofErr w:type="gramEnd"/>
      <w:r w:rsidRPr="00C14A54">
        <w:rPr>
          <w:rFonts w:ascii="仿宋_GB2312" w:eastAsia="仿宋_GB2312" w:hint="eastAsia"/>
          <w:sz w:val="32"/>
          <w:szCs w:val="32"/>
        </w:rPr>
        <w:t>对外投资规划和改善投资环境的政策措施。</w:t>
      </w:r>
    </w:p>
    <w:p w:rsidR="00DF7F41" w:rsidRPr="0054314C" w:rsidRDefault="00DF7F41" w:rsidP="00DF7F41">
      <w:pPr>
        <w:ind w:firstLineChars="200" w:firstLine="640"/>
        <w:rPr>
          <w:rFonts w:ascii="仿宋_GB2312" w:eastAsia="仿宋_GB2312"/>
          <w:sz w:val="32"/>
          <w:szCs w:val="32"/>
        </w:rPr>
      </w:pPr>
      <w:r>
        <w:rPr>
          <w:rFonts w:ascii="仿宋_GB2312" w:eastAsia="仿宋_GB2312" w:hint="eastAsia"/>
          <w:sz w:val="32"/>
          <w:szCs w:val="32"/>
        </w:rPr>
        <w:t>（二十三</w:t>
      </w:r>
      <w:r w:rsidRPr="0054314C">
        <w:rPr>
          <w:rFonts w:ascii="仿宋_GB2312" w:eastAsia="仿宋_GB2312" w:hint="eastAsia"/>
          <w:sz w:val="32"/>
          <w:szCs w:val="32"/>
        </w:rPr>
        <w:t>）负责对外经济合作工作；拟订并组织实施有关对外经济合作的政策措施和管理办法；依法管理、监督和服务对外承包工程、对外劳务合作等对外经济合作业务。</w:t>
      </w:r>
    </w:p>
    <w:p w:rsidR="00DF7F41" w:rsidRDefault="00DF7F41" w:rsidP="00DF7F41">
      <w:pPr>
        <w:ind w:firstLineChars="200" w:firstLine="640"/>
        <w:rPr>
          <w:rFonts w:ascii="仿宋_GB2312" w:eastAsia="仿宋_GB2312"/>
          <w:sz w:val="32"/>
          <w:szCs w:val="32"/>
        </w:rPr>
      </w:pPr>
      <w:r w:rsidRPr="0054314C">
        <w:rPr>
          <w:rFonts w:ascii="仿宋_GB2312" w:eastAsia="仿宋_GB2312" w:hint="eastAsia"/>
          <w:sz w:val="32"/>
          <w:szCs w:val="32"/>
        </w:rPr>
        <w:t>（</w:t>
      </w:r>
      <w:r>
        <w:rPr>
          <w:rFonts w:ascii="仿宋_GB2312" w:eastAsia="仿宋_GB2312" w:hint="eastAsia"/>
          <w:sz w:val="32"/>
          <w:szCs w:val="32"/>
        </w:rPr>
        <w:t>二</w:t>
      </w:r>
      <w:r w:rsidRPr="0054314C">
        <w:rPr>
          <w:rFonts w:ascii="仿宋_GB2312" w:eastAsia="仿宋_GB2312" w:hint="eastAsia"/>
          <w:sz w:val="32"/>
          <w:szCs w:val="32"/>
        </w:rPr>
        <w:t>十</w:t>
      </w:r>
      <w:r>
        <w:rPr>
          <w:rFonts w:ascii="仿宋_GB2312" w:eastAsia="仿宋_GB2312" w:hint="eastAsia"/>
          <w:sz w:val="32"/>
          <w:szCs w:val="32"/>
        </w:rPr>
        <w:t>四）指导</w:t>
      </w:r>
      <w:proofErr w:type="gramStart"/>
      <w:r>
        <w:rPr>
          <w:rFonts w:ascii="仿宋_GB2312" w:eastAsia="仿宋_GB2312" w:hint="eastAsia"/>
          <w:sz w:val="32"/>
          <w:szCs w:val="32"/>
        </w:rPr>
        <w:t>全县</w:t>
      </w:r>
      <w:r w:rsidRPr="0054314C">
        <w:rPr>
          <w:rFonts w:ascii="仿宋_GB2312" w:eastAsia="仿宋_GB2312" w:hint="eastAsia"/>
          <w:sz w:val="32"/>
          <w:szCs w:val="32"/>
        </w:rPr>
        <w:t>外商</w:t>
      </w:r>
      <w:proofErr w:type="gramEnd"/>
      <w:r w:rsidRPr="0054314C">
        <w:rPr>
          <w:rFonts w:ascii="仿宋_GB2312" w:eastAsia="仿宋_GB2312" w:hint="eastAsia"/>
          <w:sz w:val="32"/>
          <w:szCs w:val="32"/>
        </w:rPr>
        <w:t>投资工作，拟订外商投资政策和改革方案并组织实施，依法管理外商投资企业和项目有关事项，依法监督检查外商投资企业执行有关法律法</w:t>
      </w:r>
      <w:r>
        <w:rPr>
          <w:rFonts w:ascii="仿宋_GB2312" w:eastAsia="仿宋_GB2312" w:hint="eastAsia"/>
          <w:sz w:val="32"/>
          <w:szCs w:val="32"/>
        </w:rPr>
        <w:t>规情况并协调解决有关重大问题；指导加工贸易工作，依法监督管理本县</w:t>
      </w:r>
      <w:r w:rsidRPr="0054314C">
        <w:rPr>
          <w:rFonts w:ascii="仿宋_GB2312" w:eastAsia="仿宋_GB2312" w:hint="eastAsia"/>
          <w:sz w:val="32"/>
          <w:szCs w:val="32"/>
        </w:rPr>
        <w:t>加工贸易进出口工作。</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（二十五）拟订全县商务交流计划并组织实施；负责全县性商务活动；推进海外经贸网络规划布局；负责我县与港澳和对台经贸工作。</w:t>
      </w:r>
    </w:p>
    <w:p w:rsidR="00DF7F41"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lastRenderedPageBreak/>
        <w:t>（二十</w:t>
      </w:r>
      <w:r>
        <w:rPr>
          <w:rFonts w:ascii="仿宋_GB2312" w:eastAsia="仿宋_GB2312" w:hint="eastAsia"/>
          <w:sz w:val="32"/>
          <w:szCs w:val="32"/>
        </w:rPr>
        <w:t>六</w:t>
      </w:r>
      <w:r w:rsidRPr="00C14A54">
        <w:rPr>
          <w:rFonts w:ascii="仿宋_GB2312" w:eastAsia="仿宋_GB2312" w:hint="eastAsia"/>
          <w:sz w:val="32"/>
          <w:szCs w:val="32"/>
        </w:rPr>
        <w:t>）</w:t>
      </w:r>
      <w:r w:rsidRPr="00094336">
        <w:rPr>
          <w:rFonts w:ascii="仿宋_GB2312" w:eastAsia="仿宋_GB2312" w:hAnsi="文星仿宋" w:hint="eastAsia"/>
          <w:sz w:val="32"/>
          <w:szCs w:val="32"/>
        </w:rPr>
        <w:t>负责口岸建设和对外开放规划并组织实施；综合协调和指导口岸管理机构的工作，负责</w:t>
      </w:r>
      <w:proofErr w:type="gramStart"/>
      <w:r w:rsidRPr="00094336">
        <w:rPr>
          <w:rFonts w:ascii="仿宋_GB2312" w:eastAsia="仿宋_GB2312" w:hAnsi="文星仿宋" w:hint="eastAsia"/>
          <w:sz w:val="32"/>
          <w:szCs w:val="32"/>
        </w:rPr>
        <w:t>电子口岸</w:t>
      </w:r>
      <w:proofErr w:type="gramEnd"/>
      <w:r w:rsidRPr="00094336">
        <w:rPr>
          <w:rFonts w:ascii="仿宋_GB2312" w:eastAsia="仿宋_GB2312" w:hAnsi="文星仿宋" w:hint="eastAsia"/>
          <w:sz w:val="32"/>
          <w:szCs w:val="32"/>
        </w:rPr>
        <w:t>建设及口岸信息发布；参与协调口岸安全管理。</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（二十</w:t>
      </w:r>
      <w:r>
        <w:rPr>
          <w:rFonts w:ascii="仿宋_GB2312" w:eastAsia="仿宋_GB2312" w:hint="eastAsia"/>
          <w:sz w:val="32"/>
          <w:szCs w:val="32"/>
        </w:rPr>
        <w:t>七</w:t>
      </w:r>
      <w:r w:rsidRPr="00C14A54">
        <w:rPr>
          <w:rFonts w:ascii="仿宋_GB2312" w:eastAsia="仿宋_GB2312" w:hint="eastAsia"/>
          <w:sz w:val="32"/>
          <w:szCs w:val="32"/>
        </w:rPr>
        <w:t>）承担组织协调反倾销、反补贴、保障措施及其他进出口公平贸易相关工作；综合协调本县有关世界贸易组织事务的具体工作；依法组织产业损害调查及其他贸易救济措施，指导协调国外对本县出口商品的反倾销、反补贴、保障措施的应诉工作；依法对经营者集中行为的调查及其他反垄断相关工作。</w:t>
      </w:r>
    </w:p>
    <w:p w:rsidR="00DF7F41" w:rsidRPr="00C14A54" w:rsidRDefault="00DF7F41" w:rsidP="00DF7F41">
      <w:pPr>
        <w:ind w:firstLineChars="200" w:firstLine="640"/>
        <w:rPr>
          <w:rFonts w:ascii="仿宋_GB2312" w:eastAsia="仿宋_GB2312"/>
          <w:sz w:val="32"/>
          <w:szCs w:val="32"/>
        </w:rPr>
      </w:pPr>
      <w:r w:rsidRPr="00C14A54">
        <w:rPr>
          <w:rFonts w:ascii="仿宋_GB2312" w:eastAsia="仿宋_GB2312" w:hint="eastAsia"/>
          <w:sz w:val="32"/>
          <w:szCs w:val="32"/>
        </w:rPr>
        <w:t>（二十</w:t>
      </w:r>
      <w:r>
        <w:rPr>
          <w:rFonts w:ascii="仿宋_GB2312" w:eastAsia="仿宋_GB2312" w:hint="eastAsia"/>
          <w:sz w:val="32"/>
          <w:szCs w:val="32"/>
        </w:rPr>
        <w:t>八</w:t>
      </w:r>
      <w:r w:rsidRPr="00C14A54">
        <w:rPr>
          <w:rFonts w:ascii="仿宋_GB2312" w:eastAsia="仿宋_GB2312" w:hint="eastAsia"/>
          <w:sz w:val="32"/>
          <w:szCs w:val="32"/>
        </w:rPr>
        <w:t>）承办县委、县人民政府和上级业务主管部门交办的其他事项。</w:t>
      </w:r>
    </w:p>
    <w:p w:rsidR="000D1E42" w:rsidRDefault="00DF7F41"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0D1E42">
        <w:rPr>
          <w:rFonts w:ascii="仿宋_GB2312" w:eastAsia="仿宋_GB2312" w:hint="eastAsia"/>
          <w:b/>
          <w:sz w:val="32"/>
          <w:szCs w:val="32"/>
        </w:rPr>
        <w:t>机构设置</w:t>
      </w:r>
    </w:p>
    <w:p w:rsidR="000D1E42" w:rsidRDefault="00DF7F41" w:rsidP="00DF7F41">
      <w:pPr>
        <w:spacing w:line="288" w:lineRule="auto"/>
        <w:ind w:firstLineChars="200" w:firstLine="640"/>
        <w:rPr>
          <w:rFonts w:ascii="仿宋_GB2312" w:eastAsia="仿宋_GB2312"/>
          <w:sz w:val="32"/>
          <w:szCs w:val="32"/>
        </w:rPr>
      </w:pPr>
      <w:r w:rsidRPr="00C14A54">
        <w:rPr>
          <w:rFonts w:ascii="仿宋_GB2312" w:eastAsia="仿宋_GB2312" w:hint="eastAsia"/>
          <w:sz w:val="32"/>
          <w:szCs w:val="32"/>
        </w:rPr>
        <w:t>根据上述职责，县经济和信息化局共设</w:t>
      </w:r>
      <w:r>
        <w:rPr>
          <w:rFonts w:ascii="仿宋_GB2312" w:eastAsia="仿宋_GB2312" w:hint="eastAsia"/>
          <w:sz w:val="32"/>
          <w:szCs w:val="32"/>
        </w:rPr>
        <w:t>11</w:t>
      </w:r>
      <w:r w:rsidRPr="00C14A54">
        <w:rPr>
          <w:rFonts w:ascii="仿宋_GB2312" w:eastAsia="仿宋_GB2312" w:hint="eastAsia"/>
          <w:sz w:val="32"/>
          <w:szCs w:val="32"/>
        </w:rPr>
        <w:t>个内设机构：</w:t>
      </w:r>
      <w:r w:rsidRPr="000B3D40">
        <w:rPr>
          <w:rFonts w:ascii="仿宋_GB2312" w:eastAsia="仿宋_GB2312" w:hint="eastAsia"/>
          <w:sz w:val="32"/>
          <w:szCs w:val="32"/>
        </w:rPr>
        <w:t>人秘股（系统党委办公室）、经济运行股（县减轻企业负担工作办公室）、产业技术质量股、工业资源股、信息化促进股、无线电管理股、电子商务股、市场管理股、贸易管理股、投资管理股</w:t>
      </w:r>
      <w:r w:rsidRPr="000B3D40">
        <w:rPr>
          <w:rFonts w:ascii="仿宋_GB2312" w:eastAsia="仿宋_GB2312" w:hAnsi="宋体" w:cs="宋体" w:hint="eastAsia"/>
          <w:kern w:val="0"/>
          <w:sz w:val="32"/>
          <w:szCs w:val="32"/>
        </w:rPr>
        <w:t>（与</w:t>
      </w:r>
      <w:proofErr w:type="gramStart"/>
      <w:r w:rsidRPr="000B3D40">
        <w:rPr>
          <w:rFonts w:ascii="仿宋_GB2312" w:eastAsia="仿宋_GB2312" w:hAnsi="宋体" w:cs="宋体" w:hint="eastAsia"/>
          <w:kern w:val="0"/>
          <w:sz w:val="32"/>
          <w:szCs w:val="32"/>
        </w:rPr>
        <w:t>县国际</w:t>
      </w:r>
      <w:proofErr w:type="gramEnd"/>
      <w:r w:rsidRPr="000B3D40">
        <w:rPr>
          <w:rFonts w:ascii="仿宋_GB2312" w:eastAsia="仿宋_GB2312" w:hAnsi="宋体" w:cs="宋体" w:hint="eastAsia"/>
          <w:kern w:val="0"/>
          <w:sz w:val="32"/>
          <w:szCs w:val="32"/>
        </w:rPr>
        <w:t>商会合署办公）</w:t>
      </w:r>
      <w:r w:rsidRPr="000B3D40">
        <w:rPr>
          <w:rFonts w:ascii="仿宋_GB2312" w:eastAsia="仿宋_GB2312" w:hint="eastAsia"/>
          <w:sz w:val="32"/>
          <w:szCs w:val="32"/>
        </w:rPr>
        <w:t>、法规监察股。</w:t>
      </w:r>
    </w:p>
    <w:p w:rsidR="00DF7F41" w:rsidRDefault="00DF7F41" w:rsidP="00DF7F41">
      <w:pPr>
        <w:ind w:firstLineChars="200" w:firstLine="640"/>
        <w:jc w:val="left"/>
        <w:rPr>
          <w:rFonts w:ascii="仿宋_GB2312" w:eastAsia="仿宋_GB2312"/>
          <w:sz w:val="32"/>
          <w:szCs w:val="32"/>
        </w:rPr>
      </w:pPr>
      <w:r w:rsidRPr="00DF7F41">
        <w:rPr>
          <w:rFonts w:ascii="仿宋_GB2312" w:eastAsia="仿宋_GB2312" w:hint="eastAsia"/>
          <w:sz w:val="32"/>
          <w:szCs w:val="32"/>
        </w:rPr>
        <w:t>2015年</w:t>
      </w:r>
      <w:r w:rsidRPr="00DF7F41">
        <w:rPr>
          <w:rStyle w:val="FontStyle31"/>
          <w:rFonts w:ascii="仿宋_GB2312" w:eastAsia="仿宋_GB2312" w:hint="eastAsia"/>
          <w:b w:val="0"/>
          <w:sz w:val="32"/>
          <w:szCs w:val="32"/>
          <w:lang w:val="zh-CN"/>
        </w:rPr>
        <w:t>定编人数</w:t>
      </w:r>
      <w:r w:rsidRPr="00DF7F41">
        <w:rPr>
          <w:rStyle w:val="FontStyle50"/>
          <w:rFonts w:ascii="仿宋_GB2312" w:eastAsia="仿宋_GB2312" w:hint="eastAsia"/>
          <w:b w:val="0"/>
          <w:sz w:val="32"/>
          <w:szCs w:val="32"/>
          <w:lang w:val="zh-CN"/>
        </w:rPr>
        <w:t>41</w:t>
      </w:r>
      <w:r w:rsidRPr="00DF7F41">
        <w:rPr>
          <w:rStyle w:val="FontStyle31"/>
          <w:rFonts w:ascii="仿宋_GB2312" w:eastAsia="仿宋_GB2312" w:hint="eastAsia"/>
          <w:b w:val="0"/>
          <w:sz w:val="32"/>
          <w:szCs w:val="32"/>
          <w:lang w:val="zh-CN"/>
        </w:rPr>
        <w:t>人，其中</w:t>
      </w:r>
      <w:r w:rsidRPr="00DF7F41">
        <w:rPr>
          <w:rFonts w:ascii="仿宋_GB2312" w:eastAsia="仿宋_GB2312" w:hint="eastAsia"/>
          <w:b/>
          <w:sz w:val="32"/>
          <w:szCs w:val="32"/>
        </w:rPr>
        <w:t>：</w:t>
      </w:r>
      <w:r w:rsidRPr="00597948">
        <w:rPr>
          <w:rFonts w:ascii="仿宋_GB2312" w:eastAsia="仿宋_GB2312" w:hAnsi="Calibri" w:hint="eastAsia"/>
          <w:sz w:val="32"/>
          <w:szCs w:val="32"/>
        </w:rPr>
        <w:t>行政编制32名</w:t>
      </w:r>
      <w:r>
        <w:rPr>
          <w:rFonts w:ascii="仿宋_GB2312" w:eastAsia="仿宋_GB2312" w:hint="eastAsia"/>
          <w:sz w:val="32"/>
          <w:szCs w:val="32"/>
        </w:rPr>
        <w:t>（</w:t>
      </w:r>
      <w:r w:rsidRPr="00597948">
        <w:rPr>
          <w:rFonts w:ascii="仿宋_GB2312" w:eastAsia="仿宋_GB2312" w:hAnsi="Calibri" w:hint="eastAsia"/>
          <w:sz w:val="32"/>
          <w:szCs w:val="32"/>
        </w:rPr>
        <w:t>局长1名，副局长</w:t>
      </w:r>
      <w:r>
        <w:rPr>
          <w:rFonts w:ascii="仿宋_GB2312" w:eastAsia="仿宋_GB2312" w:hAnsi="Calibri" w:hint="eastAsia"/>
          <w:sz w:val="32"/>
          <w:szCs w:val="32"/>
        </w:rPr>
        <w:t>3</w:t>
      </w:r>
      <w:r w:rsidRPr="00597948">
        <w:rPr>
          <w:rFonts w:ascii="仿宋_GB2312" w:eastAsia="仿宋_GB2312" w:hAnsi="Calibri" w:hint="eastAsia"/>
          <w:sz w:val="32"/>
          <w:szCs w:val="32"/>
        </w:rPr>
        <w:t>名，</w:t>
      </w:r>
      <w:proofErr w:type="gramStart"/>
      <w:r w:rsidRPr="00597948">
        <w:rPr>
          <w:rFonts w:ascii="仿宋_GB2312" w:eastAsia="仿宋_GB2312" w:hAnsi="Calibri" w:hint="eastAsia"/>
          <w:sz w:val="32"/>
          <w:szCs w:val="32"/>
        </w:rPr>
        <w:t>县国际</w:t>
      </w:r>
      <w:proofErr w:type="gramEnd"/>
      <w:r w:rsidRPr="00597948">
        <w:rPr>
          <w:rFonts w:ascii="仿宋_GB2312" w:eastAsia="仿宋_GB2312" w:hAnsi="Calibri" w:hint="eastAsia"/>
          <w:sz w:val="32"/>
          <w:szCs w:val="32"/>
        </w:rPr>
        <w:t>商会专职副会长1名,正</w:t>
      </w:r>
      <w:r w:rsidRPr="002D5A36">
        <w:rPr>
          <w:rFonts w:ascii="仿宋_GB2312" w:eastAsia="仿宋_GB2312" w:hAnsi="Calibri" w:hint="eastAsia"/>
          <w:sz w:val="32"/>
          <w:szCs w:val="32"/>
        </w:rPr>
        <w:t>、副</w:t>
      </w:r>
      <w:r w:rsidRPr="00597948">
        <w:rPr>
          <w:rFonts w:ascii="仿宋_GB2312" w:eastAsia="仿宋_GB2312" w:hAnsi="Calibri" w:hint="eastAsia"/>
          <w:sz w:val="32"/>
          <w:szCs w:val="32"/>
        </w:rPr>
        <w:t>股长职数</w:t>
      </w:r>
      <w:r>
        <w:rPr>
          <w:rFonts w:ascii="仿宋_GB2312" w:eastAsia="仿宋_GB2312" w:hAnsi="Calibri" w:hint="eastAsia"/>
          <w:sz w:val="32"/>
          <w:szCs w:val="32"/>
        </w:rPr>
        <w:t>各11</w:t>
      </w:r>
      <w:r w:rsidRPr="00597948">
        <w:rPr>
          <w:rFonts w:ascii="仿宋_GB2312" w:eastAsia="仿宋_GB2312" w:hAnsi="Calibri" w:hint="eastAsia"/>
          <w:sz w:val="32"/>
          <w:szCs w:val="32"/>
        </w:rPr>
        <w:t>名</w:t>
      </w:r>
      <w:r>
        <w:rPr>
          <w:rFonts w:ascii="仿宋_GB2312" w:eastAsia="仿宋_GB2312" w:hint="eastAsia"/>
          <w:sz w:val="32"/>
          <w:szCs w:val="32"/>
        </w:rPr>
        <w:t>）、事业</w:t>
      </w:r>
      <w:r w:rsidRPr="00597948">
        <w:rPr>
          <w:rFonts w:ascii="仿宋_GB2312" w:eastAsia="仿宋_GB2312" w:hAnsi="Calibri" w:hint="eastAsia"/>
          <w:sz w:val="32"/>
          <w:szCs w:val="32"/>
        </w:rPr>
        <w:t>编制</w:t>
      </w:r>
      <w:r>
        <w:rPr>
          <w:rFonts w:ascii="仿宋_GB2312" w:eastAsia="仿宋_GB2312" w:hint="eastAsia"/>
          <w:sz w:val="32"/>
          <w:szCs w:val="32"/>
        </w:rPr>
        <w:t>3名、</w:t>
      </w:r>
      <w:r w:rsidRPr="00597948">
        <w:rPr>
          <w:rFonts w:ascii="仿宋_GB2312" w:eastAsia="仿宋_GB2312" w:hAnsi="Calibri" w:hint="eastAsia"/>
          <w:sz w:val="32"/>
          <w:szCs w:val="32"/>
        </w:rPr>
        <w:t>后勤服务人员数6名。</w:t>
      </w:r>
    </w:p>
    <w:p w:rsidR="000D1E42" w:rsidRDefault="00DF7F41" w:rsidP="00DF7F41">
      <w:pPr>
        <w:spacing w:line="288" w:lineRule="auto"/>
        <w:ind w:firstLineChars="200" w:firstLine="640"/>
        <w:rPr>
          <w:rFonts w:ascii="仿宋_GB2312" w:eastAsia="仿宋_GB2312"/>
          <w:sz w:val="32"/>
          <w:szCs w:val="32"/>
        </w:rPr>
      </w:pPr>
      <w:r w:rsidRPr="00E05F8B">
        <w:rPr>
          <w:rFonts w:ascii="仿宋_GB2312" w:eastAsia="仿宋_GB2312" w:hint="eastAsia"/>
          <w:sz w:val="32"/>
          <w:szCs w:val="32"/>
        </w:rPr>
        <w:t>2015年年末实有人数133人，其中：实有在职行政人员25人、事业人员7人（其中5人为原厂长）、</w:t>
      </w:r>
      <w:r w:rsidRPr="00E05F8B">
        <w:rPr>
          <w:rFonts w:ascii="仿宋_GB2312" w:eastAsia="仿宋_GB2312" w:hAnsi="Calibri" w:hint="eastAsia"/>
          <w:sz w:val="32"/>
          <w:szCs w:val="32"/>
        </w:rPr>
        <w:t>后勤服务人员数</w:t>
      </w:r>
      <w:r w:rsidRPr="00E05F8B">
        <w:rPr>
          <w:rFonts w:ascii="仿宋_GB2312" w:eastAsia="仿宋_GB2312" w:hint="eastAsia"/>
          <w:sz w:val="32"/>
          <w:szCs w:val="32"/>
        </w:rPr>
        <w:t>7</w:t>
      </w:r>
      <w:r w:rsidRPr="00E05F8B">
        <w:rPr>
          <w:rFonts w:ascii="仿宋_GB2312" w:eastAsia="仿宋_GB2312" w:hAnsi="Calibri" w:hint="eastAsia"/>
          <w:sz w:val="32"/>
          <w:szCs w:val="32"/>
        </w:rPr>
        <w:t>名</w:t>
      </w:r>
      <w:r w:rsidRPr="00E05F8B">
        <w:rPr>
          <w:rFonts w:ascii="仿宋_GB2312" w:eastAsia="仿宋_GB2312" w:hint="eastAsia"/>
          <w:sz w:val="32"/>
          <w:szCs w:val="32"/>
        </w:rPr>
        <w:t>。离退休人员94人，其中：离休人员3人，退休人员91人（其中</w:t>
      </w:r>
      <w:r w:rsidRPr="00E05F8B">
        <w:rPr>
          <w:rFonts w:ascii="仿宋_GB2312" w:eastAsia="仿宋_GB2312" w:hint="eastAsia"/>
          <w:sz w:val="32"/>
          <w:szCs w:val="32"/>
        </w:rPr>
        <w:lastRenderedPageBreak/>
        <w:t>15人为原厂长</w:t>
      </w:r>
      <w:r w:rsidRPr="00E05F8B">
        <w:rPr>
          <w:rStyle w:val="FontStyle31"/>
          <w:rFonts w:ascii="仿宋_GB2312" w:eastAsia="仿宋_GB2312" w:hint="eastAsia"/>
          <w:sz w:val="32"/>
          <w:szCs w:val="32"/>
          <w:lang w:val="zh-CN"/>
        </w:rPr>
        <w:t>）。</w:t>
      </w: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0D1E42" w:rsidRDefault="000D1E42"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DF7F41" w:rsidRDefault="00DF7F41" w:rsidP="00DF7F41">
      <w:pPr>
        <w:spacing w:line="288" w:lineRule="auto"/>
        <w:ind w:firstLineChars="200" w:firstLine="640"/>
        <w:rPr>
          <w:rFonts w:ascii="仿宋_GB2312" w:eastAsia="仿宋_GB2312"/>
          <w:sz w:val="32"/>
          <w:szCs w:val="32"/>
        </w:rPr>
      </w:pPr>
    </w:p>
    <w:p w:rsidR="000D1E42" w:rsidRPr="007F782D" w:rsidRDefault="000D1E42" w:rsidP="00DF7F41">
      <w:pPr>
        <w:spacing w:line="288" w:lineRule="auto"/>
        <w:ind w:firstLineChars="200" w:firstLine="723"/>
        <w:jc w:val="center"/>
        <w:outlineLvl w:val="0"/>
        <w:rPr>
          <w:rFonts w:ascii="宋体"/>
          <w:b/>
          <w:sz w:val="32"/>
          <w:szCs w:val="32"/>
        </w:rPr>
      </w:pPr>
      <w:r w:rsidRPr="007F782D">
        <w:rPr>
          <w:rFonts w:ascii="宋体" w:hAnsi="宋体" w:hint="eastAsia"/>
          <w:b/>
          <w:sz w:val="36"/>
          <w:szCs w:val="36"/>
        </w:rPr>
        <w:lastRenderedPageBreak/>
        <w:t>第二部分</w:t>
      </w:r>
      <w:r w:rsidRPr="007F782D">
        <w:rPr>
          <w:rFonts w:ascii="宋体" w:hAnsi="宋体"/>
          <w:b/>
          <w:sz w:val="36"/>
          <w:szCs w:val="36"/>
        </w:rPr>
        <w:t xml:space="preserve">   </w:t>
      </w:r>
      <w:r w:rsidRPr="007F782D">
        <w:rPr>
          <w:rFonts w:ascii="宋体" w:hAnsi="宋体" w:hint="eastAsia"/>
          <w:b/>
          <w:sz w:val="32"/>
          <w:szCs w:val="32"/>
        </w:rPr>
        <w:t>大埔县</w:t>
      </w:r>
      <w:r w:rsidR="0043437A">
        <w:rPr>
          <w:rFonts w:ascii="宋体" w:hAnsi="宋体" w:hint="eastAsia"/>
          <w:b/>
          <w:sz w:val="32"/>
          <w:szCs w:val="32"/>
        </w:rPr>
        <w:t>经济和信息化</w:t>
      </w:r>
      <w:r w:rsidRPr="007F782D">
        <w:rPr>
          <w:rFonts w:ascii="宋体" w:hAnsi="宋体" w:hint="eastAsia"/>
          <w:b/>
          <w:sz w:val="32"/>
          <w:szCs w:val="32"/>
        </w:rPr>
        <w:t>局</w:t>
      </w:r>
      <w:r w:rsidRPr="007F782D">
        <w:rPr>
          <w:rFonts w:ascii="宋体" w:hAnsi="宋体"/>
          <w:b/>
          <w:sz w:val="32"/>
          <w:szCs w:val="32"/>
        </w:rPr>
        <w:t>2015</w:t>
      </w:r>
      <w:r w:rsidRPr="007F782D">
        <w:rPr>
          <w:rFonts w:ascii="宋体" w:hAnsi="宋体" w:hint="eastAsia"/>
          <w:b/>
          <w:sz w:val="32"/>
          <w:szCs w:val="32"/>
        </w:rPr>
        <w:t>年部门决算表</w:t>
      </w:r>
    </w:p>
    <w:tbl>
      <w:tblPr>
        <w:tblW w:w="9088" w:type="dxa"/>
        <w:tblInd w:w="93" w:type="dxa"/>
        <w:tblLayout w:type="fixed"/>
        <w:tblLook w:val="0000"/>
      </w:tblPr>
      <w:tblGrid>
        <w:gridCol w:w="2567"/>
        <w:gridCol w:w="769"/>
        <w:gridCol w:w="1074"/>
        <w:gridCol w:w="2693"/>
        <w:gridCol w:w="769"/>
        <w:gridCol w:w="1216"/>
      </w:tblGrid>
      <w:tr w:rsidR="000D1E42" w:rsidRPr="00F44658" w:rsidTr="007F782D">
        <w:trPr>
          <w:trHeight w:val="360"/>
        </w:trPr>
        <w:tc>
          <w:tcPr>
            <w:tcW w:w="9088" w:type="dxa"/>
            <w:gridSpan w:val="6"/>
            <w:vAlign w:val="center"/>
          </w:tcPr>
          <w:p w:rsidR="000D1E42" w:rsidRPr="00865AB5" w:rsidRDefault="000D1E42" w:rsidP="007F782D">
            <w:pPr>
              <w:widowControl/>
              <w:jc w:val="center"/>
              <w:rPr>
                <w:rFonts w:asciiTheme="minorEastAsia" w:eastAsiaTheme="minorEastAsia" w:hAnsiTheme="minorEastAsia" w:cs="宋体"/>
                <w:b/>
                <w:color w:val="000000"/>
                <w:kern w:val="0"/>
                <w:sz w:val="20"/>
                <w:szCs w:val="20"/>
              </w:rPr>
            </w:pPr>
            <w:r w:rsidRPr="00865AB5">
              <w:rPr>
                <w:rFonts w:asciiTheme="minorEastAsia" w:eastAsiaTheme="minorEastAsia" w:hAnsiTheme="minorEastAsia" w:cs="宋体" w:hint="eastAsia"/>
                <w:b/>
                <w:color w:val="000000"/>
                <w:kern w:val="0"/>
                <w:sz w:val="28"/>
                <w:szCs w:val="20"/>
              </w:rPr>
              <w:t>收入支出决算总表</w:t>
            </w:r>
          </w:p>
        </w:tc>
      </w:tr>
      <w:tr w:rsidR="000D1E42" w:rsidRPr="00F44658" w:rsidTr="007F782D">
        <w:trPr>
          <w:trHeight w:val="199"/>
        </w:trPr>
        <w:tc>
          <w:tcPr>
            <w:tcW w:w="2567"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769"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074"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2693"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769"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216" w:type="dxa"/>
            <w:shd w:val="clear" w:color="auto" w:fill="FFFFFF"/>
            <w:vAlign w:val="center"/>
          </w:tcPr>
          <w:p w:rsidR="000D1E42" w:rsidRPr="00F44658" w:rsidRDefault="000D1E42" w:rsidP="00301BCB">
            <w:pPr>
              <w:widowControl/>
              <w:jc w:val="right"/>
              <w:rPr>
                <w:rFonts w:ascii="宋体" w:cs="宋体"/>
                <w:color w:val="000000"/>
                <w:kern w:val="0"/>
                <w:sz w:val="20"/>
                <w:szCs w:val="20"/>
              </w:rPr>
            </w:pPr>
            <w:r w:rsidRPr="00F44658">
              <w:rPr>
                <w:rFonts w:ascii="宋体" w:hAnsi="宋体" w:cs="宋体" w:hint="eastAsia"/>
                <w:color w:val="000000"/>
                <w:kern w:val="0"/>
                <w:sz w:val="20"/>
                <w:szCs w:val="20"/>
              </w:rPr>
              <w:t>公开</w:t>
            </w:r>
            <w:r w:rsidRPr="00F44658">
              <w:rPr>
                <w:rFonts w:ascii="宋体" w:hAnsi="宋体" w:cs="宋体"/>
                <w:color w:val="000000"/>
                <w:kern w:val="0"/>
                <w:sz w:val="20"/>
                <w:szCs w:val="20"/>
              </w:rPr>
              <w:t>01</w:t>
            </w:r>
            <w:r w:rsidRPr="00F44658">
              <w:rPr>
                <w:rFonts w:ascii="宋体" w:hAnsi="宋体" w:cs="宋体" w:hint="eastAsia"/>
                <w:color w:val="000000"/>
                <w:kern w:val="0"/>
                <w:sz w:val="20"/>
                <w:szCs w:val="20"/>
              </w:rPr>
              <w:t>表</w:t>
            </w:r>
          </w:p>
        </w:tc>
      </w:tr>
      <w:tr w:rsidR="000D1E42" w:rsidRPr="00F44658" w:rsidTr="007F782D">
        <w:trPr>
          <w:trHeight w:val="300"/>
        </w:trPr>
        <w:tc>
          <w:tcPr>
            <w:tcW w:w="2567" w:type="dxa"/>
            <w:shd w:val="clear" w:color="auto" w:fill="FFFFFF"/>
            <w:vAlign w:val="center"/>
          </w:tcPr>
          <w:p w:rsidR="000D1E42" w:rsidRPr="00F44658" w:rsidRDefault="000D1E42" w:rsidP="00301BCB">
            <w:pPr>
              <w:widowControl/>
              <w:jc w:val="left"/>
              <w:rPr>
                <w:rFonts w:ascii="宋体" w:cs="宋体"/>
                <w:color w:val="000000"/>
                <w:kern w:val="0"/>
                <w:sz w:val="20"/>
                <w:szCs w:val="20"/>
              </w:rPr>
            </w:pPr>
            <w:r w:rsidRPr="00F44658">
              <w:rPr>
                <w:rFonts w:ascii="宋体" w:hAnsi="宋体" w:cs="宋体" w:hint="eastAsia"/>
                <w:color w:val="000000"/>
                <w:kern w:val="0"/>
                <w:sz w:val="20"/>
                <w:szCs w:val="20"/>
              </w:rPr>
              <w:t>部门：</w:t>
            </w:r>
            <w:r w:rsidR="0043437A" w:rsidRPr="00F44658">
              <w:rPr>
                <w:rFonts w:ascii="宋体" w:hAnsi="宋体" w:cs="宋体" w:hint="eastAsia"/>
                <w:color w:val="000000"/>
                <w:kern w:val="0"/>
                <w:sz w:val="20"/>
                <w:szCs w:val="20"/>
              </w:rPr>
              <w:t>大埔县经济和信息化局</w:t>
            </w:r>
          </w:p>
        </w:tc>
        <w:tc>
          <w:tcPr>
            <w:tcW w:w="769"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074"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2693"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769" w:type="dxa"/>
            <w:shd w:val="clear" w:color="auto" w:fill="FFFFFF"/>
            <w:vAlign w:val="center"/>
          </w:tcPr>
          <w:p w:rsidR="000D1E42" w:rsidRPr="00F44658" w:rsidRDefault="000D1E42" w:rsidP="00301BCB">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216" w:type="dxa"/>
            <w:shd w:val="clear" w:color="auto" w:fill="FFFFFF"/>
            <w:vAlign w:val="center"/>
          </w:tcPr>
          <w:p w:rsidR="000D1E42" w:rsidRPr="00F44658" w:rsidRDefault="000D1E42" w:rsidP="00301BCB">
            <w:pPr>
              <w:widowControl/>
              <w:jc w:val="right"/>
              <w:rPr>
                <w:rFonts w:ascii="宋体" w:cs="宋体"/>
                <w:color w:val="000000"/>
                <w:kern w:val="0"/>
                <w:sz w:val="20"/>
                <w:szCs w:val="20"/>
              </w:rPr>
            </w:pPr>
            <w:r w:rsidRPr="00F44658">
              <w:rPr>
                <w:rFonts w:ascii="宋体" w:hAnsi="宋体" w:cs="宋体" w:hint="eastAsia"/>
                <w:color w:val="000000"/>
                <w:kern w:val="0"/>
                <w:sz w:val="20"/>
                <w:szCs w:val="20"/>
              </w:rPr>
              <w:t>单位：万元</w:t>
            </w:r>
          </w:p>
        </w:tc>
      </w:tr>
      <w:tr w:rsidR="000D1E42" w:rsidRPr="00F44658" w:rsidTr="007F782D">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支出</w:t>
            </w:r>
          </w:p>
        </w:tc>
      </w:tr>
      <w:tr w:rsidR="000D1E42"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项</w:t>
            </w:r>
            <w:r w:rsidRPr="00F44658">
              <w:rPr>
                <w:rFonts w:ascii="宋体" w:hAnsi="宋体" w:cs="宋体"/>
                <w:kern w:val="0"/>
                <w:sz w:val="20"/>
                <w:szCs w:val="20"/>
              </w:rPr>
              <w:t xml:space="preserve">    </w:t>
            </w:r>
            <w:r w:rsidRPr="00F44658">
              <w:rPr>
                <w:rFonts w:ascii="宋体" w:hAnsi="宋体" w:cs="宋体" w:hint="eastAsia"/>
                <w:kern w:val="0"/>
                <w:sz w:val="20"/>
                <w:szCs w:val="20"/>
              </w:rPr>
              <w:t>目</w:t>
            </w:r>
          </w:p>
        </w:tc>
        <w:tc>
          <w:tcPr>
            <w:tcW w:w="769"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决算数</w:t>
            </w:r>
          </w:p>
        </w:tc>
        <w:tc>
          <w:tcPr>
            <w:tcW w:w="2693" w:type="dxa"/>
            <w:tcBorders>
              <w:top w:val="nil"/>
              <w:left w:val="nil"/>
              <w:bottom w:val="single" w:sz="4" w:space="0" w:color="auto"/>
              <w:right w:val="single" w:sz="4" w:space="0" w:color="auto"/>
            </w:tcBorders>
            <w:shd w:val="clear" w:color="auto" w:fill="FFFFFF"/>
            <w:vAlign w:val="center"/>
          </w:tcPr>
          <w:p w:rsidR="000D1E42" w:rsidRPr="00F44658" w:rsidRDefault="000D1E42" w:rsidP="00DF7F41">
            <w:pPr>
              <w:widowControl/>
              <w:ind w:rightChars="150" w:right="315"/>
              <w:jc w:val="center"/>
              <w:rPr>
                <w:rFonts w:ascii="宋体" w:cs="宋体"/>
                <w:kern w:val="0"/>
                <w:sz w:val="20"/>
                <w:szCs w:val="20"/>
              </w:rPr>
            </w:pPr>
            <w:r w:rsidRPr="00F44658">
              <w:rPr>
                <w:rFonts w:ascii="宋体" w:hAnsi="宋体" w:cs="宋体" w:hint="eastAsia"/>
                <w:kern w:val="0"/>
                <w:sz w:val="20"/>
                <w:szCs w:val="20"/>
              </w:rPr>
              <w:t>项</w:t>
            </w:r>
            <w:r w:rsidRPr="00F44658">
              <w:rPr>
                <w:rFonts w:ascii="宋体" w:hAnsi="宋体" w:cs="宋体"/>
                <w:kern w:val="0"/>
                <w:sz w:val="20"/>
                <w:szCs w:val="20"/>
              </w:rPr>
              <w:t xml:space="preserve">    </w:t>
            </w:r>
            <w:r w:rsidRPr="00F44658">
              <w:rPr>
                <w:rFonts w:ascii="宋体" w:hAnsi="宋体" w:cs="宋体" w:hint="eastAsia"/>
                <w:kern w:val="0"/>
                <w:sz w:val="20"/>
                <w:szCs w:val="20"/>
              </w:rPr>
              <w:t>目</w:t>
            </w:r>
          </w:p>
        </w:tc>
        <w:tc>
          <w:tcPr>
            <w:tcW w:w="769"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决算数</w:t>
            </w:r>
          </w:p>
        </w:tc>
      </w:tr>
      <w:tr w:rsidR="000D1E42"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栏</w:t>
            </w:r>
            <w:r w:rsidRPr="00F44658">
              <w:rPr>
                <w:rFonts w:ascii="宋体" w:hAnsi="宋体" w:cs="宋体"/>
                <w:kern w:val="0"/>
                <w:sz w:val="20"/>
                <w:szCs w:val="20"/>
              </w:rPr>
              <w:t xml:space="preserve">    </w:t>
            </w:r>
            <w:r w:rsidRPr="00F44658">
              <w:rPr>
                <w:rFonts w:ascii="宋体" w:hAnsi="宋体" w:cs="宋体" w:hint="eastAsia"/>
                <w:kern w:val="0"/>
                <w:sz w:val="20"/>
                <w:szCs w:val="20"/>
              </w:rPr>
              <w:t>次</w:t>
            </w:r>
          </w:p>
        </w:tc>
        <w:tc>
          <w:tcPr>
            <w:tcW w:w="769"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 xml:space="preserve">　</w:t>
            </w:r>
          </w:p>
        </w:tc>
        <w:tc>
          <w:tcPr>
            <w:tcW w:w="1074"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kern w:val="0"/>
                <w:sz w:val="20"/>
                <w:szCs w:val="20"/>
              </w:rPr>
              <w:t>1</w:t>
            </w:r>
          </w:p>
        </w:tc>
        <w:tc>
          <w:tcPr>
            <w:tcW w:w="2693"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栏</w:t>
            </w:r>
            <w:r w:rsidRPr="00F44658">
              <w:rPr>
                <w:rFonts w:ascii="宋体" w:hAnsi="宋体" w:cs="宋体"/>
                <w:kern w:val="0"/>
                <w:sz w:val="20"/>
                <w:szCs w:val="20"/>
              </w:rPr>
              <w:t xml:space="preserve">    </w:t>
            </w:r>
            <w:r w:rsidRPr="00F44658">
              <w:rPr>
                <w:rFonts w:ascii="宋体" w:hAnsi="宋体" w:cs="宋体" w:hint="eastAsia"/>
                <w:kern w:val="0"/>
                <w:sz w:val="20"/>
                <w:szCs w:val="20"/>
              </w:rPr>
              <w:t>次</w:t>
            </w:r>
          </w:p>
        </w:tc>
        <w:tc>
          <w:tcPr>
            <w:tcW w:w="769" w:type="dxa"/>
            <w:tcBorders>
              <w:top w:val="nil"/>
              <w:left w:val="nil"/>
              <w:bottom w:val="single" w:sz="4" w:space="0" w:color="auto"/>
              <w:right w:val="single" w:sz="4"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hint="eastAsia"/>
                <w:kern w:val="0"/>
                <w:sz w:val="20"/>
                <w:szCs w:val="20"/>
              </w:rPr>
              <w:t xml:space="preserve">　</w:t>
            </w:r>
          </w:p>
        </w:tc>
        <w:tc>
          <w:tcPr>
            <w:tcW w:w="1216" w:type="dxa"/>
            <w:tcBorders>
              <w:top w:val="nil"/>
              <w:left w:val="nil"/>
              <w:bottom w:val="single" w:sz="4" w:space="0" w:color="auto"/>
              <w:right w:val="single" w:sz="8" w:space="0" w:color="auto"/>
            </w:tcBorders>
            <w:shd w:val="clear" w:color="auto" w:fill="FFFFFF"/>
            <w:vAlign w:val="center"/>
          </w:tcPr>
          <w:p w:rsidR="000D1E42" w:rsidRPr="00F44658" w:rsidRDefault="000D1E42" w:rsidP="00301BCB">
            <w:pPr>
              <w:widowControl/>
              <w:jc w:val="center"/>
              <w:rPr>
                <w:rFonts w:ascii="宋体" w:cs="宋体"/>
                <w:kern w:val="0"/>
                <w:sz w:val="20"/>
                <w:szCs w:val="20"/>
              </w:rPr>
            </w:pPr>
            <w:r w:rsidRPr="00F44658">
              <w:rPr>
                <w:rFonts w:ascii="宋体" w:hAnsi="宋体" w:cs="宋体"/>
                <w:kern w:val="0"/>
                <w:sz w:val="20"/>
                <w:szCs w:val="20"/>
              </w:rPr>
              <w:t>2</w:t>
            </w:r>
          </w:p>
        </w:tc>
      </w:tr>
      <w:tr w:rsidR="00E57601" w:rsidRPr="00F44658" w:rsidTr="007F782D">
        <w:trPr>
          <w:trHeight w:val="439"/>
        </w:trPr>
        <w:tc>
          <w:tcPr>
            <w:tcW w:w="2567" w:type="dxa"/>
            <w:tcBorders>
              <w:top w:val="nil"/>
              <w:left w:val="single" w:sz="8" w:space="0" w:color="auto"/>
              <w:bottom w:val="single" w:sz="4" w:space="0" w:color="auto"/>
              <w:right w:val="single" w:sz="4" w:space="0" w:color="auto"/>
            </w:tcBorders>
            <w:vAlign w:val="center"/>
          </w:tcPr>
          <w:p w:rsidR="00E57601" w:rsidRPr="00F44658" w:rsidRDefault="00E57601" w:rsidP="00301BCB">
            <w:pPr>
              <w:widowControl/>
              <w:jc w:val="left"/>
              <w:rPr>
                <w:rFonts w:ascii="宋体" w:cs="宋体"/>
                <w:kern w:val="0"/>
                <w:sz w:val="20"/>
                <w:szCs w:val="20"/>
              </w:rPr>
            </w:pPr>
            <w:r w:rsidRPr="00F44658">
              <w:rPr>
                <w:rFonts w:ascii="宋体" w:hAnsi="宋体" w:cs="宋体" w:hint="eastAsia"/>
                <w:kern w:val="0"/>
                <w:sz w:val="20"/>
                <w:szCs w:val="20"/>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E57601" w:rsidRPr="00F44658" w:rsidRDefault="00E57601" w:rsidP="00301BCB">
            <w:pPr>
              <w:widowControl/>
              <w:jc w:val="center"/>
              <w:rPr>
                <w:rFonts w:ascii="宋体" w:cs="宋体"/>
                <w:kern w:val="0"/>
                <w:sz w:val="20"/>
                <w:szCs w:val="20"/>
              </w:rPr>
            </w:pPr>
            <w:r w:rsidRPr="00F44658">
              <w:rPr>
                <w:rFonts w:ascii="宋体" w:hAnsi="宋体" w:cs="宋体"/>
                <w:kern w:val="0"/>
                <w:sz w:val="20"/>
                <w:szCs w:val="20"/>
              </w:rPr>
              <w:t>1</w:t>
            </w:r>
          </w:p>
        </w:tc>
        <w:tc>
          <w:tcPr>
            <w:tcW w:w="1074" w:type="dxa"/>
            <w:tcBorders>
              <w:top w:val="nil"/>
              <w:left w:val="nil"/>
              <w:bottom w:val="single" w:sz="4" w:space="0" w:color="auto"/>
              <w:right w:val="single" w:sz="4" w:space="0" w:color="auto"/>
            </w:tcBorders>
            <w:vAlign w:val="center"/>
          </w:tcPr>
          <w:p w:rsidR="00E57601" w:rsidRPr="00F44658" w:rsidRDefault="00E57601"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9148.20</w:t>
            </w:r>
          </w:p>
        </w:tc>
        <w:tc>
          <w:tcPr>
            <w:tcW w:w="2693" w:type="dxa"/>
            <w:tcBorders>
              <w:top w:val="nil"/>
              <w:left w:val="nil"/>
              <w:bottom w:val="single" w:sz="4" w:space="0" w:color="auto"/>
              <w:right w:val="single" w:sz="4" w:space="0" w:color="auto"/>
            </w:tcBorders>
            <w:shd w:val="clear" w:color="auto" w:fill="FFFFFF"/>
            <w:vAlign w:val="center"/>
          </w:tcPr>
          <w:p w:rsidR="00E57601" w:rsidRPr="00F44658" w:rsidRDefault="00E57601" w:rsidP="00301BCB">
            <w:pPr>
              <w:widowControl/>
              <w:jc w:val="left"/>
              <w:rPr>
                <w:rFonts w:ascii="宋体" w:cs="宋体"/>
                <w:kern w:val="0"/>
                <w:sz w:val="20"/>
                <w:szCs w:val="20"/>
              </w:rPr>
            </w:pPr>
            <w:r w:rsidRPr="00F44658">
              <w:rPr>
                <w:rFonts w:ascii="宋体" w:hAnsi="宋体" w:cs="宋体" w:hint="eastAsia"/>
                <w:kern w:val="0"/>
                <w:sz w:val="20"/>
                <w:szCs w:val="20"/>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E57601" w:rsidRPr="00F44658" w:rsidRDefault="00E57601" w:rsidP="00301BCB">
            <w:pPr>
              <w:widowControl/>
              <w:jc w:val="center"/>
              <w:rPr>
                <w:rFonts w:ascii="宋体" w:cs="宋体"/>
                <w:kern w:val="0"/>
                <w:sz w:val="20"/>
                <w:szCs w:val="20"/>
              </w:rPr>
            </w:pPr>
            <w:r w:rsidRPr="00F44658">
              <w:rPr>
                <w:rFonts w:ascii="宋体" w:hAnsi="宋体" w:cs="宋体"/>
                <w:kern w:val="0"/>
                <w:sz w:val="20"/>
                <w:szCs w:val="20"/>
              </w:rPr>
              <w:t>14</w:t>
            </w:r>
          </w:p>
        </w:tc>
        <w:tc>
          <w:tcPr>
            <w:tcW w:w="1216" w:type="dxa"/>
            <w:tcBorders>
              <w:top w:val="nil"/>
              <w:left w:val="nil"/>
              <w:bottom w:val="single" w:sz="4" w:space="0" w:color="auto"/>
              <w:right w:val="single" w:sz="8" w:space="0" w:color="auto"/>
            </w:tcBorders>
            <w:vAlign w:val="center"/>
          </w:tcPr>
          <w:p w:rsidR="00E57601" w:rsidRPr="00F44658" w:rsidRDefault="00034758" w:rsidP="00F52DA0">
            <w:pPr>
              <w:widowControl/>
              <w:jc w:val="center"/>
              <w:rPr>
                <w:rFonts w:ascii="宋体" w:cs="宋体"/>
                <w:kern w:val="0"/>
                <w:sz w:val="20"/>
                <w:szCs w:val="20"/>
              </w:rPr>
            </w:pPr>
            <w:r w:rsidRPr="00F44658">
              <w:rPr>
                <w:rFonts w:ascii="宋体" w:hAnsi="宋体" w:cs="宋体" w:hint="eastAsia"/>
                <w:kern w:val="0"/>
                <w:sz w:val="20"/>
                <w:szCs w:val="20"/>
              </w:rPr>
              <w:t>536.13</w:t>
            </w:r>
          </w:p>
        </w:tc>
      </w:tr>
      <w:tr w:rsidR="00E57601"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57601" w:rsidRPr="00F44658" w:rsidRDefault="00077A59" w:rsidP="00301BCB">
            <w:pPr>
              <w:widowControl/>
              <w:jc w:val="left"/>
              <w:rPr>
                <w:rFonts w:ascii="宋体" w:cs="宋体"/>
                <w:kern w:val="0"/>
                <w:sz w:val="20"/>
                <w:szCs w:val="20"/>
              </w:rPr>
            </w:pPr>
            <w:r>
              <w:rPr>
                <w:rFonts w:ascii="宋体" w:cs="宋体" w:hint="eastAsia"/>
                <w:kern w:val="0"/>
                <w:sz w:val="20"/>
                <w:szCs w:val="20"/>
              </w:rPr>
              <w:t xml:space="preserve"> 其中：政府性基金预算财政拨款</w:t>
            </w:r>
          </w:p>
        </w:tc>
        <w:tc>
          <w:tcPr>
            <w:tcW w:w="769" w:type="dxa"/>
            <w:tcBorders>
              <w:top w:val="nil"/>
              <w:left w:val="nil"/>
              <w:bottom w:val="single" w:sz="4" w:space="0" w:color="auto"/>
              <w:right w:val="single" w:sz="4" w:space="0" w:color="auto"/>
            </w:tcBorders>
            <w:shd w:val="clear" w:color="auto" w:fill="FFFFFF"/>
            <w:vAlign w:val="center"/>
          </w:tcPr>
          <w:p w:rsidR="00E57601" w:rsidRPr="00F44658" w:rsidRDefault="00E57601" w:rsidP="00301BCB">
            <w:pPr>
              <w:widowControl/>
              <w:jc w:val="center"/>
              <w:rPr>
                <w:rFonts w:ascii="宋体" w:cs="宋体"/>
                <w:kern w:val="0"/>
                <w:sz w:val="20"/>
                <w:szCs w:val="20"/>
              </w:rPr>
            </w:pPr>
            <w:r w:rsidRPr="00F44658">
              <w:rPr>
                <w:rFonts w:ascii="宋体" w:hAnsi="宋体" w:cs="宋体"/>
                <w:kern w:val="0"/>
                <w:sz w:val="20"/>
                <w:szCs w:val="20"/>
              </w:rPr>
              <w:t>2</w:t>
            </w:r>
          </w:p>
        </w:tc>
        <w:tc>
          <w:tcPr>
            <w:tcW w:w="1074" w:type="dxa"/>
            <w:tcBorders>
              <w:top w:val="nil"/>
              <w:left w:val="nil"/>
              <w:bottom w:val="single" w:sz="4" w:space="0" w:color="auto"/>
              <w:right w:val="single" w:sz="4" w:space="0" w:color="auto"/>
            </w:tcBorders>
            <w:vAlign w:val="center"/>
          </w:tcPr>
          <w:p w:rsidR="00E57601" w:rsidRPr="00F44658" w:rsidRDefault="00077A59" w:rsidP="00F52DA0">
            <w:pPr>
              <w:widowControl/>
              <w:spacing w:line="280" w:lineRule="exact"/>
              <w:jc w:val="center"/>
              <w:rPr>
                <w:rFonts w:ascii="宋体" w:hAnsi="宋体" w:cs="宋体"/>
                <w:kern w:val="0"/>
                <w:sz w:val="20"/>
                <w:szCs w:val="20"/>
              </w:rPr>
            </w:pPr>
            <w:r>
              <w:rPr>
                <w:rFonts w:ascii="宋体" w:hAnsi="宋体" w:cs="宋体" w:hint="eastAsia"/>
                <w:kern w:val="0"/>
                <w:sz w:val="20"/>
                <w:szCs w:val="20"/>
              </w:rPr>
              <w:t>3</w:t>
            </w:r>
            <w:r w:rsidR="00D45862" w:rsidRPr="00F44658">
              <w:rPr>
                <w:rFonts w:ascii="宋体" w:hAnsi="宋体" w:cs="宋体" w:hint="eastAsia"/>
                <w:kern w:val="0"/>
                <w:sz w:val="20"/>
                <w:szCs w:val="20"/>
              </w:rPr>
              <w:t>.00</w:t>
            </w:r>
          </w:p>
        </w:tc>
        <w:tc>
          <w:tcPr>
            <w:tcW w:w="2693" w:type="dxa"/>
            <w:tcBorders>
              <w:top w:val="nil"/>
              <w:left w:val="nil"/>
              <w:bottom w:val="single" w:sz="4" w:space="0" w:color="auto"/>
              <w:right w:val="single" w:sz="4" w:space="0" w:color="auto"/>
            </w:tcBorders>
            <w:shd w:val="clear" w:color="auto" w:fill="FFFFFF"/>
            <w:vAlign w:val="center"/>
          </w:tcPr>
          <w:p w:rsidR="00E57601" w:rsidRPr="00F44658" w:rsidRDefault="00E57601" w:rsidP="00301BCB">
            <w:pPr>
              <w:widowControl/>
              <w:jc w:val="left"/>
              <w:rPr>
                <w:rFonts w:ascii="宋体" w:cs="宋体"/>
                <w:kern w:val="0"/>
                <w:sz w:val="20"/>
                <w:szCs w:val="20"/>
              </w:rPr>
            </w:pPr>
            <w:r w:rsidRPr="00F44658">
              <w:rPr>
                <w:rFonts w:ascii="宋体" w:hAnsi="宋体" w:cs="宋体" w:hint="eastAsia"/>
                <w:kern w:val="0"/>
                <w:sz w:val="20"/>
                <w:szCs w:val="20"/>
              </w:rPr>
              <w:t>二、</w:t>
            </w:r>
            <w:r w:rsidRPr="00F44658">
              <w:rPr>
                <w:rFonts w:ascii="宋体" w:hAnsi="宋体" w:cs="宋体" w:hint="eastAsia"/>
                <w:color w:val="000000"/>
                <w:kern w:val="0"/>
                <w:sz w:val="20"/>
                <w:szCs w:val="20"/>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E57601" w:rsidRPr="00F44658" w:rsidRDefault="00E57601" w:rsidP="00301BCB">
            <w:pPr>
              <w:widowControl/>
              <w:jc w:val="center"/>
              <w:rPr>
                <w:rFonts w:ascii="宋体" w:cs="宋体"/>
                <w:kern w:val="0"/>
                <w:sz w:val="20"/>
                <w:szCs w:val="20"/>
              </w:rPr>
            </w:pPr>
            <w:r w:rsidRPr="00F44658">
              <w:rPr>
                <w:rFonts w:ascii="宋体" w:hAnsi="宋体" w:cs="宋体"/>
                <w:kern w:val="0"/>
                <w:sz w:val="20"/>
                <w:szCs w:val="20"/>
              </w:rPr>
              <w:t>15</w:t>
            </w:r>
          </w:p>
        </w:tc>
        <w:tc>
          <w:tcPr>
            <w:tcW w:w="1216" w:type="dxa"/>
            <w:tcBorders>
              <w:top w:val="nil"/>
              <w:left w:val="nil"/>
              <w:bottom w:val="single" w:sz="4" w:space="0" w:color="auto"/>
              <w:right w:val="single" w:sz="8" w:space="0" w:color="auto"/>
            </w:tcBorders>
            <w:vAlign w:val="center"/>
          </w:tcPr>
          <w:p w:rsidR="00E57601" w:rsidRPr="00F44658" w:rsidRDefault="00034758" w:rsidP="00F52DA0">
            <w:pPr>
              <w:widowControl/>
              <w:jc w:val="center"/>
              <w:rPr>
                <w:rFonts w:ascii="宋体" w:cs="宋体"/>
                <w:kern w:val="0"/>
                <w:sz w:val="20"/>
                <w:szCs w:val="20"/>
              </w:rPr>
            </w:pPr>
            <w:r w:rsidRPr="00F44658">
              <w:rPr>
                <w:rFonts w:ascii="宋体" w:hAnsi="宋体" w:cs="宋体" w:hint="eastAsia"/>
                <w:kern w:val="0"/>
                <w:sz w:val="20"/>
                <w:szCs w:val="20"/>
              </w:rPr>
              <w:t>340.20</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77A59" w:rsidRPr="00F44658" w:rsidRDefault="00077A59" w:rsidP="00D15841">
            <w:pPr>
              <w:widowControl/>
              <w:jc w:val="left"/>
              <w:rPr>
                <w:rFonts w:ascii="宋体" w:cs="宋体"/>
                <w:kern w:val="0"/>
                <w:sz w:val="20"/>
                <w:szCs w:val="20"/>
              </w:rPr>
            </w:pPr>
            <w:r w:rsidRPr="00F44658">
              <w:rPr>
                <w:rFonts w:ascii="宋体" w:hAnsi="宋体" w:cs="宋体" w:hint="eastAsia"/>
                <w:kern w:val="0"/>
                <w:sz w:val="20"/>
                <w:szCs w:val="20"/>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3</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c>
          <w:tcPr>
            <w:tcW w:w="2693"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三、</w:t>
            </w:r>
            <w:r w:rsidRPr="00F44658">
              <w:rPr>
                <w:rFonts w:ascii="宋体" w:hAnsi="宋体" w:cs="宋体" w:hint="eastAsia"/>
                <w:color w:val="000000"/>
                <w:kern w:val="0"/>
                <w:sz w:val="20"/>
                <w:szCs w:val="20"/>
              </w:rPr>
              <w:t>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16</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jc w:val="center"/>
              <w:rPr>
                <w:rFonts w:ascii="宋体" w:cs="宋体"/>
                <w:kern w:val="0"/>
                <w:sz w:val="20"/>
                <w:szCs w:val="20"/>
              </w:rPr>
            </w:pPr>
            <w:r w:rsidRPr="00F44658">
              <w:rPr>
                <w:rFonts w:ascii="宋体" w:hAnsi="宋体" w:cs="宋体" w:hint="eastAsia"/>
                <w:kern w:val="0"/>
                <w:sz w:val="20"/>
                <w:szCs w:val="20"/>
              </w:rPr>
              <w:t>24.55</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77A59" w:rsidRPr="00F44658" w:rsidRDefault="00077A59" w:rsidP="00D15841">
            <w:pPr>
              <w:widowControl/>
              <w:jc w:val="left"/>
              <w:rPr>
                <w:rFonts w:ascii="宋体" w:cs="宋体"/>
                <w:kern w:val="0"/>
                <w:sz w:val="20"/>
                <w:szCs w:val="20"/>
              </w:rPr>
            </w:pPr>
            <w:r w:rsidRPr="00F44658">
              <w:rPr>
                <w:rFonts w:ascii="宋体" w:hAnsi="宋体" w:cs="宋体" w:hint="eastAsia"/>
                <w:kern w:val="0"/>
                <w:sz w:val="20"/>
                <w:szCs w:val="20"/>
              </w:rPr>
              <w:t>三、事业收入</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4</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c>
          <w:tcPr>
            <w:tcW w:w="2693"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四、</w:t>
            </w:r>
            <w:r w:rsidRPr="00F44658">
              <w:rPr>
                <w:rFonts w:ascii="宋体" w:hAnsi="宋体" w:cs="宋体" w:hint="eastAsia"/>
                <w:color w:val="000000"/>
                <w:kern w:val="0"/>
                <w:sz w:val="20"/>
                <w:szCs w:val="20"/>
              </w:rPr>
              <w:t>节能环保支出</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17</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jc w:val="center"/>
              <w:rPr>
                <w:rFonts w:ascii="宋体" w:cs="宋体"/>
                <w:kern w:val="0"/>
                <w:sz w:val="20"/>
                <w:szCs w:val="20"/>
              </w:rPr>
            </w:pPr>
            <w:r w:rsidRPr="00F44658">
              <w:rPr>
                <w:rFonts w:ascii="宋体" w:hAnsi="宋体" w:cs="宋体" w:hint="eastAsia"/>
                <w:kern w:val="0"/>
                <w:sz w:val="20"/>
                <w:szCs w:val="20"/>
              </w:rPr>
              <w:t>1485.00</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77A59" w:rsidRPr="00F44658" w:rsidRDefault="00077A59" w:rsidP="00D15841">
            <w:pPr>
              <w:widowControl/>
              <w:jc w:val="left"/>
              <w:rPr>
                <w:rFonts w:ascii="宋体" w:cs="宋体"/>
                <w:kern w:val="0"/>
                <w:sz w:val="20"/>
                <w:szCs w:val="20"/>
              </w:rPr>
            </w:pPr>
            <w:r w:rsidRPr="00F44658">
              <w:rPr>
                <w:rFonts w:ascii="宋体" w:hAnsi="宋体" w:cs="宋体" w:hint="eastAsia"/>
                <w:kern w:val="0"/>
                <w:sz w:val="20"/>
                <w:szCs w:val="20"/>
              </w:rPr>
              <w:t>四、经营收入</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5</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c>
          <w:tcPr>
            <w:tcW w:w="2693"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五、</w:t>
            </w:r>
            <w:r w:rsidRPr="00F44658">
              <w:rPr>
                <w:rFonts w:ascii="宋体" w:hAnsi="宋体" w:cs="宋体" w:hint="eastAsia"/>
                <w:color w:val="000000"/>
                <w:kern w:val="0"/>
                <w:sz w:val="20"/>
                <w:szCs w:val="20"/>
              </w:rPr>
              <w:t>资源勘探信息等支出</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18</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3829.90</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77A59" w:rsidRPr="00F44658" w:rsidRDefault="00077A59" w:rsidP="00D15841">
            <w:pPr>
              <w:widowControl/>
              <w:jc w:val="left"/>
              <w:rPr>
                <w:rFonts w:ascii="宋体" w:cs="宋体"/>
                <w:kern w:val="0"/>
                <w:sz w:val="20"/>
                <w:szCs w:val="20"/>
              </w:rPr>
            </w:pPr>
            <w:r w:rsidRPr="00F44658">
              <w:rPr>
                <w:rFonts w:ascii="宋体" w:hAnsi="宋体" w:cs="宋体" w:hint="eastAsia"/>
                <w:kern w:val="0"/>
                <w:sz w:val="20"/>
                <w:szCs w:val="20"/>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6</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Pr>
                <w:rFonts w:ascii="宋体" w:hAnsi="宋体" w:cs="宋体" w:hint="eastAsia"/>
                <w:kern w:val="0"/>
                <w:sz w:val="20"/>
                <w:szCs w:val="20"/>
              </w:rPr>
              <w:t>0.00</w:t>
            </w:r>
          </w:p>
        </w:tc>
        <w:tc>
          <w:tcPr>
            <w:tcW w:w="2693"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六、</w:t>
            </w:r>
            <w:r w:rsidRPr="00F44658">
              <w:rPr>
                <w:rFonts w:ascii="宋体" w:hAnsi="宋体" w:cs="宋体" w:hint="eastAsia"/>
                <w:color w:val="000000"/>
                <w:kern w:val="0"/>
                <w:sz w:val="20"/>
                <w:szCs w:val="20"/>
              </w:rPr>
              <w:t>商业服务业等支出</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19</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2286.42</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77A59" w:rsidRPr="00F44658" w:rsidRDefault="00077A59" w:rsidP="00D15841">
            <w:pPr>
              <w:widowControl/>
              <w:jc w:val="left"/>
              <w:rPr>
                <w:rFonts w:ascii="宋体" w:cs="宋体"/>
                <w:kern w:val="0"/>
                <w:sz w:val="20"/>
                <w:szCs w:val="20"/>
              </w:rPr>
            </w:pPr>
            <w:r w:rsidRPr="00F44658">
              <w:rPr>
                <w:rFonts w:ascii="宋体" w:hAnsi="宋体" w:cs="宋体" w:hint="eastAsia"/>
                <w:kern w:val="0"/>
                <w:sz w:val="20"/>
                <w:szCs w:val="20"/>
              </w:rPr>
              <w:t>六、其他收入</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7</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3.08</w:t>
            </w:r>
          </w:p>
        </w:tc>
        <w:tc>
          <w:tcPr>
            <w:tcW w:w="2693" w:type="dxa"/>
            <w:tcBorders>
              <w:top w:val="nil"/>
              <w:left w:val="nil"/>
              <w:bottom w:val="single" w:sz="4" w:space="0" w:color="auto"/>
              <w:right w:val="single" w:sz="4" w:space="0" w:color="auto"/>
            </w:tcBorders>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七、</w:t>
            </w:r>
            <w:r w:rsidRPr="00F44658">
              <w:rPr>
                <w:rFonts w:ascii="宋体" w:hAnsi="宋体" w:cs="宋体" w:hint="eastAsia"/>
                <w:color w:val="000000"/>
                <w:kern w:val="0"/>
                <w:sz w:val="20"/>
                <w:szCs w:val="20"/>
              </w:rPr>
              <w:t>其他支出</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20</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649.08</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vAlign w:val="center"/>
          </w:tcPr>
          <w:p w:rsidR="00077A59" w:rsidRPr="00F44658" w:rsidRDefault="00077A59" w:rsidP="00D15841">
            <w:pPr>
              <w:widowControl/>
              <w:jc w:val="left"/>
              <w:rPr>
                <w:rFonts w:ascii="宋体" w:cs="宋体"/>
                <w:kern w:val="0"/>
                <w:sz w:val="20"/>
                <w:szCs w:val="20"/>
              </w:rPr>
            </w:pPr>
            <w:r w:rsidRPr="00F44658">
              <w:rPr>
                <w:rFonts w:ascii="宋体" w:hAnsi="宋体" w:cs="宋体" w:hint="eastAsia"/>
                <w:kern w:val="0"/>
                <w:sz w:val="20"/>
                <w:szCs w:val="20"/>
              </w:rPr>
              <w:t xml:space="preserve">　……</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8</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p>
        </w:tc>
        <w:tc>
          <w:tcPr>
            <w:tcW w:w="2693" w:type="dxa"/>
            <w:tcBorders>
              <w:top w:val="nil"/>
              <w:left w:val="nil"/>
              <w:bottom w:val="single" w:sz="4" w:space="0" w:color="auto"/>
              <w:right w:val="nil"/>
            </w:tcBorders>
            <w:vAlign w:val="center"/>
          </w:tcPr>
          <w:p w:rsidR="00077A59" w:rsidRPr="00F44658" w:rsidRDefault="00077A59" w:rsidP="00301BCB">
            <w:pPr>
              <w:widowControl/>
              <w:jc w:val="left"/>
              <w:rPr>
                <w:rFonts w:ascii="宋体" w:cs="宋体"/>
                <w:kern w:val="0"/>
                <w:sz w:val="20"/>
                <w:szCs w:val="20"/>
              </w:rPr>
            </w:pP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21</w:t>
            </w:r>
          </w:p>
        </w:tc>
        <w:tc>
          <w:tcPr>
            <w:tcW w:w="1216" w:type="dxa"/>
            <w:tcBorders>
              <w:top w:val="nil"/>
              <w:left w:val="nil"/>
              <w:bottom w:val="single" w:sz="4" w:space="0" w:color="auto"/>
              <w:right w:val="single" w:sz="8" w:space="0" w:color="auto"/>
            </w:tcBorders>
            <w:vAlign w:val="center"/>
          </w:tcPr>
          <w:p w:rsidR="00077A59" w:rsidRPr="00F44658" w:rsidRDefault="00077A59" w:rsidP="007F782D">
            <w:pPr>
              <w:widowControl/>
              <w:jc w:val="center"/>
              <w:rPr>
                <w:rFonts w:ascii="宋体" w:cs="宋体"/>
                <w:kern w:val="0"/>
                <w:sz w:val="20"/>
                <w:szCs w:val="20"/>
              </w:rPr>
            </w:pP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vAlign w:val="center"/>
          </w:tcPr>
          <w:p w:rsidR="00077A59" w:rsidRPr="00F44658" w:rsidRDefault="00077A59" w:rsidP="00301BCB">
            <w:pPr>
              <w:widowControl/>
              <w:jc w:val="center"/>
              <w:rPr>
                <w:rFonts w:ascii="宋体" w:cs="宋体"/>
                <w:b/>
                <w:bCs/>
                <w:kern w:val="0"/>
                <w:sz w:val="20"/>
                <w:szCs w:val="20"/>
              </w:rPr>
            </w:pPr>
            <w:r w:rsidRPr="00F44658">
              <w:rPr>
                <w:rFonts w:ascii="宋体" w:hAnsi="宋体" w:cs="宋体" w:hint="eastAsia"/>
                <w:b/>
                <w:bCs/>
                <w:kern w:val="0"/>
                <w:sz w:val="20"/>
                <w:szCs w:val="20"/>
              </w:rPr>
              <w:t>本年收入合计</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9</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9151.28</w:t>
            </w:r>
          </w:p>
        </w:tc>
        <w:tc>
          <w:tcPr>
            <w:tcW w:w="2693" w:type="dxa"/>
            <w:tcBorders>
              <w:top w:val="nil"/>
              <w:left w:val="nil"/>
              <w:bottom w:val="single" w:sz="4" w:space="0" w:color="auto"/>
              <w:right w:val="nil"/>
            </w:tcBorders>
            <w:vAlign w:val="center"/>
          </w:tcPr>
          <w:p w:rsidR="00077A59" w:rsidRPr="00F44658" w:rsidRDefault="00077A59" w:rsidP="00301BCB">
            <w:pPr>
              <w:widowControl/>
              <w:jc w:val="center"/>
              <w:rPr>
                <w:rFonts w:ascii="宋体" w:cs="宋体"/>
                <w:b/>
                <w:bCs/>
                <w:kern w:val="0"/>
                <w:sz w:val="20"/>
                <w:szCs w:val="20"/>
              </w:rPr>
            </w:pPr>
            <w:r w:rsidRPr="00F44658">
              <w:rPr>
                <w:rFonts w:ascii="宋体" w:hAnsi="宋体" w:cs="宋体" w:hint="eastAsia"/>
                <w:b/>
                <w:bCs/>
                <w:kern w:val="0"/>
                <w:sz w:val="20"/>
                <w:szCs w:val="20"/>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22</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bCs/>
                <w:kern w:val="0"/>
                <w:sz w:val="20"/>
                <w:szCs w:val="20"/>
              </w:rPr>
            </w:pPr>
            <w:r w:rsidRPr="00F44658">
              <w:rPr>
                <w:rFonts w:ascii="宋体" w:hAnsi="宋体" w:cs="宋体" w:hint="eastAsia"/>
                <w:bCs/>
                <w:kern w:val="0"/>
                <w:sz w:val="20"/>
                <w:szCs w:val="20"/>
              </w:rPr>
              <w:t>9151.28</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vAlign w:val="center"/>
          </w:tcPr>
          <w:p w:rsidR="00077A59" w:rsidRPr="00F44658" w:rsidRDefault="00077A59" w:rsidP="007F782D">
            <w:pPr>
              <w:widowControl/>
              <w:jc w:val="center"/>
              <w:rPr>
                <w:rFonts w:ascii="宋体" w:cs="宋体"/>
                <w:kern w:val="0"/>
                <w:sz w:val="20"/>
                <w:szCs w:val="20"/>
              </w:rPr>
            </w:pPr>
            <w:r w:rsidRPr="00F44658">
              <w:rPr>
                <w:rFonts w:ascii="宋体" w:hAnsi="宋体" w:cs="宋体" w:hint="eastAsia"/>
                <w:kern w:val="0"/>
                <w:sz w:val="20"/>
                <w:szCs w:val="20"/>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10</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c>
          <w:tcPr>
            <w:tcW w:w="2693" w:type="dxa"/>
            <w:tcBorders>
              <w:top w:val="nil"/>
              <w:left w:val="nil"/>
              <w:bottom w:val="single" w:sz="4" w:space="0" w:color="auto"/>
              <w:right w:val="nil"/>
            </w:tcBorders>
            <w:vAlign w:val="center"/>
          </w:tcPr>
          <w:p w:rsidR="00077A59" w:rsidRPr="00F44658" w:rsidRDefault="00077A59" w:rsidP="00E57601">
            <w:pPr>
              <w:widowControl/>
              <w:jc w:val="left"/>
              <w:rPr>
                <w:rFonts w:ascii="宋体" w:cs="宋体"/>
                <w:kern w:val="0"/>
                <w:sz w:val="20"/>
                <w:szCs w:val="20"/>
              </w:rPr>
            </w:pPr>
            <w:r w:rsidRPr="00F44658">
              <w:rPr>
                <w:rFonts w:ascii="宋体" w:hAnsi="宋体" w:cs="宋体"/>
                <w:kern w:val="0"/>
                <w:sz w:val="20"/>
                <w:szCs w:val="20"/>
              </w:rPr>
              <w:t xml:space="preserve"> </w:t>
            </w:r>
            <w:r w:rsidRPr="00F44658">
              <w:rPr>
                <w:rFonts w:ascii="宋体" w:hAnsi="宋体" w:cs="宋体" w:hint="eastAsia"/>
                <w:kern w:val="0"/>
                <w:sz w:val="20"/>
                <w:szCs w:val="20"/>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23</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r>
      <w:tr w:rsidR="00077A59" w:rsidRPr="00F44658" w:rsidTr="007F782D">
        <w:trPr>
          <w:trHeight w:val="439"/>
        </w:trPr>
        <w:tc>
          <w:tcPr>
            <w:tcW w:w="2567" w:type="dxa"/>
            <w:tcBorders>
              <w:top w:val="nil"/>
              <w:left w:val="single" w:sz="8" w:space="0" w:color="auto"/>
              <w:bottom w:val="single" w:sz="4" w:space="0" w:color="auto"/>
              <w:right w:val="single" w:sz="4" w:space="0" w:color="auto"/>
            </w:tcBorders>
            <w:vAlign w:val="center"/>
          </w:tcPr>
          <w:p w:rsidR="00077A59" w:rsidRPr="00F44658" w:rsidRDefault="00077A59" w:rsidP="007F782D">
            <w:pPr>
              <w:widowControl/>
              <w:jc w:val="center"/>
              <w:rPr>
                <w:rFonts w:ascii="宋体" w:cs="宋体"/>
                <w:kern w:val="0"/>
                <w:sz w:val="20"/>
                <w:szCs w:val="20"/>
              </w:rPr>
            </w:pPr>
            <w:r w:rsidRPr="00F44658">
              <w:rPr>
                <w:rFonts w:ascii="宋体" w:hAnsi="宋体" w:cs="宋体" w:hint="eastAsia"/>
                <w:kern w:val="0"/>
                <w:sz w:val="20"/>
                <w:szCs w:val="20"/>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11</w:t>
            </w:r>
          </w:p>
        </w:tc>
        <w:tc>
          <w:tcPr>
            <w:tcW w:w="1074" w:type="dxa"/>
            <w:tcBorders>
              <w:top w:val="nil"/>
              <w:left w:val="nil"/>
              <w:bottom w:val="single" w:sz="4" w:space="0" w:color="auto"/>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c>
          <w:tcPr>
            <w:tcW w:w="2693" w:type="dxa"/>
            <w:tcBorders>
              <w:top w:val="nil"/>
              <w:left w:val="nil"/>
              <w:bottom w:val="single" w:sz="4" w:space="0" w:color="auto"/>
              <w:right w:val="nil"/>
            </w:tcBorders>
            <w:vAlign w:val="center"/>
          </w:tcPr>
          <w:p w:rsidR="00077A59" w:rsidRPr="00F44658" w:rsidRDefault="00077A59" w:rsidP="00E57601">
            <w:pPr>
              <w:widowControl/>
              <w:jc w:val="left"/>
              <w:rPr>
                <w:rFonts w:ascii="宋体" w:cs="宋体"/>
                <w:kern w:val="0"/>
                <w:sz w:val="20"/>
                <w:szCs w:val="20"/>
              </w:rPr>
            </w:pPr>
            <w:r w:rsidRPr="00F44658">
              <w:rPr>
                <w:rFonts w:ascii="宋体" w:hAnsi="宋体" w:cs="宋体"/>
                <w:kern w:val="0"/>
                <w:sz w:val="20"/>
                <w:szCs w:val="20"/>
              </w:rPr>
              <w:t xml:space="preserve"> </w:t>
            </w:r>
            <w:r w:rsidRPr="00F44658">
              <w:rPr>
                <w:rFonts w:ascii="宋体" w:hAnsi="宋体" w:cs="宋体" w:hint="eastAsia"/>
                <w:kern w:val="0"/>
                <w:sz w:val="20"/>
                <w:szCs w:val="20"/>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24</w:t>
            </w:r>
          </w:p>
        </w:tc>
        <w:tc>
          <w:tcPr>
            <w:tcW w:w="1216" w:type="dxa"/>
            <w:tcBorders>
              <w:top w:val="nil"/>
              <w:left w:val="nil"/>
              <w:bottom w:val="single" w:sz="4"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r w:rsidRPr="00F44658">
              <w:rPr>
                <w:rFonts w:ascii="宋体" w:hAnsi="宋体" w:cs="宋体" w:hint="eastAsia"/>
                <w:kern w:val="0"/>
                <w:sz w:val="20"/>
                <w:szCs w:val="20"/>
              </w:rPr>
              <w:t>0.00</w:t>
            </w:r>
          </w:p>
        </w:tc>
      </w:tr>
      <w:tr w:rsidR="00077A59" w:rsidRPr="00F44658" w:rsidTr="007F782D">
        <w:trPr>
          <w:trHeight w:val="439"/>
        </w:trPr>
        <w:tc>
          <w:tcPr>
            <w:tcW w:w="2567" w:type="dxa"/>
            <w:tcBorders>
              <w:top w:val="nil"/>
              <w:left w:val="single" w:sz="8" w:space="0" w:color="auto"/>
              <w:bottom w:val="nil"/>
              <w:right w:val="nil"/>
            </w:tcBorders>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12</w:t>
            </w:r>
          </w:p>
        </w:tc>
        <w:tc>
          <w:tcPr>
            <w:tcW w:w="1074" w:type="dxa"/>
            <w:tcBorders>
              <w:top w:val="nil"/>
              <w:left w:val="nil"/>
              <w:bottom w:val="nil"/>
              <w:right w:val="single" w:sz="4"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p>
        </w:tc>
        <w:tc>
          <w:tcPr>
            <w:tcW w:w="2693" w:type="dxa"/>
            <w:vAlign w:val="center"/>
          </w:tcPr>
          <w:p w:rsidR="00077A59" w:rsidRPr="00F44658" w:rsidRDefault="00077A59" w:rsidP="00301BCB">
            <w:pPr>
              <w:widowControl/>
              <w:jc w:val="left"/>
              <w:rPr>
                <w:rFonts w:ascii="宋体" w:cs="宋体"/>
                <w:kern w:val="0"/>
                <w:sz w:val="20"/>
                <w:szCs w:val="20"/>
              </w:rPr>
            </w:pPr>
            <w:r w:rsidRPr="00F44658">
              <w:rPr>
                <w:rFonts w:ascii="宋体" w:hAnsi="宋体" w:cs="宋体" w:hint="eastAsia"/>
                <w:kern w:val="0"/>
                <w:sz w:val="20"/>
                <w:szCs w:val="20"/>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25</w:t>
            </w:r>
          </w:p>
        </w:tc>
        <w:tc>
          <w:tcPr>
            <w:tcW w:w="1216" w:type="dxa"/>
            <w:tcBorders>
              <w:top w:val="nil"/>
              <w:left w:val="nil"/>
              <w:bottom w:val="nil"/>
              <w:right w:val="single" w:sz="8" w:space="0" w:color="auto"/>
            </w:tcBorders>
            <w:vAlign w:val="center"/>
          </w:tcPr>
          <w:p w:rsidR="00077A59" w:rsidRPr="00F44658" w:rsidRDefault="00077A59" w:rsidP="00F52DA0">
            <w:pPr>
              <w:widowControl/>
              <w:spacing w:line="280" w:lineRule="exact"/>
              <w:jc w:val="center"/>
              <w:rPr>
                <w:rFonts w:ascii="宋体" w:hAnsi="宋体" w:cs="宋体"/>
                <w:kern w:val="0"/>
                <w:sz w:val="20"/>
                <w:szCs w:val="20"/>
              </w:rPr>
            </w:pPr>
          </w:p>
        </w:tc>
      </w:tr>
      <w:tr w:rsidR="00077A59" w:rsidRPr="00F44658" w:rsidTr="007F782D">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077A59" w:rsidRPr="00F44658" w:rsidRDefault="00077A59" w:rsidP="00301BCB">
            <w:pPr>
              <w:widowControl/>
              <w:jc w:val="center"/>
              <w:rPr>
                <w:rFonts w:ascii="宋体" w:cs="宋体"/>
                <w:b/>
                <w:bCs/>
                <w:kern w:val="0"/>
                <w:sz w:val="20"/>
                <w:szCs w:val="20"/>
              </w:rPr>
            </w:pPr>
            <w:r w:rsidRPr="00F44658">
              <w:rPr>
                <w:rFonts w:ascii="宋体" w:hAnsi="宋体" w:cs="宋体" w:hint="eastAsia"/>
                <w:b/>
                <w:bCs/>
                <w:kern w:val="0"/>
                <w:sz w:val="20"/>
                <w:szCs w:val="20"/>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13</w:t>
            </w:r>
          </w:p>
        </w:tc>
        <w:tc>
          <w:tcPr>
            <w:tcW w:w="1074" w:type="dxa"/>
            <w:tcBorders>
              <w:top w:val="single" w:sz="4" w:space="0" w:color="auto"/>
              <w:left w:val="nil"/>
              <w:bottom w:val="single" w:sz="8" w:space="0" w:color="auto"/>
              <w:right w:val="single" w:sz="4" w:space="0" w:color="auto"/>
            </w:tcBorders>
            <w:vAlign w:val="center"/>
          </w:tcPr>
          <w:p w:rsidR="00077A59" w:rsidRPr="00F44658" w:rsidRDefault="00077A59" w:rsidP="00F52DA0">
            <w:pPr>
              <w:widowControl/>
              <w:spacing w:line="280" w:lineRule="exact"/>
              <w:rPr>
                <w:rFonts w:ascii="宋体" w:hAnsi="宋体" w:cs="宋体"/>
                <w:kern w:val="0"/>
                <w:sz w:val="20"/>
                <w:szCs w:val="20"/>
              </w:rPr>
            </w:pPr>
            <w:r w:rsidRPr="00F44658">
              <w:rPr>
                <w:rFonts w:ascii="宋体" w:hAnsi="宋体" w:cs="宋体" w:hint="eastAsia"/>
                <w:kern w:val="0"/>
                <w:sz w:val="20"/>
                <w:szCs w:val="20"/>
              </w:rPr>
              <w:t>9151.28</w:t>
            </w:r>
          </w:p>
        </w:tc>
        <w:tc>
          <w:tcPr>
            <w:tcW w:w="2693" w:type="dxa"/>
            <w:tcBorders>
              <w:top w:val="single" w:sz="4" w:space="0" w:color="auto"/>
              <w:left w:val="nil"/>
              <w:bottom w:val="single" w:sz="8" w:space="0" w:color="auto"/>
              <w:right w:val="nil"/>
            </w:tcBorders>
            <w:shd w:val="clear" w:color="auto" w:fill="FFFFFF"/>
            <w:vAlign w:val="center"/>
          </w:tcPr>
          <w:p w:rsidR="00077A59" w:rsidRPr="00F44658" w:rsidRDefault="00077A59" w:rsidP="00301BCB">
            <w:pPr>
              <w:widowControl/>
              <w:jc w:val="center"/>
              <w:rPr>
                <w:rFonts w:ascii="宋体" w:cs="宋体"/>
                <w:b/>
                <w:bCs/>
                <w:kern w:val="0"/>
                <w:sz w:val="20"/>
                <w:szCs w:val="20"/>
              </w:rPr>
            </w:pPr>
            <w:r w:rsidRPr="00F44658">
              <w:rPr>
                <w:rFonts w:ascii="宋体" w:hAnsi="宋体" w:cs="宋体" w:hint="eastAsia"/>
                <w:b/>
                <w:bCs/>
                <w:kern w:val="0"/>
                <w:sz w:val="20"/>
                <w:szCs w:val="20"/>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077A59" w:rsidRPr="00F44658" w:rsidRDefault="00077A59" w:rsidP="00301BCB">
            <w:pPr>
              <w:widowControl/>
              <w:jc w:val="center"/>
              <w:rPr>
                <w:rFonts w:ascii="宋体" w:cs="宋体"/>
                <w:kern w:val="0"/>
                <w:sz w:val="20"/>
                <w:szCs w:val="20"/>
              </w:rPr>
            </w:pPr>
            <w:r w:rsidRPr="00F44658">
              <w:rPr>
                <w:rFonts w:ascii="宋体" w:hAnsi="宋体" w:cs="宋体"/>
                <w:kern w:val="0"/>
                <w:sz w:val="20"/>
                <w:szCs w:val="20"/>
              </w:rPr>
              <w:t>26</w:t>
            </w:r>
          </w:p>
        </w:tc>
        <w:tc>
          <w:tcPr>
            <w:tcW w:w="1216" w:type="dxa"/>
            <w:tcBorders>
              <w:top w:val="single" w:sz="4" w:space="0" w:color="auto"/>
              <w:left w:val="nil"/>
              <w:bottom w:val="single" w:sz="8" w:space="0" w:color="auto"/>
              <w:right w:val="single" w:sz="8" w:space="0" w:color="auto"/>
            </w:tcBorders>
            <w:vAlign w:val="center"/>
          </w:tcPr>
          <w:p w:rsidR="00077A59" w:rsidRPr="00F44658" w:rsidRDefault="00077A59" w:rsidP="00F52DA0">
            <w:pPr>
              <w:widowControl/>
              <w:spacing w:line="280" w:lineRule="exact"/>
              <w:jc w:val="center"/>
              <w:rPr>
                <w:rFonts w:ascii="宋体" w:hAnsi="宋体" w:cs="宋体"/>
                <w:bCs/>
                <w:kern w:val="0"/>
                <w:sz w:val="20"/>
                <w:szCs w:val="20"/>
              </w:rPr>
            </w:pPr>
            <w:r w:rsidRPr="00F44658">
              <w:rPr>
                <w:rFonts w:ascii="宋体" w:hAnsi="宋体" w:cs="宋体" w:hint="eastAsia"/>
                <w:bCs/>
                <w:kern w:val="0"/>
                <w:sz w:val="20"/>
                <w:szCs w:val="20"/>
              </w:rPr>
              <w:t>9151.2</w:t>
            </w:r>
            <w:r>
              <w:rPr>
                <w:rFonts w:ascii="宋体" w:hAnsi="宋体" w:cs="宋体" w:hint="eastAsia"/>
                <w:bCs/>
                <w:kern w:val="0"/>
                <w:sz w:val="20"/>
                <w:szCs w:val="20"/>
              </w:rPr>
              <w:t>8</w:t>
            </w:r>
          </w:p>
        </w:tc>
      </w:tr>
    </w:tbl>
    <w:p w:rsidR="000D1E42" w:rsidRDefault="000D1E42"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注：本表反映部门本年度的总收支和年末结转情况。有关填表说明：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）本表中数据填列当年决算数，以“万元”为金额单位，保留两位小数。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）此表没有发生数据的，在合计和总计栏填“</w:t>
      </w:r>
      <w:r>
        <w:rPr>
          <w:rFonts w:ascii="仿宋_GB2312" w:eastAsia="仿宋_GB2312"/>
          <w:sz w:val="28"/>
          <w:szCs w:val="28"/>
        </w:rPr>
        <w:t>0</w:t>
      </w:r>
      <w:r>
        <w:rPr>
          <w:rFonts w:ascii="仿宋_GB2312" w:eastAsia="仿宋_GB2312" w:hint="eastAsia"/>
          <w:sz w:val="28"/>
          <w:szCs w:val="28"/>
        </w:rPr>
        <w:t>”，并在该表下方</w:t>
      </w:r>
      <w:r>
        <w:rPr>
          <w:rFonts w:ascii="仿宋_GB2312" w:eastAsia="仿宋_GB2312" w:hint="eastAsia"/>
          <w:sz w:val="28"/>
          <w:szCs w:val="28"/>
        </w:rPr>
        <w:lastRenderedPageBreak/>
        <w:t>附简要说明。</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）该表数据来源于部门决算报表中的《收入支出决算总表》</w:t>
      </w:r>
      <w:r>
        <w:rPr>
          <w:rFonts w:ascii="仿宋_GB2312" w:eastAsia="仿宋_GB2312"/>
          <w:sz w:val="28"/>
          <w:szCs w:val="28"/>
        </w:rPr>
        <w:t>(</w:t>
      </w:r>
      <w:proofErr w:type="gramStart"/>
      <w:r>
        <w:rPr>
          <w:rFonts w:ascii="仿宋_GB2312" w:eastAsia="仿宋_GB2312" w:hint="eastAsia"/>
          <w:sz w:val="28"/>
          <w:szCs w:val="28"/>
        </w:rPr>
        <w:t>财决</w:t>
      </w:r>
      <w:proofErr w:type="gramEnd"/>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hint="eastAsia"/>
          <w:sz w:val="28"/>
          <w:szCs w:val="28"/>
        </w:rPr>
        <w:t>。</w:t>
      </w:r>
    </w:p>
    <w:p w:rsidR="000D1E42" w:rsidRDefault="000D1E42" w:rsidP="00DF7F41">
      <w:pPr>
        <w:spacing w:line="360" w:lineRule="auto"/>
        <w:ind w:firstLineChars="187" w:firstLine="524"/>
        <w:rPr>
          <w:rFonts w:ascii="仿宋_GB2312" w:eastAsia="仿宋_GB2312"/>
          <w:sz w:val="28"/>
          <w:szCs w:val="28"/>
        </w:rPr>
      </w:pPr>
    </w:p>
    <w:p w:rsidR="00865AB5" w:rsidRDefault="00865AB5" w:rsidP="00DF7F41">
      <w:pPr>
        <w:spacing w:line="360" w:lineRule="auto"/>
        <w:ind w:firstLineChars="187" w:firstLine="524"/>
        <w:rPr>
          <w:rFonts w:ascii="仿宋_GB2312" w:eastAsia="仿宋_GB2312"/>
          <w:sz w:val="28"/>
          <w:szCs w:val="28"/>
        </w:rPr>
      </w:pPr>
    </w:p>
    <w:tbl>
      <w:tblPr>
        <w:tblW w:w="9810" w:type="dxa"/>
        <w:tblInd w:w="93" w:type="dxa"/>
        <w:tblLayout w:type="fixed"/>
        <w:tblLook w:val="0000"/>
      </w:tblPr>
      <w:tblGrid>
        <w:gridCol w:w="582"/>
        <w:gridCol w:w="78"/>
        <w:gridCol w:w="50"/>
        <w:gridCol w:w="14"/>
        <w:gridCol w:w="1715"/>
        <w:gridCol w:w="978"/>
        <w:gridCol w:w="1148"/>
        <w:gridCol w:w="1134"/>
        <w:gridCol w:w="1134"/>
        <w:gridCol w:w="851"/>
        <w:gridCol w:w="992"/>
        <w:gridCol w:w="534"/>
        <w:gridCol w:w="600"/>
      </w:tblGrid>
      <w:tr w:rsidR="000D1E42" w:rsidRPr="00F44658" w:rsidTr="007F782D">
        <w:trPr>
          <w:gridAfter w:val="1"/>
          <w:wAfter w:w="600" w:type="dxa"/>
          <w:trHeight w:val="435"/>
        </w:trPr>
        <w:tc>
          <w:tcPr>
            <w:tcW w:w="9210" w:type="dxa"/>
            <w:gridSpan w:val="12"/>
            <w:vAlign w:val="center"/>
          </w:tcPr>
          <w:p w:rsidR="000D1E42" w:rsidRPr="00865AB5" w:rsidRDefault="000D1E42" w:rsidP="007F782D">
            <w:pPr>
              <w:widowControl/>
              <w:jc w:val="center"/>
              <w:rPr>
                <w:rFonts w:asciiTheme="minorEastAsia" w:eastAsiaTheme="minorEastAsia" w:hAnsiTheme="minorEastAsia" w:cs="宋体"/>
                <w:b/>
                <w:color w:val="000000"/>
                <w:kern w:val="0"/>
                <w:szCs w:val="20"/>
              </w:rPr>
            </w:pPr>
            <w:r w:rsidRPr="00865AB5">
              <w:rPr>
                <w:rFonts w:asciiTheme="minorEastAsia" w:eastAsiaTheme="minorEastAsia" w:hAnsiTheme="minorEastAsia" w:cs="宋体" w:hint="eastAsia"/>
                <w:b/>
                <w:color w:val="000000"/>
                <w:kern w:val="0"/>
                <w:sz w:val="28"/>
                <w:szCs w:val="20"/>
              </w:rPr>
              <w:t>收入决算表</w:t>
            </w:r>
          </w:p>
        </w:tc>
      </w:tr>
      <w:tr w:rsidR="000D1E42" w:rsidRPr="00F44658" w:rsidTr="00D15841">
        <w:tblPrEx>
          <w:tblCellMar>
            <w:left w:w="0" w:type="dxa"/>
            <w:right w:w="0" w:type="dxa"/>
          </w:tblCellMar>
          <w:tblLook w:val="00A0"/>
        </w:tblPrEx>
        <w:trPr>
          <w:trHeight w:val="285"/>
        </w:trPr>
        <w:tc>
          <w:tcPr>
            <w:tcW w:w="6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50"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7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97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4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color w:val="000000"/>
                <w:sz w:val="20"/>
                <w:szCs w:val="20"/>
              </w:rPr>
            </w:pPr>
            <w:r w:rsidRPr="00F44658">
              <w:rPr>
                <w:rFonts w:asciiTheme="minorEastAsia" w:eastAsiaTheme="minorEastAsia" w:hAnsiTheme="minorEastAsia" w:hint="eastAsia"/>
                <w:color w:val="000000"/>
                <w:sz w:val="20"/>
                <w:szCs w:val="20"/>
              </w:rPr>
              <w:t>公开</w:t>
            </w:r>
            <w:r w:rsidRPr="00F44658">
              <w:rPr>
                <w:rFonts w:asciiTheme="minorEastAsia" w:eastAsiaTheme="minorEastAsia" w:hAnsiTheme="minorEastAsia"/>
                <w:color w:val="000000"/>
                <w:sz w:val="20"/>
                <w:szCs w:val="20"/>
              </w:rPr>
              <w:t>02</w:t>
            </w:r>
            <w:r w:rsidRPr="00F44658">
              <w:rPr>
                <w:rFonts w:asciiTheme="minorEastAsia" w:eastAsiaTheme="minorEastAsia" w:hAnsiTheme="minorEastAsia" w:hint="eastAsia"/>
                <w:color w:val="000000"/>
                <w:sz w:val="20"/>
                <w:szCs w:val="20"/>
              </w:rPr>
              <w:t>表</w:t>
            </w:r>
          </w:p>
        </w:tc>
      </w:tr>
      <w:tr w:rsidR="000D1E42" w:rsidRPr="00F44658" w:rsidTr="00D15841">
        <w:tblPrEx>
          <w:tblCellMar>
            <w:left w:w="0" w:type="dxa"/>
            <w:right w:w="0" w:type="dxa"/>
          </w:tblCellMar>
          <w:tblLook w:val="00A0"/>
        </w:tblPrEx>
        <w:trPr>
          <w:trHeight w:val="300"/>
        </w:trPr>
        <w:tc>
          <w:tcPr>
            <w:tcW w:w="58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rPr>
                <w:rFonts w:asciiTheme="minorEastAsia" w:eastAsiaTheme="minorEastAsia" w:hAnsiTheme="minorEastAsia" w:cs="宋体"/>
                <w:color w:val="000000"/>
                <w:sz w:val="20"/>
                <w:szCs w:val="20"/>
              </w:rPr>
            </w:pPr>
            <w:r w:rsidRPr="00F44658">
              <w:rPr>
                <w:rFonts w:asciiTheme="minorEastAsia" w:eastAsiaTheme="minorEastAsia" w:hAnsiTheme="minorEastAsia" w:hint="eastAsia"/>
                <w:color w:val="000000"/>
                <w:sz w:val="20"/>
                <w:szCs w:val="20"/>
              </w:rPr>
              <w:t>部门：</w:t>
            </w:r>
          </w:p>
        </w:tc>
        <w:tc>
          <w:tcPr>
            <w:tcW w:w="1857" w:type="dxa"/>
            <w:gridSpan w:val="4"/>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593E6A" w:rsidP="00EB0D2B">
            <w:pPr>
              <w:widowControl/>
              <w:jc w:val="lef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大埔县经济和信息化局</w:t>
            </w:r>
          </w:p>
        </w:tc>
        <w:tc>
          <w:tcPr>
            <w:tcW w:w="97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4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center"/>
              <w:rPr>
                <w:rFonts w:asciiTheme="minorEastAsia" w:eastAsiaTheme="minorEastAsia" w:hAnsiTheme="minorEastAsia" w:cs="宋体"/>
                <w:color w:val="000000"/>
                <w:sz w:val="20"/>
                <w:szCs w:val="20"/>
              </w:rPr>
            </w:pPr>
            <w:r w:rsidRPr="00F44658">
              <w:rPr>
                <w:rFonts w:asciiTheme="minorEastAsia" w:eastAsiaTheme="minorEastAsia" w:hAnsiTheme="minorEastAsia" w:hint="eastAsia"/>
                <w:color w:val="000000"/>
                <w:sz w:val="20"/>
                <w:szCs w:val="20"/>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 xml:space="preserve">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Pr="00F44658" w:rsidRDefault="000D1E42" w:rsidP="00C05EF1">
            <w:pPr>
              <w:jc w:val="right"/>
              <w:rPr>
                <w:rFonts w:asciiTheme="minorEastAsia" w:eastAsiaTheme="minorEastAsia" w:hAnsiTheme="minorEastAsia" w:cs="宋体"/>
                <w:color w:val="000000"/>
                <w:sz w:val="20"/>
                <w:szCs w:val="20"/>
              </w:rPr>
            </w:pPr>
            <w:r w:rsidRPr="00F44658">
              <w:rPr>
                <w:rFonts w:asciiTheme="minorEastAsia" w:eastAsiaTheme="minorEastAsia" w:hAnsiTheme="minorEastAsia" w:hint="eastAsia"/>
                <w:color w:val="000000"/>
                <w:sz w:val="20"/>
                <w:szCs w:val="20"/>
              </w:rPr>
              <w:t>单位：万元</w:t>
            </w:r>
          </w:p>
        </w:tc>
      </w:tr>
      <w:tr w:rsidR="000D1E42" w:rsidRPr="00F44658" w:rsidTr="00D15841">
        <w:tblPrEx>
          <w:tblCellMar>
            <w:left w:w="0" w:type="dxa"/>
            <w:right w:w="0" w:type="dxa"/>
          </w:tblCellMar>
          <w:tblLook w:val="00A0"/>
        </w:tblPrEx>
        <w:trPr>
          <w:trHeight w:val="450"/>
        </w:trPr>
        <w:tc>
          <w:tcPr>
            <w:tcW w:w="2439" w:type="dxa"/>
            <w:gridSpan w:val="5"/>
            <w:tcBorders>
              <w:top w:val="single" w:sz="8" w:space="0" w:color="auto"/>
              <w:left w:val="single" w:sz="8" w:space="0" w:color="auto"/>
              <w:bottom w:val="single" w:sz="4" w:space="0" w:color="auto"/>
              <w:right w:val="nil"/>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项</w:t>
            </w:r>
            <w:r w:rsidRPr="00F44658">
              <w:rPr>
                <w:rFonts w:asciiTheme="minorEastAsia" w:eastAsiaTheme="minorEastAsia" w:hAnsiTheme="minorEastAsia"/>
                <w:sz w:val="20"/>
                <w:szCs w:val="20"/>
              </w:rPr>
              <w:t xml:space="preserve">    </w:t>
            </w:r>
            <w:r w:rsidRPr="00F44658">
              <w:rPr>
                <w:rFonts w:asciiTheme="minorEastAsia" w:eastAsiaTheme="minorEastAsia" w:hAnsiTheme="minorEastAsia" w:hint="eastAsia"/>
                <w:sz w:val="20"/>
                <w:szCs w:val="20"/>
              </w:rPr>
              <w:t>目</w:t>
            </w:r>
          </w:p>
        </w:tc>
        <w:tc>
          <w:tcPr>
            <w:tcW w:w="978"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本年收入合计</w:t>
            </w:r>
          </w:p>
        </w:tc>
        <w:tc>
          <w:tcPr>
            <w:tcW w:w="1148" w:type="dxa"/>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财政拨款收入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上级补助收入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事业收入</w:t>
            </w:r>
          </w:p>
        </w:tc>
        <w:tc>
          <w:tcPr>
            <w:tcW w:w="851"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附属单位上缴收入</w:t>
            </w:r>
          </w:p>
        </w:tc>
        <w:tc>
          <w:tcPr>
            <w:tcW w:w="1134" w:type="dxa"/>
            <w:gridSpan w:val="2"/>
            <w:vMerge w:val="restart"/>
            <w:tcBorders>
              <w:top w:val="single" w:sz="8" w:space="0" w:color="auto"/>
              <w:left w:val="single" w:sz="4" w:space="0" w:color="auto"/>
              <w:bottom w:val="single" w:sz="4" w:space="0" w:color="000000"/>
              <w:right w:val="single" w:sz="8"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其他收入</w:t>
            </w:r>
          </w:p>
        </w:tc>
      </w:tr>
      <w:tr w:rsidR="000D1E42" w:rsidRPr="00F44658" w:rsidTr="00D15841">
        <w:tblPrEx>
          <w:tblCellMar>
            <w:left w:w="0" w:type="dxa"/>
            <w:right w:w="0" w:type="dxa"/>
          </w:tblCellMar>
          <w:tblLook w:val="00A0"/>
        </w:tblPrEx>
        <w:trPr>
          <w:trHeight w:val="450"/>
        </w:trPr>
        <w:tc>
          <w:tcPr>
            <w:tcW w:w="710" w:type="dxa"/>
            <w:gridSpan w:val="3"/>
            <w:vMerge w:val="restart"/>
            <w:tcBorders>
              <w:top w:val="single" w:sz="4" w:space="0" w:color="auto"/>
              <w:left w:val="single" w:sz="8" w:space="0" w:color="auto"/>
              <w:bottom w:val="single" w:sz="4" w:space="0" w:color="000000"/>
              <w:right w:val="nil"/>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功能分类科目编码</w:t>
            </w:r>
          </w:p>
        </w:tc>
        <w:tc>
          <w:tcPr>
            <w:tcW w:w="1729" w:type="dxa"/>
            <w:gridSpan w:val="2"/>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科目名称</w:t>
            </w:r>
          </w:p>
        </w:tc>
        <w:tc>
          <w:tcPr>
            <w:tcW w:w="978"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48"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34" w:type="dxa"/>
            <w:gridSpan w:val="2"/>
            <w:vMerge/>
            <w:tcBorders>
              <w:top w:val="single" w:sz="8" w:space="0" w:color="auto"/>
              <w:left w:val="single" w:sz="4" w:space="0" w:color="auto"/>
              <w:bottom w:val="single" w:sz="4" w:space="0" w:color="000000"/>
              <w:right w:val="single" w:sz="8"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r>
      <w:tr w:rsidR="000D1E42" w:rsidRPr="00F44658" w:rsidTr="00D15841">
        <w:tblPrEx>
          <w:tblCellMar>
            <w:left w:w="0" w:type="dxa"/>
            <w:right w:w="0" w:type="dxa"/>
          </w:tblCellMar>
          <w:tblLook w:val="00A0"/>
        </w:tblPrEx>
        <w:trPr>
          <w:trHeight w:val="450"/>
        </w:trPr>
        <w:tc>
          <w:tcPr>
            <w:tcW w:w="710" w:type="dxa"/>
            <w:gridSpan w:val="3"/>
            <w:vMerge/>
            <w:tcBorders>
              <w:top w:val="single" w:sz="4" w:space="0" w:color="auto"/>
              <w:left w:val="single" w:sz="8" w:space="0" w:color="auto"/>
              <w:bottom w:val="single" w:sz="4" w:space="0" w:color="000000"/>
              <w:right w:val="nil"/>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729" w:type="dxa"/>
            <w:gridSpan w:val="2"/>
            <w:vMerge/>
            <w:tcBorders>
              <w:top w:val="nil"/>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978"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48"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c>
          <w:tcPr>
            <w:tcW w:w="1134" w:type="dxa"/>
            <w:gridSpan w:val="2"/>
            <w:vMerge/>
            <w:tcBorders>
              <w:top w:val="single" w:sz="8" w:space="0" w:color="auto"/>
              <w:left w:val="single" w:sz="4" w:space="0" w:color="auto"/>
              <w:bottom w:val="single" w:sz="4" w:space="0" w:color="000000"/>
              <w:right w:val="single" w:sz="8" w:space="0" w:color="auto"/>
            </w:tcBorders>
            <w:vAlign w:val="center"/>
          </w:tcPr>
          <w:p w:rsidR="000D1E42" w:rsidRPr="00F44658" w:rsidRDefault="000D1E42" w:rsidP="00EA18A8">
            <w:pPr>
              <w:jc w:val="center"/>
              <w:rPr>
                <w:rFonts w:asciiTheme="minorEastAsia" w:eastAsiaTheme="minorEastAsia" w:hAnsiTheme="minorEastAsia" w:cs="宋体"/>
                <w:sz w:val="20"/>
                <w:szCs w:val="20"/>
              </w:rPr>
            </w:pPr>
          </w:p>
        </w:tc>
      </w:tr>
      <w:tr w:rsidR="000D1E42" w:rsidRPr="00F44658" w:rsidTr="00D15841">
        <w:tblPrEx>
          <w:tblCellMar>
            <w:left w:w="0" w:type="dxa"/>
            <w:right w:w="0" w:type="dxa"/>
          </w:tblCellMar>
          <w:tblLook w:val="00A0"/>
        </w:tblPrEx>
        <w:trPr>
          <w:trHeight w:val="450"/>
        </w:trPr>
        <w:tc>
          <w:tcPr>
            <w:tcW w:w="2439" w:type="dxa"/>
            <w:gridSpan w:val="5"/>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hint="eastAsia"/>
                <w:sz w:val="20"/>
                <w:szCs w:val="20"/>
              </w:rPr>
              <w:t>栏次</w:t>
            </w:r>
          </w:p>
        </w:tc>
        <w:tc>
          <w:tcPr>
            <w:tcW w:w="9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1</w:t>
            </w:r>
          </w:p>
        </w:tc>
        <w:tc>
          <w:tcPr>
            <w:tcW w:w="114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4</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5</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6</w:t>
            </w:r>
          </w:p>
        </w:tc>
        <w:tc>
          <w:tcPr>
            <w:tcW w:w="1134"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tcPr>
          <w:p w:rsidR="000D1E42" w:rsidRPr="00F44658" w:rsidRDefault="000D1E42" w:rsidP="00EA18A8">
            <w:pPr>
              <w:jc w:val="center"/>
              <w:rPr>
                <w:rFonts w:asciiTheme="minorEastAsia" w:eastAsiaTheme="minorEastAsia" w:hAnsiTheme="minorEastAsia" w:cs="宋体"/>
                <w:sz w:val="20"/>
                <w:szCs w:val="20"/>
              </w:rPr>
            </w:pPr>
            <w:r w:rsidRPr="00F44658">
              <w:rPr>
                <w:rFonts w:asciiTheme="minorEastAsia" w:eastAsiaTheme="minorEastAsia" w:hAnsiTheme="minorEastAsia"/>
                <w:sz w:val="20"/>
                <w:szCs w:val="20"/>
              </w:rPr>
              <w:t>7</w:t>
            </w:r>
          </w:p>
        </w:tc>
      </w:tr>
      <w:tr w:rsidR="00D45862" w:rsidRPr="00F44658" w:rsidTr="00D15841">
        <w:tblPrEx>
          <w:tblCellMar>
            <w:left w:w="0" w:type="dxa"/>
            <w:right w:w="0" w:type="dxa"/>
          </w:tblCellMar>
          <w:tblLook w:val="00A0"/>
        </w:tblPrEx>
        <w:trPr>
          <w:trHeight w:val="450"/>
        </w:trPr>
        <w:tc>
          <w:tcPr>
            <w:tcW w:w="2439" w:type="dxa"/>
            <w:gridSpan w:val="5"/>
            <w:tcBorders>
              <w:top w:val="nil"/>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合计</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9,151.28</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9,148.20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3.08</w:t>
            </w:r>
          </w:p>
        </w:tc>
      </w:tr>
      <w:tr w:rsidR="00D45862" w:rsidRPr="00F44658" w:rsidTr="00D15841">
        <w:tblPrEx>
          <w:tblCellMar>
            <w:left w:w="0" w:type="dxa"/>
            <w:right w:w="0" w:type="dxa"/>
          </w:tblCellMar>
          <w:tblLook w:val="00A0"/>
        </w:tblPrEx>
        <w:trPr>
          <w:trHeight w:val="450"/>
        </w:trPr>
        <w:tc>
          <w:tcPr>
            <w:tcW w:w="724" w:type="dxa"/>
            <w:gridSpan w:val="4"/>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w:t>
            </w:r>
          </w:p>
        </w:tc>
        <w:tc>
          <w:tcPr>
            <w:tcW w:w="1715" w:type="dxa"/>
            <w:tcBorders>
              <w:top w:val="single" w:sz="4" w:space="0" w:color="auto"/>
              <w:left w:val="single" w:sz="8" w:space="0" w:color="auto"/>
              <w:bottom w:val="single" w:sz="4" w:space="0" w:color="auto"/>
              <w:right w:val="single" w:sz="4" w:space="0" w:color="auto"/>
            </w:tcBorders>
            <w:shd w:val="clear" w:color="000000" w:fill="FFFFFF"/>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一般公共服务支出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536.13</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536.13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24" w:type="dxa"/>
            <w:gridSpan w:val="4"/>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20103</w:t>
            </w:r>
          </w:p>
        </w:tc>
        <w:tc>
          <w:tcPr>
            <w:tcW w:w="1715" w:type="dxa"/>
            <w:tcBorders>
              <w:top w:val="single" w:sz="4" w:space="0" w:color="auto"/>
              <w:left w:val="single" w:sz="8" w:space="0" w:color="auto"/>
              <w:bottom w:val="single" w:sz="4" w:space="0" w:color="auto"/>
              <w:right w:val="single" w:sz="4" w:space="0" w:color="auto"/>
            </w:tcBorders>
            <w:shd w:val="clear" w:color="000000" w:fill="FFFFFF"/>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政府办公厅（室）及相关机构事务</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501.28</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501.28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2010301</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行政运行</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401.28</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401.28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2010399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其他政府办公厅（室）及相关机构事务支出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100.00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100.00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20113</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商贸事务</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2011399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其他商贸事务支出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20132</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组织事务</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2013299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其他组织事务支出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208</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社会保障和就业支出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340.20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340.20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20805</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行政事业单位离退休</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338.13</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338.13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208050</w:t>
            </w:r>
            <w:r w:rsidRPr="00F44658">
              <w:rPr>
                <w:rFonts w:asciiTheme="minorEastAsia" w:eastAsiaTheme="minorEastAsia" w:hAnsiTheme="minorEastAsia" w:hint="eastAsia"/>
                <w:sz w:val="20"/>
                <w:szCs w:val="20"/>
              </w:rPr>
              <w:lastRenderedPageBreak/>
              <w:t>1</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lastRenderedPageBreak/>
              <w:t>归口管理的行政单</w:t>
            </w:r>
            <w:r w:rsidRPr="00F44658">
              <w:rPr>
                <w:rFonts w:asciiTheme="minorEastAsia" w:eastAsiaTheme="minorEastAsia" w:hAnsiTheme="minorEastAsia" w:hint="eastAsia"/>
                <w:sz w:val="20"/>
                <w:szCs w:val="20"/>
              </w:rPr>
              <w:lastRenderedPageBreak/>
              <w:t>位离退休</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lastRenderedPageBreak/>
              <w:t>338.13</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338.13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lastRenderedPageBreak/>
              <w:t>20808</w:t>
            </w:r>
          </w:p>
        </w:tc>
        <w:tc>
          <w:tcPr>
            <w:tcW w:w="172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抚恤</w:t>
            </w:r>
          </w:p>
        </w:tc>
        <w:tc>
          <w:tcPr>
            <w:tcW w:w="9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0.16</w:t>
            </w:r>
          </w:p>
        </w:tc>
        <w:tc>
          <w:tcPr>
            <w:tcW w:w="11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0.16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2080801</w:t>
            </w:r>
          </w:p>
        </w:tc>
        <w:tc>
          <w:tcPr>
            <w:tcW w:w="172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死亡抚恤</w:t>
            </w:r>
          </w:p>
        </w:tc>
        <w:tc>
          <w:tcPr>
            <w:tcW w:w="9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0.16</w:t>
            </w:r>
          </w:p>
        </w:tc>
        <w:tc>
          <w:tcPr>
            <w:tcW w:w="11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0.16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20899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其他社会保障和就业支出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1.91</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1.91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2089901</w:t>
            </w:r>
          </w:p>
        </w:tc>
        <w:tc>
          <w:tcPr>
            <w:tcW w:w="172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其他社会保障和就业支出</w:t>
            </w:r>
          </w:p>
        </w:tc>
        <w:tc>
          <w:tcPr>
            <w:tcW w:w="9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1.91</w:t>
            </w:r>
          </w:p>
        </w:tc>
        <w:tc>
          <w:tcPr>
            <w:tcW w:w="11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1.91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210</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医疗卫生与计划生育支出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24.55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24.55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21005</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医疗保障</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24.55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24.55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2100501</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行政单位医疗</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24.55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24.55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211</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节能环保支出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21110</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能源节约利用</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2111001</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能源节约利用</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1,485.00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215</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资源勘探信息等支出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3,829.90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3,829.90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21505</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工业和信息产业监管</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3,829.90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3,829.90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2150510</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工业和信息产业支持</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290.00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290.00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2150570</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无线电频率占用费安排的支出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3.00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2150599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其他工业和信息产业监管支出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3,536.90</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3,536.90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216</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商业服务业等支出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2,286.42</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2,286.42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21602</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商业流通事务</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32.27</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32.27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2160299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其他商业流通事务支出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32.27</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32.27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21606</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涉外发展服务支出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2,254.15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2,254.15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2160699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其他涉外发展服务支出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2,254.15</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2,254.15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229</w:t>
            </w:r>
          </w:p>
        </w:tc>
        <w:tc>
          <w:tcPr>
            <w:tcW w:w="1729"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其他支出</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649.08</w:t>
            </w:r>
          </w:p>
        </w:tc>
        <w:tc>
          <w:tcPr>
            <w:tcW w:w="11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646.00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3.08</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22999</w:t>
            </w:r>
          </w:p>
        </w:tc>
        <w:tc>
          <w:tcPr>
            <w:tcW w:w="172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其他支出</w:t>
            </w:r>
          </w:p>
        </w:tc>
        <w:tc>
          <w:tcPr>
            <w:tcW w:w="9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649.08</w:t>
            </w:r>
          </w:p>
        </w:tc>
        <w:tc>
          <w:tcPr>
            <w:tcW w:w="11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646.00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3.08</w:t>
            </w:r>
          </w:p>
        </w:tc>
      </w:tr>
      <w:tr w:rsidR="00D45862" w:rsidRPr="00F44658" w:rsidTr="00D15841">
        <w:tblPrEx>
          <w:tblCellMar>
            <w:left w:w="0" w:type="dxa"/>
            <w:right w:w="0" w:type="dxa"/>
          </w:tblCellMar>
          <w:tblLook w:val="00A0"/>
        </w:tblPrEx>
        <w:trPr>
          <w:trHeight w:val="450"/>
        </w:trPr>
        <w:tc>
          <w:tcPr>
            <w:tcW w:w="71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2299901</w:t>
            </w:r>
          </w:p>
        </w:tc>
        <w:tc>
          <w:tcPr>
            <w:tcW w:w="172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45862" w:rsidRPr="00F44658" w:rsidRDefault="00D45862" w:rsidP="00EA18A8">
            <w:pPr>
              <w:jc w:val="left"/>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其他支出</w:t>
            </w:r>
          </w:p>
        </w:tc>
        <w:tc>
          <w:tcPr>
            <w:tcW w:w="9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649.08</w:t>
            </w:r>
          </w:p>
        </w:tc>
        <w:tc>
          <w:tcPr>
            <w:tcW w:w="11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646.00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D45862">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862" w:rsidRPr="00F44658" w:rsidRDefault="00D45862" w:rsidP="00EA18A8">
            <w:pPr>
              <w:widowControl/>
              <w:jc w:val="center"/>
              <w:rPr>
                <w:rFonts w:asciiTheme="minorEastAsia" w:eastAsiaTheme="minorEastAsia" w:hAnsiTheme="minorEastAsia"/>
                <w:sz w:val="20"/>
                <w:szCs w:val="20"/>
              </w:rPr>
            </w:pPr>
            <w:r w:rsidRPr="00F44658">
              <w:rPr>
                <w:rFonts w:asciiTheme="minorEastAsia" w:eastAsiaTheme="minorEastAsia" w:hAnsiTheme="minorEastAsia" w:hint="eastAsia"/>
                <w:sz w:val="20"/>
                <w:szCs w:val="20"/>
              </w:rPr>
              <w:t>3.08</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lastRenderedPageBreak/>
        <w:t>注：本表反映部门本年度取得的各项收入情况。有关填表说明：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2+3+4+5+6+7</w:t>
      </w:r>
      <w:r>
        <w:rPr>
          <w:rFonts w:ascii="仿宋_GB2312" w:eastAsia="仿宋_GB2312" w:hAnsi="宋体" w:hint="eastAsia"/>
          <w:sz w:val="28"/>
          <w:szCs w:val="28"/>
        </w:rPr>
        <w:t>）栏。</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）该表数据来源于部门决算报表中的《收入决算表》（</w:t>
      </w:r>
      <w:proofErr w:type="gramStart"/>
      <w:r>
        <w:rPr>
          <w:rFonts w:ascii="仿宋_GB2312" w:eastAsia="仿宋_GB2312" w:hint="eastAsia"/>
          <w:sz w:val="28"/>
          <w:szCs w:val="28"/>
        </w:rPr>
        <w:t>财决</w:t>
      </w:r>
      <w:proofErr w:type="gramEnd"/>
      <w:r>
        <w:rPr>
          <w:rFonts w:ascii="仿宋_GB2312" w:eastAsia="仿宋_GB2312"/>
          <w:sz w:val="28"/>
          <w:szCs w:val="28"/>
        </w:rPr>
        <w:t>03</w:t>
      </w:r>
      <w:r>
        <w:rPr>
          <w:rFonts w:ascii="仿宋_GB2312" w:eastAsia="仿宋_GB2312" w:hint="eastAsia"/>
          <w:sz w:val="28"/>
          <w:szCs w:val="28"/>
        </w:rPr>
        <w:t>表）。</w:t>
      </w:r>
    </w:p>
    <w:p w:rsidR="000D1E42" w:rsidRDefault="000D1E42" w:rsidP="00DF7F41">
      <w:pPr>
        <w:spacing w:line="360" w:lineRule="auto"/>
        <w:ind w:firstLineChars="187" w:firstLine="524"/>
        <w:rPr>
          <w:rFonts w:ascii="仿宋_GB2312" w:eastAsia="仿宋_GB2312"/>
          <w:sz w:val="28"/>
          <w:szCs w:val="28"/>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
        <w:gridCol w:w="3441"/>
        <w:gridCol w:w="1200"/>
        <w:gridCol w:w="1069"/>
        <w:gridCol w:w="1096"/>
        <w:gridCol w:w="704"/>
        <w:gridCol w:w="716"/>
        <w:gridCol w:w="764"/>
      </w:tblGrid>
      <w:tr w:rsidR="000D1E42" w:rsidRPr="00F44658" w:rsidTr="00865AB5">
        <w:trPr>
          <w:trHeight w:val="537"/>
          <w:jc w:val="center"/>
        </w:trPr>
        <w:tc>
          <w:tcPr>
            <w:tcW w:w="10059" w:type="dxa"/>
            <w:gridSpan w:val="8"/>
            <w:tcBorders>
              <w:top w:val="nil"/>
              <w:left w:val="nil"/>
              <w:bottom w:val="nil"/>
              <w:right w:val="nil"/>
            </w:tcBorders>
            <w:noWrap/>
            <w:vAlign w:val="center"/>
          </w:tcPr>
          <w:p w:rsidR="000D1E42" w:rsidRPr="00D14CFB" w:rsidRDefault="000D1E42" w:rsidP="00C05EF1">
            <w:pPr>
              <w:widowControl/>
              <w:jc w:val="center"/>
              <w:rPr>
                <w:rFonts w:asciiTheme="minorEastAsia" w:eastAsiaTheme="minorEastAsia" w:hAnsiTheme="minorEastAsia" w:cs="宋体"/>
                <w:b/>
                <w:color w:val="000000"/>
                <w:kern w:val="0"/>
                <w:sz w:val="28"/>
                <w:szCs w:val="28"/>
              </w:rPr>
            </w:pPr>
            <w:r w:rsidRPr="00D14CFB">
              <w:rPr>
                <w:rFonts w:asciiTheme="minorEastAsia" w:eastAsiaTheme="minorEastAsia" w:hAnsiTheme="minorEastAsia" w:cs="宋体" w:hint="eastAsia"/>
                <w:b/>
                <w:color w:val="000000"/>
                <w:kern w:val="0"/>
                <w:sz w:val="28"/>
                <w:szCs w:val="28"/>
              </w:rPr>
              <w:t>支出决算表</w:t>
            </w:r>
          </w:p>
        </w:tc>
      </w:tr>
      <w:tr w:rsidR="000D1E42" w:rsidRPr="00F44658" w:rsidTr="00D14CFB">
        <w:trPr>
          <w:trHeight w:val="352"/>
          <w:jc w:val="center"/>
        </w:trPr>
        <w:tc>
          <w:tcPr>
            <w:tcW w:w="1069" w:type="dxa"/>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3441" w:type="dxa"/>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200" w:type="dxa"/>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069" w:type="dxa"/>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096" w:type="dxa"/>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704" w:type="dxa"/>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480" w:type="dxa"/>
            <w:gridSpan w:val="2"/>
            <w:tcBorders>
              <w:top w:val="nil"/>
              <w:left w:val="nil"/>
              <w:bottom w:val="nil"/>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r w:rsidRPr="00F44658">
              <w:rPr>
                <w:rFonts w:ascii="宋体" w:hAnsi="宋体" w:cs="宋体" w:hint="eastAsia"/>
                <w:color w:val="000000"/>
                <w:kern w:val="0"/>
                <w:sz w:val="20"/>
                <w:szCs w:val="20"/>
              </w:rPr>
              <w:t>公开</w:t>
            </w:r>
            <w:r w:rsidRPr="00F44658">
              <w:rPr>
                <w:rFonts w:ascii="宋体" w:hAnsi="宋体" w:cs="宋体"/>
                <w:color w:val="000000"/>
                <w:kern w:val="0"/>
                <w:sz w:val="20"/>
                <w:szCs w:val="20"/>
              </w:rPr>
              <w:t>03</w:t>
            </w:r>
            <w:r w:rsidRPr="00F44658">
              <w:rPr>
                <w:rFonts w:ascii="宋体" w:hAnsi="宋体" w:cs="宋体" w:hint="eastAsia"/>
                <w:color w:val="000000"/>
                <w:kern w:val="0"/>
                <w:sz w:val="20"/>
                <w:szCs w:val="20"/>
              </w:rPr>
              <w:t>表</w:t>
            </w:r>
          </w:p>
        </w:tc>
      </w:tr>
      <w:tr w:rsidR="000D1E42" w:rsidRPr="00F44658" w:rsidTr="00D14CFB">
        <w:trPr>
          <w:trHeight w:val="370"/>
          <w:jc w:val="center"/>
        </w:trPr>
        <w:tc>
          <w:tcPr>
            <w:tcW w:w="4510" w:type="dxa"/>
            <w:gridSpan w:val="2"/>
            <w:tcBorders>
              <w:top w:val="nil"/>
              <w:left w:val="nil"/>
              <w:bottom w:val="single" w:sz="4" w:space="0" w:color="auto"/>
              <w:right w:val="nil"/>
            </w:tcBorders>
            <w:shd w:val="clear" w:color="000000" w:fill="FFFFFF"/>
            <w:noWrap/>
            <w:vAlign w:val="center"/>
          </w:tcPr>
          <w:p w:rsidR="000D1E42" w:rsidRPr="00F44658" w:rsidRDefault="000D1E42" w:rsidP="00EB0D2B">
            <w:pPr>
              <w:widowControl/>
              <w:jc w:val="left"/>
              <w:rPr>
                <w:rFonts w:ascii="宋体" w:cs="宋体"/>
                <w:color w:val="000000"/>
                <w:kern w:val="0"/>
                <w:sz w:val="20"/>
                <w:szCs w:val="20"/>
              </w:rPr>
            </w:pPr>
            <w:r w:rsidRPr="00F44658">
              <w:rPr>
                <w:rFonts w:ascii="宋体" w:hAnsi="宋体" w:cs="宋体" w:hint="eastAsia"/>
                <w:kern w:val="0"/>
                <w:sz w:val="20"/>
                <w:szCs w:val="20"/>
              </w:rPr>
              <w:t>部门：大埔县</w:t>
            </w:r>
            <w:r w:rsidR="00EB0D2B" w:rsidRPr="00F44658">
              <w:rPr>
                <w:rFonts w:ascii="宋体" w:hAnsi="宋体" w:cs="宋体" w:hint="eastAsia"/>
                <w:kern w:val="0"/>
                <w:sz w:val="20"/>
                <w:szCs w:val="20"/>
              </w:rPr>
              <w:t>经济和信息化局</w:t>
            </w:r>
          </w:p>
        </w:tc>
        <w:tc>
          <w:tcPr>
            <w:tcW w:w="1200" w:type="dxa"/>
            <w:tcBorders>
              <w:top w:val="nil"/>
              <w:left w:val="nil"/>
              <w:bottom w:val="single" w:sz="4" w:space="0" w:color="auto"/>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069" w:type="dxa"/>
            <w:tcBorders>
              <w:top w:val="nil"/>
              <w:left w:val="nil"/>
              <w:bottom w:val="single" w:sz="4" w:space="0" w:color="auto"/>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096" w:type="dxa"/>
            <w:tcBorders>
              <w:top w:val="nil"/>
              <w:left w:val="nil"/>
              <w:bottom w:val="single" w:sz="4" w:space="0" w:color="auto"/>
              <w:right w:val="nil"/>
            </w:tcBorders>
            <w:shd w:val="clear" w:color="000000" w:fill="FFFFFF"/>
            <w:noWrap/>
            <w:vAlign w:val="center"/>
          </w:tcPr>
          <w:p w:rsidR="000D1E42" w:rsidRPr="00F44658" w:rsidRDefault="000D1E42" w:rsidP="00C05EF1">
            <w:pPr>
              <w:widowControl/>
              <w:jc w:val="center"/>
              <w:rPr>
                <w:rFonts w:ascii="宋体" w:cs="宋体"/>
                <w:color w:val="000000"/>
                <w:kern w:val="0"/>
                <w:sz w:val="20"/>
                <w:szCs w:val="20"/>
              </w:rPr>
            </w:pPr>
            <w:r w:rsidRPr="00F44658">
              <w:rPr>
                <w:rFonts w:ascii="宋体" w:hAnsi="宋体" w:cs="宋体" w:hint="eastAsia"/>
                <w:color w:val="000000"/>
                <w:kern w:val="0"/>
                <w:sz w:val="20"/>
                <w:szCs w:val="20"/>
              </w:rPr>
              <w:t xml:space="preserve">　</w:t>
            </w:r>
          </w:p>
        </w:tc>
        <w:tc>
          <w:tcPr>
            <w:tcW w:w="704" w:type="dxa"/>
            <w:tcBorders>
              <w:top w:val="nil"/>
              <w:left w:val="nil"/>
              <w:bottom w:val="single" w:sz="4" w:space="0" w:color="auto"/>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p>
        </w:tc>
        <w:tc>
          <w:tcPr>
            <w:tcW w:w="1480" w:type="dxa"/>
            <w:gridSpan w:val="2"/>
            <w:tcBorders>
              <w:top w:val="nil"/>
              <w:left w:val="nil"/>
              <w:bottom w:val="single" w:sz="4" w:space="0" w:color="auto"/>
              <w:right w:val="nil"/>
            </w:tcBorders>
            <w:shd w:val="clear" w:color="000000" w:fill="FFFFFF"/>
            <w:noWrap/>
            <w:vAlign w:val="center"/>
          </w:tcPr>
          <w:p w:rsidR="000D1E42" w:rsidRPr="00F44658" w:rsidRDefault="000D1E42" w:rsidP="00C05EF1">
            <w:pPr>
              <w:widowControl/>
              <w:jc w:val="right"/>
              <w:rPr>
                <w:rFonts w:ascii="宋体" w:cs="宋体"/>
                <w:kern w:val="0"/>
                <w:sz w:val="20"/>
                <w:szCs w:val="20"/>
              </w:rPr>
            </w:pPr>
            <w:r w:rsidRPr="00F44658">
              <w:rPr>
                <w:rFonts w:ascii="宋体" w:hAnsi="宋体" w:cs="宋体" w:hint="eastAsia"/>
                <w:kern w:val="0"/>
                <w:sz w:val="20"/>
                <w:szCs w:val="20"/>
              </w:rPr>
              <w:t xml:space="preserve">　</w:t>
            </w:r>
            <w:r w:rsidRPr="00F44658">
              <w:rPr>
                <w:rFonts w:ascii="宋体" w:hAnsi="宋体" w:cs="宋体" w:hint="eastAsia"/>
                <w:color w:val="000000"/>
                <w:kern w:val="0"/>
                <w:sz w:val="20"/>
                <w:szCs w:val="20"/>
              </w:rPr>
              <w:t>单位：万元</w:t>
            </w:r>
          </w:p>
        </w:tc>
      </w:tr>
      <w:tr w:rsidR="000D1E42" w:rsidRPr="00F44658" w:rsidTr="00D14CFB">
        <w:trPr>
          <w:trHeight w:val="555"/>
          <w:jc w:val="center"/>
        </w:trPr>
        <w:tc>
          <w:tcPr>
            <w:tcW w:w="4510" w:type="dxa"/>
            <w:gridSpan w:val="2"/>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项</w:t>
            </w:r>
            <w:r w:rsidRPr="00F44658">
              <w:rPr>
                <w:rFonts w:ascii="宋体" w:hAnsi="宋体" w:cs="宋体"/>
                <w:kern w:val="0"/>
                <w:sz w:val="20"/>
                <w:szCs w:val="20"/>
              </w:rPr>
              <w:t xml:space="preserve">    </w:t>
            </w:r>
            <w:r w:rsidRPr="00F44658">
              <w:rPr>
                <w:rFonts w:ascii="宋体" w:hAnsi="宋体" w:cs="宋体" w:hint="eastAsia"/>
                <w:kern w:val="0"/>
                <w:sz w:val="20"/>
                <w:szCs w:val="20"/>
              </w:rPr>
              <w:t>目</w:t>
            </w:r>
          </w:p>
        </w:tc>
        <w:tc>
          <w:tcPr>
            <w:tcW w:w="1200" w:type="dxa"/>
            <w:vMerge w:val="restart"/>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本年支出合计</w:t>
            </w:r>
          </w:p>
        </w:tc>
        <w:tc>
          <w:tcPr>
            <w:tcW w:w="1069" w:type="dxa"/>
            <w:vMerge w:val="restart"/>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基本支出</w:t>
            </w:r>
          </w:p>
        </w:tc>
        <w:tc>
          <w:tcPr>
            <w:tcW w:w="1096" w:type="dxa"/>
            <w:vMerge w:val="restart"/>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项目支出</w:t>
            </w:r>
          </w:p>
        </w:tc>
        <w:tc>
          <w:tcPr>
            <w:tcW w:w="704" w:type="dxa"/>
            <w:vMerge w:val="restart"/>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上缴上级支出</w:t>
            </w:r>
          </w:p>
        </w:tc>
        <w:tc>
          <w:tcPr>
            <w:tcW w:w="716" w:type="dxa"/>
            <w:vMerge w:val="restart"/>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经营支出</w:t>
            </w:r>
          </w:p>
        </w:tc>
        <w:tc>
          <w:tcPr>
            <w:tcW w:w="764" w:type="dxa"/>
            <w:vMerge w:val="restart"/>
            <w:tcBorders>
              <w:top w:val="single" w:sz="4" w:space="0" w:color="auto"/>
            </w:tcBorders>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对附属单位补助支出</w:t>
            </w:r>
          </w:p>
        </w:tc>
      </w:tr>
      <w:tr w:rsidR="000D1E42" w:rsidRPr="00F44658" w:rsidTr="00865AB5">
        <w:trPr>
          <w:trHeight w:val="555"/>
          <w:jc w:val="center"/>
        </w:trPr>
        <w:tc>
          <w:tcPr>
            <w:tcW w:w="1069" w:type="dxa"/>
            <w:vMerge w:val="restart"/>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功能分类科目编码</w:t>
            </w:r>
          </w:p>
        </w:tc>
        <w:tc>
          <w:tcPr>
            <w:tcW w:w="3441" w:type="dxa"/>
            <w:vMerge w:val="restart"/>
            <w:shd w:val="clear" w:color="000000" w:fill="FFFFFF"/>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科目名称</w:t>
            </w:r>
          </w:p>
        </w:tc>
        <w:tc>
          <w:tcPr>
            <w:tcW w:w="1200" w:type="dxa"/>
            <w:vMerge/>
            <w:vAlign w:val="center"/>
          </w:tcPr>
          <w:p w:rsidR="000D1E42" w:rsidRPr="00F44658" w:rsidRDefault="000D1E42" w:rsidP="00C05EF1">
            <w:pPr>
              <w:widowControl/>
              <w:jc w:val="left"/>
              <w:rPr>
                <w:rFonts w:ascii="宋体" w:cs="宋体"/>
                <w:kern w:val="0"/>
                <w:sz w:val="20"/>
                <w:szCs w:val="20"/>
              </w:rPr>
            </w:pPr>
          </w:p>
        </w:tc>
        <w:tc>
          <w:tcPr>
            <w:tcW w:w="1069" w:type="dxa"/>
            <w:vMerge/>
            <w:vAlign w:val="center"/>
          </w:tcPr>
          <w:p w:rsidR="000D1E42" w:rsidRPr="00F44658" w:rsidRDefault="000D1E42" w:rsidP="00C05EF1">
            <w:pPr>
              <w:widowControl/>
              <w:jc w:val="left"/>
              <w:rPr>
                <w:rFonts w:ascii="宋体" w:cs="宋体"/>
                <w:kern w:val="0"/>
                <w:sz w:val="20"/>
                <w:szCs w:val="20"/>
              </w:rPr>
            </w:pPr>
          </w:p>
        </w:tc>
        <w:tc>
          <w:tcPr>
            <w:tcW w:w="1096" w:type="dxa"/>
            <w:vMerge/>
            <w:vAlign w:val="center"/>
          </w:tcPr>
          <w:p w:rsidR="000D1E42" w:rsidRPr="00F44658" w:rsidRDefault="000D1E42" w:rsidP="00C05EF1">
            <w:pPr>
              <w:widowControl/>
              <w:jc w:val="left"/>
              <w:rPr>
                <w:rFonts w:ascii="宋体" w:cs="宋体"/>
                <w:kern w:val="0"/>
                <w:sz w:val="20"/>
                <w:szCs w:val="20"/>
              </w:rPr>
            </w:pPr>
          </w:p>
        </w:tc>
        <w:tc>
          <w:tcPr>
            <w:tcW w:w="704" w:type="dxa"/>
            <w:vMerge/>
            <w:vAlign w:val="center"/>
          </w:tcPr>
          <w:p w:rsidR="000D1E42" w:rsidRPr="00F44658" w:rsidRDefault="000D1E42" w:rsidP="00C05EF1">
            <w:pPr>
              <w:widowControl/>
              <w:jc w:val="left"/>
              <w:rPr>
                <w:rFonts w:ascii="宋体" w:cs="宋体"/>
                <w:kern w:val="0"/>
                <w:sz w:val="20"/>
                <w:szCs w:val="20"/>
              </w:rPr>
            </w:pPr>
          </w:p>
        </w:tc>
        <w:tc>
          <w:tcPr>
            <w:tcW w:w="716" w:type="dxa"/>
            <w:vMerge/>
            <w:vAlign w:val="center"/>
          </w:tcPr>
          <w:p w:rsidR="000D1E42" w:rsidRPr="00F44658" w:rsidRDefault="000D1E42" w:rsidP="00C05EF1">
            <w:pPr>
              <w:widowControl/>
              <w:jc w:val="left"/>
              <w:rPr>
                <w:rFonts w:ascii="宋体" w:cs="宋体"/>
                <w:kern w:val="0"/>
                <w:sz w:val="20"/>
                <w:szCs w:val="20"/>
              </w:rPr>
            </w:pPr>
          </w:p>
        </w:tc>
        <w:tc>
          <w:tcPr>
            <w:tcW w:w="764" w:type="dxa"/>
            <w:vMerge/>
            <w:vAlign w:val="center"/>
          </w:tcPr>
          <w:p w:rsidR="000D1E42" w:rsidRPr="00F44658" w:rsidRDefault="000D1E42" w:rsidP="00C05EF1">
            <w:pPr>
              <w:widowControl/>
              <w:jc w:val="left"/>
              <w:rPr>
                <w:rFonts w:ascii="宋体" w:cs="宋体"/>
                <w:kern w:val="0"/>
                <w:sz w:val="20"/>
                <w:szCs w:val="20"/>
              </w:rPr>
            </w:pPr>
          </w:p>
        </w:tc>
      </w:tr>
      <w:tr w:rsidR="000D1E42" w:rsidRPr="00F44658" w:rsidTr="00D14CFB">
        <w:trPr>
          <w:trHeight w:val="555"/>
          <w:jc w:val="center"/>
        </w:trPr>
        <w:tc>
          <w:tcPr>
            <w:tcW w:w="1069" w:type="dxa"/>
            <w:vMerge/>
            <w:vAlign w:val="center"/>
          </w:tcPr>
          <w:p w:rsidR="000D1E42" w:rsidRPr="00F44658" w:rsidRDefault="000D1E42" w:rsidP="00C05EF1">
            <w:pPr>
              <w:widowControl/>
              <w:jc w:val="left"/>
              <w:rPr>
                <w:rFonts w:ascii="宋体" w:cs="宋体"/>
                <w:kern w:val="0"/>
                <w:sz w:val="20"/>
                <w:szCs w:val="20"/>
              </w:rPr>
            </w:pPr>
          </w:p>
        </w:tc>
        <w:tc>
          <w:tcPr>
            <w:tcW w:w="3441" w:type="dxa"/>
            <w:vMerge/>
            <w:vAlign w:val="center"/>
          </w:tcPr>
          <w:p w:rsidR="000D1E42" w:rsidRPr="00F44658" w:rsidRDefault="000D1E42" w:rsidP="00C05EF1">
            <w:pPr>
              <w:widowControl/>
              <w:jc w:val="left"/>
              <w:rPr>
                <w:rFonts w:ascii="宋体" w:cs="宋体"/>
                <w:kern w:val="0"/>
                <w:sz w:val="20"/>
                <w:szCs w:val="20"/>
              </w:rPr>
            </w:pPr>
          </w:p>
        </w:tc>
        <w:tc>
          <w:tcPr>
            <w:tcW w:w="1200" w:type="dxa"/>
            <w:vMerge/>
            <w:tcBorders>
              <w:bottom w:val="single" w:sz="4" w:space="0" w:color="auto"/>
            </w:tcBorders>
            <w:vAlign w:val="center"/>
          </w:tcPr>
          <w:p w:rsidR="000D1E42" w:rsidRPr="00F44658" w:rsidRDefault="000D1E42" w:rsidP="00C05EF1">
            <w:pPr>
              <w:widowControl/>
              <w:jc w:val="left"/>
              <w:rPr>
                <w:rFonts w:ascii="宋体" w:cs="宋体"/>
                <w:kern w:val="0"/>
                <w:sz w:val="20"/>
                <w:szCs w:val="20"/>
              </w:rPr>
            </w:pPr>
          </w:p>
        </w:tc>
        <w:tc>
          <w:tcPr>
            <w:tcW w:w="1069" w:type="dxa"/>
            <w:vMerge/>
            <w:tcBorders>
              <w:bottom w:val="single" w:sz="4" w:space="0" w:color="auto"/>
            </w:tcBorders>
            <w:vAlign w:val="center"/>
          </w:tcPr>
          <w:p w:rsidR="000D1E42" w:rsidRPr="00F44658" w:rsidRDefault="000D1E42" w:rsidP="00C05EF1">
            <w:pPr>
              <w:widowControl/>
              <w:jc w:val="left"/>
              <w:rPr>
                <w:rFonts w:ascii="宋体" w:cs="宋体"/>
                <w:kern w:val="0"/>
                <w:sz w:val="20"/>
                <w:szCs w:val="20"/>
              </w:rPr>
            </w:pPr>
          </w:p>
        </w:tc>
        <w:tc>
          <w:tcPr>
            <w:tcW w:w="1096" w:type="dxa"/>
            <w:vMerge/>
            <w:tcBorders>
              <w:bottom w:val="single" w:sz="4" w:space="0" w:color="auto"/>
            </w:tcBorders>
            <w:vAlign w:val="center"/>
          </w:tcPr>
          <w:p w:rsidR="000D1E42" w:rsidRPr="00F44658" w:rsidRDefault="000D1E42" w:rsidP="00C05EF1">
            <w:pPr>
              <w:widowControl/>
              <w:jc w:val="left"/>
              <w:rPr>
                <w:rFonts w:ascii="宋体" w:cs="宋体"/>
                <w:kern w:val="0"/>
                <w:sz w:val="20"/>
                <w:szCs w:val="20"/>
              </w:rPr>
            </w:pPr>
          </w:p>
        </w:tc>
        <w:tc>
          <w:tcPr>
            <w:tcW w:w="704" w:type="dxa"/>
            <w:vMerge/>
            <w:vAlign w:val="center"/>
          </w:tcPr>
          <w:p w:rsidR="000D1E42" w:rsidRPr="00F44658" w:rsidRDefault="000D1E42" w:rsidP="00C05EF1">
            <w:pPr>
              <w:widowControl/>
              <w:jc w:val="left"/>
              <w:rPr>
                <w:rFonts w:ascii="宋体" w:cs="宋体"/>
                <w:kern w:val="0"/>
                <w:sz w:val="20"/>
                <w:szCs w:val="20"/>
              </w:rPr>
            </w:pPr>
          </w:p>
        </w:tc>
        <w:tc>
          <w:tcPr>
            <w:tcW w:w="716" w:type="dxa"/>
            <w:vMerge/>
            <w:vAlign w:val="center"/>
          </w:tcPr>
          <w:p w:rsidR="000D1E42" w:rsidRPr="00F44658" w:rsidRDefault="000D1E42" w:rsidP="00C05EF1">
            <w:pPr>
              <w:widowControl/>
              <w:jc w:val="left"/>
              <w:rPr>
                <w:rFonts w:ascii="宋体" w:cs="宋体"/>
                <w:kern w:val="0"/>
                <w:sz w:val="20"/>
                <w:szCs w:val="20"/>
              </w:rPr>
            </w:pPr>
          </w:p>
        </w:tc>
        <w:tc>
          <w:tcPr>
            <w:tcW w:w="764" w:type="dxa"/>
            <w:vMerge/>
            <w:vAlign w:val="center"/>
          </w:tcPr>
          <w:p w:rsidR="000D1E42" w:rsidRPr="00F44658" w:rsidRDefault="000D1E42" w:rsidP="00C05EF1">
            <w:pPr>
              <w:widowControl/>
              <w:jc w:val="left"/>
              <w:rPr>
                <w:rFonts w:ascii="宋体" w:cs="宋体"/>
                <w:kern w:val="0"/>
                <w:sz w:val="20"/>
                <w:szCs w:val="20"/>
              </w:rPr>
            </w:pPr>
          </w:p>
        </w:tc>
      </w:tr>
      <w:tr w:rsidR="000D1E42" w:rsidRPr="00F44658" w:rsidTr="00D14CFB">
        <w:trPr>
          <w:trHeight w:val="555"/>
          <w:jc w:val="center"/>
        </w:trPr>
        <w:tc>
          <w:tcPr>
            <w:tcW w:w="4510" w:type="dxa"/>
            <w:gridSpan w:val="2"/>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hint="eastAsia"/>
                <w:kern w:val="0"/>
                <w:sz w:val="20"/>
                <w:szCs w:val="20"/>
              </w:rPr>
              <w:t>栏次</w:t>
            </w:r>
          </w:p>
        </w:tc>
        <w:tc>
          <w:tcPr>
            <w:tcW w:w="1200" w:type="dxa"/>
            <w:tcBorders>
              <w:top w:val="single" w:sz="4" w:space="0" w:color="auto"/>
              <w:bottom w:val="single" w:sz="4" w:space="0" w:color="auto"/>
              <w:right w:val="single" w:sz="4" w:space="0" w:color="auto"/>
            </w:tcBorders>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kern w:val="0"/>
                <w:sz w:val="20"/>
                <w:szCs w:val="20"/>
              </w:rPr>
              <w:t>1</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kern w:val="0"/>
                <w:sz w:val="20"/>
                <w:szCs w:val="20"/>
              </w:rPr>
              <w:t>2</w:t>
            </w:r>
          </w:p>
        </w:tc>
        <w:tc>
          <w:tcPr>
            <w:tcW w:w="1096" w:type="dxa"/>
            <w:tcBorders>
              <w:top w:val="single" w:sz="4" w:space="0" w:color="auto"/>
              <w:left w:val="single" w:sz="4" w:space="0" w:color="auto"/>
              <w:bottom w:val="single" w:sz="4" w:space="0" w:color="auto"/>
            </w:tcBorders>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kern w:val="0"/>
                <w:sz w:val="20"/>
                <w:szCs w:val="20"/>
              </w:rPr>
              <w:t>3</w:t>
            </w:r>
          </w:p>
        </w:tc>
        <w:tc>
          <w:tcPr>
            <w:tcW w:w="704" w:type="dxa"/>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kern w:val="0"/>
                <w:sz w:val="20"/>
                <w:szCs w:val="20"/>
              </w:rPr>
              <w:t>4</w:t>
            </w:r>
          </w:p>
        </w:tc>
        <w:tc>
          <w:tcPr>
            <w:tcW w:w="716" w:type="dxa"/>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kern w:val="0"/>
                <w:sz w:val="20"/>
                <w:szCs w:val="20"/>
              </w:rPr>
              <w:t>5</w:t>
            </w:r>
          </w:p>
        </w:tc>
        <w:tc>
          <w:tcPr>
            <w:tcW w:w="764" w:type="dxa"/>
            <w:shd w:val="clear" w:color="000000" w:fill="FFFFFF"/>
            <w:noWrap/>
            <w:vAlign w:val="center"/>
          </w:tcPr>
          <w:p w:rsidR="000D1E42" w:rsidRPr="00F44658" w:rsidRDefault="000D1E42" w:rsidP="00C05EF1">
            <w:pPr>
              <w:widowControl/>
              <w:jc w:val="center"/>
              <w:rPr>
                <w:rFonts w:ascii="宋体" w:cs="宋体"/>
                <w:kern w:val="0"/>
                <w:sz w:val="20"/>
                <w:szCs w:val="20"/>
              </w:rPr>
            </w:pPr>
            <w:r w:rsidRPr="00F44658">
              <w:rPr>
                <w:rFonts w:ascii="宋体" w:hAnsi="宋体" w:cs="宋体"/>
                <w:kern w:val="0"/>
                <w:sz w:val="20"/>
                <w:szCs w:val="20"/>
              </w:rPr>
              <w:t>6</w:t>
            </w:r>
          </w:p>
        </w:tc>
      </w:tr>
      <w:tr w:rsidR="00853350" w:rsidRPr="00F44658" w:rsidTr="00D14CFB">
        <w:trPr>
          <w:trHeight w:val="555"/>
          <w:jc w:val="center"/>
        </w:trPr>
        <w:tc>
          <w:tcPr>
            <w:tcW w:w="4510" w:type="dxa"/>
            <w:gridSpan w:val="2"/>
            <w:shd w:val="clear" w:color="000000" w:fill="FFFFFF"/>
            <w:noWrap/>
            <w:vAlign w:val="center"/>
          </w:tcPr>
          <w:p w:rsidR="00853350" w:rsidRPr="00F44658" w:rsidRDefault="00853350" w:rsidP="00C05EF1">
            <w:pPr>
              <w:widowControl/>
              <w:jc w:val="center"/>
              <w:rPr>
                <w:rFonts w:ascii="宋体" w:cs="宋体"/>
                <w:kern w:val="0"/>
                <w:sz w:val="20"/>
                <w:szCs w:val="20"/>
              </w:rPr>
            </w:pPr>
            <w:r w:rsidRPr="00F44658">
              <w:rPr>
                <w:rFonts w:ascii="宋体" w:hAnsi="宋体" w:cs="宋体" w:hint="eastAsia"/>
                <w:kern w:val="0"/>
                <w:sz w:val="20"/>
                <w:szCs w:val="20"/>
              </w:rPr>
              <w:t>合计</w:t>
            </w:r>
          </w:p>
        </w:tc>
        <w:tc>
          <w:tcPr>
            <w:tcW w:w="1200" w:type="dxa"/>
            <w:tcBorders>
              <w:top w:val="single" w:sz="4" w:space="0" w:color="auto"/>
            </w:tcBorders>
            <w:noWrap/>
            <w:vAlign w:val="center"/>
          </w:tcPr>
          <w:p w:rsidR="00853350" w:rsidRPr="00F44658" w:rsidRDefault="00853350" w:rsidP="00A362FF">
            <w:pPr>
              <w:widowControl/>
              <w:jc w:val="center"/>
              <w:rPr>
                <w:rFonts w:ascii="宋体" w:hAnsi="宋体" w:cs="宋体"/>
                <w:kern w:val="0"/>
                <w:sz w:val="20"/>
                <w:szCs w:val="20"/>
              </w:rPr>
            </w:pPr>
            <w:r w:rsidRPr="00F44658">
              <w:rPr>
                <w:rFonts w:ascii="宋体" w:hAnsi="宋体" w:cs="宋体" w:hint="eastAsia"/>
                <w:kern w:val="0"/>
                <w:sz w:val="20"/>
                <w:szCs w:val="20"/>
              </w:rPr>
              <w:t>9,151.28</w:t>
            </w:r>
          </w:p>
        </w:tc>
        <w:tc>
          <w:tcPr>
            <w:tcW w:w="1069" w:type="dxa"/>
            <w:tcBorders>
              <w:top w:val="single" w:sz="4" w:space="0" w:color="auto"/>
            </w:tcBorders>
            <w:noWrap/>
            <w:vAlign w:val="center"/>
          </w:tcPr>
          <w:p w:rsidR="00853350" w:rsidRPr="00F44658" w:rsidRDefault="00853350"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769.10</w:t>
            </w:r>
          </w:p>
        </w:tc>
        <w:tc>
          <w:tcPr>
            <w:tcW w:w="1096" w:type="dxa"/>
            <w:tcBorders>
              <w:top w:val="single" w:sz="4" w:space="0" w:color="auto"/>
            </w:tcBorders>
            <w:noWrap/>
            <w:vAlign w:val="center"/>
          </w:tcPr>
          <w:p w:rsidR="00853350" w:rsidRPr="00F44658" w:rsidRDefault="00853350"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8,382.18</w:t>
            </w:r>
          </w:p>
        </w:tc>
        <w:tc>
          <w:tcPr>
            <w:tcW w:w="704" w:type="dxa"/>
            <w:noWrap/>
            <w:vAlign w:val="center"/>
          </w:tcPr>
          <w:p w:rsidR="00853350" w:rsidRPr="00F44658" w:rsidRDefault="00853350" w:rsidP="00A362FF">
            <w:pPr>
              <w:widowControl/>
              <w:jc w:val="center"/>
              <w:rPr>
                <w:rFonts w:ascii="宋体" w:hAnsi="宋体" w:cs="宋体"/>
                <w:kern w:val="0"/>
                <w:sz w:val="20"/>
                <w:szCs w:val="20"/>
              </w:rPr>
            </w:pPr>
            <w:r w:rsidRPr="00F44658">
              <w:rPr>
                <w:rFonts w:ascii="宋体" w:hAnsi="宋体" w:cs="宋体" w:hint="eastAsia"/>
                <w:kern w:val="0"/>
                <w:sz w:val="20"/>
                <w:szCs w:val="20"/>
              </w:rPr>
              <w:t>0</w:t>
            </w:r>
            <w:r w:rsidR="00F44658">
              <w:rPr>
                <w:rFonts w:ascii="宋体" w:hAnsi="宋体" w:cs="宋体" w:hint="eastAsia"/>
                <w:kern w:val="0"/>
                <w:sz w:val="20"/>
                <w:szCs w:val="20"/>
              </w:rPr>
              <w:t>.00</w:t>
            </w:r>
          </w:p>
        </w:tc>
        <w:tc>
          <w:tcPr>
            <w:tcW w:w="716" w:type="dxa"/>
            <w:noWrap/>
            <w:vAlign w:val="center"/>
          </w:tcPr>
          <w:p w:rsidR="00853350" w:rsidRPr="00F44658" w:rsidRDefault="00F44658" w:rsidP="00A362FF">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853350" w:rsidRPr="00F44658" w:rsidRDefault="00F44658" w:rsidP="00A362FF">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一般公共服务支出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536.13</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401.28</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134.85</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20103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政府办公厅（室）及相关机构事务</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501.28</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401.28</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100.00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2010301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行政运行</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401.28</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401.28</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2010399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其他政府办公厅（室）及相关机构事务支出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100.00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100.00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20113</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商贸事务</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20.00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2011399</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其他商贸事务支出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20.00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lastRenderedPageBreak/>
              <w:t xml:space="preserve">20132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组织事务</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2013299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其他组织事务支出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社会保障和就业支出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340.20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340.20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20805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行政事业单位离退休</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338.13</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338.13</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2080510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归口管理的行政单位离退休</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338.13</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338.13</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20808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抚恤</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0.16</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0.16</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2080801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死亡抚恤</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0.16</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0.16</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20899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其他社会保障和就业支出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1.91</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1.91</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2089901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其他社会保障和就业支出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1.91</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1.91</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210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医疗卫生与计划生育支出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24.55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24.55</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21005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医疗保障</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24.55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24.55</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2100501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行政单位医疗</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24.55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24.55</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节能环保支出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21110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能源节约利用</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2111001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能源节约利用</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1,485.00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215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资源勘探信息等支出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3,829.90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3,829.90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21505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工业和信息产业监管</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3,829.90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3,829.90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2150510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工业和信息产业支持</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290.00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290.00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2150570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无线电频率占用费安排的支出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3.00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2150599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其他工业和信息产业监管支出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3,536.90</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3,536.90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216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商业服务业等支出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2,286.42</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2,286.42</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21602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商业流通事务</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32.27</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32.27</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2160299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其他商业流通事务支出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32.27</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32.27</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21606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涉外发展服务支出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2,254.15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2,254.15</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lastRenderedPageBreak/>
              <w:t xml:space="preserve">2160699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其他涉外发展服务支出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2,254.15</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0.00</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2,254.15</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865AB5">
        <w:trPr>
          <w:trHeight w:val="555"/>
          <w:jc w:val="center"/>
        </w:trPr>
        <w:tc>
          <w:tcPr>
            <w:tcW w:w="1069" w:type="dxa"/>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229 </w:t>
            </w:r>
          </w:p>
        </w:tc>
        <w:tc>
          <w:tcPr>
            <w:tcW w:w="3441" w:type="dxa"/>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其他支出</w:t>
            </w:r>
          </w:p>
        </w:tc>
        <w:tc>
          <w:tcPr>
            <w:tcW w:w="1200"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649.08</w:t>
            </w:r>
          </w:p>
        </w:tc>
        <w:tc>
          <w:tcPr>
            <w:tcW w:w="1069"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3.08</w:t>
            </w:r>
          </w:p>
        </w:tc>
        <w:tc>
          <w:tcPr>
            <w:tcW w:w="1096" w:type="dxa"/>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646.00</w:t>
            </w:r>
          </w:p>
        </w:tc>
        <w:tc>
          <w:tcPr>
            <w:tcW w:w="70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D14CFB">
        <w:trPr>
          <w:trHeight w:val="555"/>
          <w:jc w:val="center"/>
        </w:trPr>
        <w:tc>
          <w:tcPr>
            <w:tcW w:w="1069" w:type="dxa"/>
            <w:tcBorders>
              <w:bottom w:val="single" w:sz="4" w:space="0" w:color="auto"/>
            </w:tcBorders>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22999 </w:t>
            </w:r>
          </w:p>
        </w:tc>
        <w:tc>
          <w:tcPr>
            <w:tcW w:w="3441" w:type="dxa"/>
            <w:tcBorders>
              <w:bottom w:val="single" w:sz="4" w:space="0" w:color="auto"/>
            </w:tcBorders>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其他支出</w:t>
            </w:r>
          </w:p>
        </w:tc>
        <w:tc>
          <w:tcPr>
            <w:tcW w:w="1200" w:type="dxa"/>
            <w:tcBorders>
              <w:bottom w:val="single" w:sz="4" w:space="0" w:color="auto"/>
            </w:tcBorders>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649.08</w:t>
            </w:r>
          </w:p>
        </w:tc>
        <w:tc>
          <w:tcPr>
            <w:tcW w:w="1069" w:type="dxa"/>
            <w:tcBorders>
              <w:bottom w:val="single" w:sz="4" w:space="0" w:color="auto"/>
            </w:tcBorders>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3.08</w:t>
            </w:r>
          </w:p>
        </w:tc>
        <w:tc>
          <w:tcPr>
            <w:tcW w:w="1096" w:type="dxa"/>
            <w:tcBorders>
              <w:bottom w:val="single" w:sz="4" w:space="0" w:color="auto"/>
            </w:tcBorders>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646.00</w:t>
            </w:r>
          </w:p>
        </w:tc>
        <w:tc>
          <w:tcPr>
            <w:tcW w:w="704" w:type="dxa"/>
            <w:tcBorders>
              <w:bottom w:val="single" w:sz="4" w:space="0" w:color="auto"/>
            </w:tcBorders>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tcBorders>
              <w:bottom w:val="single" w:sz="4" w:space="0" w:color="auto"/>
            </w:tcBorders>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tcBorders>
              <w:bottom w:val="single" w:sz="4" w:space="0" w:color="auto"/>
            </w:tcBorders>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D14CFB">
        <w:trPr>
          <w:trHeight w:val="555"/>
          <w:jc w:val="center"/>
        </w:trPr>
        <w:tc>
          <w:tcPr>
            <w:tcW w:w="1069" w:type="dxa"/>
            <w:tcBorders>
              <w:bottom w:val="single" w:sz="4" w:space="0" w:color="auto"/>
            </w:tcBorders>
            <w:shd w:val="clear" w:color="000000" w:fill="FFFFFF"/>
            <w:noWrap/>
            <w:vAlign w:val="center"/>
          </w:tcPr>
          <w:p w:rsidR="00F44658" w:rsidRPr="00F44658" w:rsidRDefault="00F44658" w:rsidP="00F52DA0">
            <w:pPr>
              <w:widowControl/>
              <w:jc w:val="left"/>
              <w:rPr>
                <w:rFonts w:ascii="宋体" w:hAnsi="宋体" w:cs="宋体"/>
                <w:kern w:val="0"/>
                <w:sz w:val="20"/>
                <w:szCs w:val="20"/>
              </w:rPr>
            </w:pPr>
            <w:r w:rsidRPr="00F44658">
              <w:rPr>
                <w:rFonts w:ascii="宋体" w:hAnsi="宋体" w:cs="宋体" w:hint="eastAsia"/>
                <w:kern w:val="0"/>
                <w:sz w:val="20"/>
                <w:szCs w:val="20"/>
              </w:rPr>
              <w:t xml:space="preserve">2299901 </w:t>
            </w:r>
          </w:p>
        </w:tc>
        <w:tc>
          <w:tcPr>
            <w:tcW w:w="3441" w:type="dxa"/>
            <w:tcBorders>
              <w:bottom w:val="single" w:sz="4" w:space="0" w:color="auto"/>
            </w:tcBorders>
            <w:shd w:val="clear" w:color="000000" w:fill="FFFFFF"/>
            <w:noWrap/>
            <w:vAlign w:val="center"/>
          </w:tcPr>
          <w:p w:rsidR="00F44658" w:rsidRPr="00F44658" w:rsidRDefault="00F44658" w:rsidP="00A362FF">
            <w:pPr>
              <w:widowControl/>
              <w:jc w:val="left"/>
              <w:rPr>
                <w:rFonts w:ascii="宋体" w:hAnsi="宋体" w:cs="宋体"/>
                <w:color w:val="000000"/>
                <w:kern w:val="0"/>
                <w:sz w:val="20"/>
                <w:szCs w:val="20"/>
              </w:rPr>
            </w:pPr>
            <w:r w:rsidRPr="00F44658">
              <w:rPr>
                <w:rFonts w:ascii="宋体" w:hAnsi="宋体" w:cs="宋体" w:hint="eastAsia"/>
                <w:color w:val="000000"/>
                <w:kern w:val="0"/>
                <w:sz w:val="20"/>
                <w:szCs w:val="20"/>
              </w:rPr>
              <w:t xml:space="preserve">  其他支出</w:t>
            </w:r>
          </w:p>
        </w:tc>
        <w:tc>
          <w:tcPr>
            <w:tcW w:w="1200" w:type="dxa"/>
            <w:tcBorders>
              <w:bottom w:val="single" w:sz="4" w:space="0" w:color="auto"/>
            </w:tcBorders>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649.08</w:t>
            </w:r>
          </w:p>
        </w:tc>
        <w:tc>
          <w:tcPr>
            <w:tcW w:w="1069" w:type="dxa"/>
            <w:tcBorders>
              <w:bottom w:val="single" w:sz="4" w:space="0" w:color="auto"/>
            </w:tcBorders>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3.08</w:t>
            </w:r>
          </w:p>
        </w:tc>
        <w:tc>
          <w:tcPr>
            <w:tcW w:w="1096" w:type="dxa"/>
            <w:tcBorders>
              <w:bottom w:val="single" w:sz="4" w:space="0" w:color="auto"/>
            </w:tcBorders>
            <w:noWrap/>
            <w:vAlign w:val="center"/>
          </w:tcPr>
          <w:p w:rsidR="00F44658" w:rsidRPr="00F44658" w:rsidRDefault="00F44658" w:rsidP="00A362FF">
            <w:pPr>
              <w:widowControl/>
              <w:jc w:val="center"/>
              <w:rPr>
                <w:rFonts w:ascii="宋体" w:hAnsi="宋体" w:cs="宋体"/>
                <w:color w:val="000000"/>
                <w:kern w:val="0"/>
                <w:sz w:val="20"/>
                <w:szCs w:val="20"/>
              </w:rPr>
            </w:pPr>
            <w:r w:rsidRPr="00F44658">
              <w:rPr>
                <w:rFonts w:ascii="宋体" w:hAnsi="宋体" w:cs="宋体" w:hint="eastAsia"/>
                <w:color w:val="000000"/>
                <w:kern w:val="0"/>
                <w:sz w:val="20"/>
                <w:szCs w:val="20"/>
              </w:rPr>
              <w:t>646.00</w:t>
            </w:r>
          </w:p>
        </w:tc>
        <w:tc>
          <w:tcPr>
            <w:tcW w:w="704" w:type="dxa"/>
            <w:tcBorders>
              <w:bottom w:val="single" w:sz="4" w:space="0" w:color="auto"/>
            </w:tcBorders>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16" w:type="dxa"/>
            <w:tcBorders>
              <w:bottom w:val="single" w:sz="4" w:space="0" w:color="auto"/>
            </w:tcBorders>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c>
          <w:tcPr>
            <w:tcW w:w="764" w:type="dxa"/>
            <w:tcBorders>
              <w:bottom w:val="single" w:sz="4" w:space="0" w:color="auto"/>
            </w:tcBorders>
            <w:noWrap/>
            <w:vAlign w:val="center"/>
          </w:tcPr>
          <w:p w:rsidR="00F44658" w:rsidRPr="00F44658" w:rsidRDefault="00F44658" w:rsidP="00D15841">
            <w:pPr>
              <w:widowControl/>
              <w:jc w:val="center"/>
              <w:rPr>
                <w:rFonts w:ascii="宋体" w:hAnsi="宋体" w:cs="宋体"/>
                <w:kern w:val="0"/>
                <w:sz w:val="20"/>
                <w:szCs w:val="20"/>
              </w:rPr>
            </w:pPr>
            <w:r w:rsidRPr="00F44658">
              <w:rPr>
                <w:rFonts w:ascii="宋体" w:hAnsi="宋体" w:cs="宋体" w:hint="eastAsia"/>
                <w:kern w:val="0"/>
                <w:sz w:val="20"/>
                <w:szCs w:val="20"/>
              </w:rPr>
              <w:t>0</w:t>
            </w:r>
            <w:r>
              <w:rPr>
                <w:rFonts w:ascii="宋体" w:hAnsi="宋体" w:cs="宋体" w:hint="eastAsia"/>
                <w:kern w:val="0"/>
                <w:sz w:val="20"/>
                <w:szCs w:val="20"/>
              </w:rPr>
              <w:t>.00</w:t>
            </w:r>
          </w:p>
        </w:tc>
      </w:tr>
      <w:tr w:rsidR="00F44658" w:rsidRPr="00F44658" w:rsidTr="00D14CFB">
        <w:trPr>
          <w:trHeight w:val="778"/>
          <w:jc w:val="center"/>
        </w:trPr>
        <w:tc>
          <w:tcPr>
            <w:tcW w:w="10059" w:type="dxa"/>
            <w:gridSpan w:val="8"/>
            <w:tcBorders>
              <w:top w:val="single" w:sz="4" w:space="0" w:color="auto"/>
              <w:left w:val="nil"/>
              <w:bottom w:val="nil"/>
              <w:right w:val="nil"/>
            </w:tcBorders>
            <w:vAlign w:val="center"/>
          </w:tcPr>
          <w:p w:rsidR="00F44658" w:rsidRPr="00F44658" w:rsidRDefault="00F44658" w:rsidP="00C05EF1">
            <w:pPr>
              <w:widowControl/>
              <w:jc w:val="left"/>
              <w:rPr>
                <w:rFonts w:ascii="宋体" w:cs="宋体"/>
                <w:kern w:val="0"/>
                <w:sz w:val="20"/>
                <w:szCs w:val="20"/>
              </w:rPr>
            </w:pPr>
            <w:r w:rsidRPr="00F44658">
              <w:rPr>
                <w:rFonts w:ascii="宋体" w:hAnsi="宋体" w:cs="宋体" w:hint="eastAsia"/>
                <w:kern w:val="0"/>
                <w:sz w:val="20"/>
                <w:szCs w:val="20"/>
              </w:rPr>
              <w:t>注：本表反映部门本年度各项支出情况。</w:t>
            </w:r>
          </w:p>
        </w:tc>
      </w:tr>
    </w:tbl>
    <w:p w:rsidR="000D1E42" w:rsidRDefault="000D1E42" w:rsidP="00DF7F41">
      <w:pPr>
        <w:spacing w:line="360" w:lineRule="auto"/>
        <w:ind w:firstLineChars="187" w:firstLine="524"/>
        <w:rPr>
          <w:rFonts w:ascii="仿宋_GB2312" w:eastAsia="仿宋_GB2312"/>
          <w:sz w:val="28"/>
          <w:szCs w:val="28"/>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w:t>
      </w:r>
      <w:r>
        <w:rPr>
          <w:rFonts w:ascii="仿宋_GB2312" w:eastAsia="仿宋_GB2312" w:hAnsi="宋体" w:hint="eastAsia"/>
          <w:sz w:val="28"/>
          <w:szCs w:val="28"/>
        </w:rPr>
        <w:t>）栏。</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）该表数据来源于部门决算报表中的《支出决算表》（</w:t>
      </w:r>
      <w:proofErr w:type="gramStart"/>
      <w:r>
        <w:rPr>
          <w:rFonts w:ascii="仿宋_GB2312" w:eastAsia="仿宋_GB2312" w:hint="eastAsia"/>
          <w:sz w:val="28"/>
          <w:szCs w:val="28"/>
        </w:rPr>
        <w:t>财决</w:t>
      </w:r>
      <w:proofErr w:type="gramEnd"/>
      <w:r>
        <w:rPr>
          <w:rFonts w:ascii="仿宋_GB2312" w:eastAsia="仿宋_GB2312"/>
          <w:sz w:val="28"/>
          <w:szCs w:val="28"/>
        </w:rPr>
        <w:t>04</w:t>
      </w:r>
      <w:r>
        <w:rPr>
          <w:rFonts w:ascii="仿宋_GB2312" w:eastAsia="仿宋_GB2312" w:hint="eastAsia"/>
          <w:sz w:val="28"/>
          <w:szCs w:val="28"/>
        </w:rPr>
        <w:t>表）。</w:t>
      </w:r>
    </w:p>
    <w:tbl>
      <w:tblPr>
        <w:tblW w:w="93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0"/>
        <w:gridCol w:w="220"/>
        <w:gridCol w:w="261"/>
        <w:gridCol w:w="1178"/>
        <w:gridCol w:w="2076"/>
        <w:gridCol w:w="436"/>
        <w:gridCol w:w="1096"/>
        <w:gridCol w:w="1096"/>
        <w:gridCol w:w="1096"/>
      </w:tblGrid>
      <w:tr w:rsidR="000D1E42" w:rsidRPr="000300FD" w:rsidTr="00413CE3">
        <w:trPr>
          <w:trHeight w:val="166"/>
        </w:trPr>
        <w:tc>
          <w:tcPr>
            <w:tcW w:w="9359" w:type="dxa"/>
            <w:gridSpan w:val="9"/>
            <w:tcBorders>
              <w:top w:val="nil"/>
              <w:left w:val="nil"/>
              <w:bottom w:val="nil"/>
              <w:right w:val="nil"/>
            </w:tcBorders>
            <w:noWrap/>
            <w:vAlign w:val="center"/>
          </w:tcPr>
          <w:p w:rsidR="006C575D" w:rsidRDefault="006C575D"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413CE3" w:rsidRDefault="00413CE3" w:rsidP="00C05EF1">
            <w:pPr>
              <w:widowControl/>
              <w:jc w:val="center"/>
              <w:rPr>
                <w:rFonts w:ascii="仿宋_GB2312" w:eastAsia="仿宋_GB2312" w:hAnsi="华文中宋" w:cs="宋体"/>
                <w:color w:val="000000"/>
                <w:kern w:val="0"/>
                <w:sz w:val="20"/>
                <w:szCs w:val="20"/>
              </w:rPr>
            </w:pPr>
          </w:p>
          <w:p w:rsidR="00D762A8" w:rsidRDefault="00D762A8" w:rsidP="00C05EF1">
            <w:pPr>
              <w:widowControl/>
              <w:jc w:val="center"/>
              <w:rPr>
                <w:rFonts w:ascii="仿宋_GB2312" w:eastAsia="仿宋_GB2312" w:hAnsi="华文中宋" w:cs="宋体"/>
                <w:color w:val="000000"/>
                <w:kern w:val="0"/>
                <w:sz w:val="20"/>
                <w:szCs w:val="20"/>
              </w:rPr>
            </w:pPr>
          </w:p>
          <w:p w:rsidR="00D762A8" w:rsidRDefault="00D762A8" w:rsidP="00C05EF1">
            <w:pPr>
              <w:widowControl/>
              <w:jc w:val="center"/>
              <w:rPr>
                <w:rFonts w:ascii="仿宋_GB2312" w:eastAsia="仿宋_GB2312" w:hAnsi="华文中宋" w:cs="宋体"/>
                <w:color w:val="000000"/>
                <w:kern w:val="0"/>
                <w:sz w:val="20"/>
                <w:szCs w:val="20"/>
              </w:rPr>
            </w:pPr>
          </w:p>
          <w:p w:rsidR="00D762A8" w:rsidRDefault="00D762A8" w:rsidP="00C05EF1">
            <w:pPr>
              <w:widowControl/>
              <w:jc w:val="center"/>
              <w:rPr>
                <w:rFonts w:ascii="仿宋_GB2312" w:eastAsia="仿宋_GB2312" w:hAnsi="华文中宋" w:cs="宋体"/>
                <w:color w:val="000000"/>
                <w:kern w:val="0"/>
                <w:sz w:val="20"/>
                <w:szCs w:val="20"/>
              </w:rPr>
            </w:pPr>
          </w:p>
          <w:p w:rsidR="00413CE3" w:rsidRPr="000300FD" w:rsidRDefault="00413CE3" w:rsidP="00C05EF1">
            <w:pPr>
              <w:widowControl/>
              <w:jc w:val="center"/>
              <w:rPr>
                <w:rFonts w:ascii="仿宋_GB2312" w:eastAsia="仿宋_GB2312" w:hAnsi="华文中宋" w:cs="宋体"/>
                <w:color w:val="000000"/>
                <w:kern w:val="0"/>
                <w:sz w:val="20"/>
                <w:szCs w:val="20"/>
              </w:rPr>
            </w:pPr>
          </w:p>
          <w:p w:rsidR="000D1E42" w:rsidRPr="00413CE3" w:rsidRDefault="000D1E42" w:rsidP="00C05EF1">
            <w:pPr>
              <w:widowControl/>
              <w:jc w:val="center"/>
              <w:rPr>
                <w:rFonts w:asciiTheme="minorEastAsia" w:eastAsiaTheme="minorEastAsia" w:hAnsiTheme="minorEastAsia" w:cs="宋体"/>
                <w:b/>
                <w:color w:val="000000"/>
                <w:kern w:val="0"/>
                <w:sz w:val="28"/>
                <w:szCs w:val="28"/>
              </w:rPr>
            </w:pPr>
            <w:r w:rsidRPr="00413CE3">
              <w:rPr>
                <w:rFonts w:asciiTheme="minorEastAsia" w:eastAsiaTheme="minorEastAsia" w:hAnsiTheme="minorEastAsia" w:cs="宋体" w:hint="eastAsia"/>
                <w:b/>
                <w:color w:val="000000"/>
                <w:kern w:val="0"/>
                <w:sz w:val="28"/>
                <w:szCs w:val="28"/>
              </w:rPr>
              <w:lastRenderedPageBreak/>
              <w:t>财政拨款收入支出决算总表</w:t>
            </w:r>
          </w:p>
        </w:tc>
      </w:tr>
      <w:tr w:rsidR="000D1E42" w:rsidRPr="000300FD" w:rsidTr="00413CE3">
        <w:trPr>
          <w:trHeight w:val="92"/>
        </w:trPr>
        <w:tc>
          <w:tcPr>
            <w:tcW w:w="2120" w:type="dxa"/>
            <w:gridSpan w:val="2"/>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lastRenderedPageBreak/>
              <w:t xml:space="preserve">　</w:t>
            </w:r>
          </w:p>
        </w:tc>
        <w:tc>
          <w:tcPr>
            <w:tcW w:w="261"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178"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2076"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436"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096"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096"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096" w:type="dxa"/>
            <w:tcBorders>
              <w:top w:val="nil"/>
              <w:left w:val="nil"/>
              <w:bottom w:val="nil"/>
              <w:right w:val="nil"/>
            </w:tcBorders>
            <w:shd w:val="clear" w:color="000000" w:fill="FFFFFF"/>
            <w:noWrap/>
            <w:vAlign w:val="center"/>
          </w:tcPr>
          <w:p w:rsidR="000D1E42" w:rsidRPr="000300FD" w:rsidRDefault="000D1E42" w:rsidP="00C05EF1">
            <w:pPr>
              <w:widowControl/>
              <w:jc w:val="right"/>
              <w:rPr>
                <w:rFonts w:ascii="宋体" w:cs="宋体"/>
                <w:color w:val="000000"/>
                <w:kern w:val="0"/>
                <w:sz w:val="20"/>
                <w:szCs w:val="20"/>
              </w:rPr>
            </w:pPr>
            <w:r w:rsidRPr="000300FD">
              <w:rPr>
                <w:rFonts w:ascii="宋体" w:hAnsi="宋体" w:cs="宋体" w:hint="eastAsia"/>
                <w:color w:val="000000"/>
                <w:kern w:val="0"/>
                <w:sz w:val="20"/>
                <w:szCs w:val="20"/>
              </w:rPr>
              <w:t>公开</w:t>
            </w:r>
            <w:r w:rsidRPr="000300FD">
              <w:rPr>
                <w:rFonts w:ascii="宋体" w:hAnsi="宋体" w:cs="宋体"/>
                <w:color w:val="000000"/>
                <w:kern w:val="0"/>
                <w:sz w:val="20"/>
                <w:szCs w:val="20"/>
              </w:rPr>
              <w:t>04</w:t>
            </w:r>
            <w:r w:rsidRPr="000300FD">
              <w:rPr>
                <w:rFonts w:ascii="宋体" w:hAnsi="宋体" w:cs="宋体" w:hint="eastAsia"/>
                <w:color w:val="000000"/>
                <w:kern w:val="0"/>
                <w:sz w:val="20"/>
                <w:szCs w:val="20"/>
              </w:rPr>
              <w:t>表</w:t>
            </w:r>
          </w:p>
        </w:tc>
      </w:tr>
      <w:tr w:rsidR="000D1E42" w:rsidRPr="000300FD" w:rsidTr="00413CE3">
        <w:trPr>
          <w:trHeight w:val="137"/>
        </w:trPr>
        <w:tc>
          <w:tcPr>
            <w:tcW w:w="2120" w:type="dxa"/>
            <w:gridSpan w:val="2"/>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left"/>
              <w:rPr>
                <w:rFonts w:ascii="宋体" w:cs="宋体"/>
                <w:color w:val="000000"/>
                <w:kern w:val="0"/>
                <w:sz w:val="20"/>
                <w:szCs w:val="20"/>
              </w:rPr>
            </w:pPr>
            <w:r w:rsidRPr="000300FD">
              <w:rPr>
                <w:rFonts w:ascii="宋体" w:hAnsi="宋体" w:cs="宋体" w:hint="eastAsia"/>
                <w:color w:val="000000"/>
                <w:kern w:val="0"/>
                <w:sz w:val="20"/>
                <w:szCs w:val="20"/>
              </w:rPr>
              <w:t>部门：大埔县</w:t>
            </w:r>
            <w:r w:rsidR="00D06F5F" w:rsidRPr="000300FD">
              <w:rPr>
                <w:rFonts w:ascii="宋体" w:hAnsi="宋体" w:cs="宋体" w:hint="eastAsia"/>
                <w:color w:val="000000"/>
                <w:kern w:val="0"/>
                <w:sz w:val="20"/>
                <w:szCs w:val="20"/>
              </w:rPr>
              <w:t>经济和信息化局</w:t>
            </w:r>
          </w:p>
        </w:tc>
        <w:tc>
          <w:tcPr>
            <w:tcW w:w="261"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178"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2076"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436"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096"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096"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kern w:val="0"/>
                <w:sz w:val="20"/>
                <w:szCs w:val="20"/>
              </w:rPr>
            </w:pPr>
            <w:r w:rsidRPr="000300FD">
              <w:rPr>
                <w:rFonts w:ascii="宋体" w:hAnsi="宋体" w:cs="宋体" w:hint="eastAsia"/>
                <w:kern w:val="0"/>
                <w:sz w:val="20"/>
                <w:szCs w:val="20"/>
              </w:rPr>
              <w:t xml:space="preserve">　</w:t>
            </w:r>
          </w:p>
        </w:tc>
        <w:tc>
          <w:tcPr>
            <w:tcW w:w="1096" w:type="dxa"/>
            <w:tcBorders>
              <w:top w:val="nil"/>
              <w:left w:val="nil"/>
              <w:bottom w:val="single" w:sz="4" w:space="0" w:color="auto"/>
              <w:right w:val="nil"/>
            </w:tcBorders>
            <w:shd w:val="clear" w:color="000000" w:fill="FFFFFF"/>
            <w:noWrap/>
            <w:vAlign w:val="center"/>
          </w:tcPr>
          <w:p w:rsidR="000D1E42" w:rsidRPr="000300FD" w:rsidRDefault="000D1E42" w:rsidP="00C05EF1">
            <w:pPr>
              <w:widowControl/>
              <w:jc w:val="right"/>
              <w:rPr>
                <w:rFonts w:ascii="宋体" w:cs="宋体"/>
                <w:color w:val="000000"/>
                <w:kern w:val="0"/>
                <w:sz w:val="20"/>
                <w:szCs w:val="20"/>
              </w:rPr>
            </w:pPr>
            <w:r w:rsidRPr="000300FD">
              <w:rPr>
                <w:rFonts w:ascii="宋体" w:hAnsi="宋体" w:cs="宋体" w:hint="eastAsia"/>
                <w:color w:val="000000"/>
                <w:kern w:val="0"/>
                <w:sz w:val="20"/>
                <w:szCs w:val="20"/>
              </w:rPr>
              <w:t>单位：万元</w:t>
            </w:r>
          </w:p>
        </w:tc>
      </w:tr>
      <w:tr w:rsidR="000D1E42" w:rsidRPr="000300FD" w:rsidTr="00413CE3">
        <w:trPr>
          <w:trHeight w:val="184"/>
        </w:trPr>
        <w:tc>
          <w:tcPr>
            <w:tcW w:w="3559" w:type="dxa"/>
            <w:gridSpan w:val="4"/>
            <w:tcBorders>
              <w:top w:val="single" w:sz="4" w:space="0" w:color="auto"/>
            </w:tcBorders>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收入</w:t>
            </w:r>
          </w:p>
        </w:tc>
        <w:tc>
          <w:tcPr>
            <w:tcW w:w="5800" w:type="dxa"/>
            <w:gridSpan w:val="5"/>
            <w:tcBorders>
              <w:top w:val="single" w:sz="4" w:space="0" w:color="auto"/>
            </w:tcBorders>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支出</w:t>
            </w:r>
          </w:p>
        </w:tc>
      </w:tr>
      <w:tr w:rsidR="000D1E42" w:rsidRPr="000300FD" w:rsidTr="000300FD">
        <w:trPr>
          <w:trHeight w:val="439"/>
        </w:trPr>
        <w:tc>
          <w:tcPr>
            <w:tcW w:w="1900"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项</w:t>
            </w:r>
            <w:r w:rsidRPr="000300FD">
              <w:rPr>
                <w:rFonts w:ascii="宋体" w:hAnsi="宋体" w:cs="宋体"/>
                <w:kern w:val="0"/>
                <w:sz w:val="20"/>
                <w:szCs w:val="20"/>
              </w:rPr>
              <w:t xml:space="preserve">    </w:t>
            </w:r>
            <w:r w:rsidRPr="000300FD">
              <w:rPr>
                <w:rFonts w:ascii="宋体" w:hAnsi="宋体" w:cs="宋体" w:hint="eastAsia"/>
                <w:kern w:val="0"/>
                <w:sz w:val="20"/>
                <w:szCs w:val="20"/>
              </w:rPr>
              <w:t>目</w:t>
            </w:r>
          </w:p>
        </w:tc>
        <w:tc>
          <w:tcPr>
            <w:tcW w:w="481" w:type="dxa"/>
            <w:gridSpan w:val="2"/>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行次</w:t>
            </w:r>
          </w:p>
        </w:tc>
        <w:tc>
          <w:tcPr>
            <w:tcW w:w="1178"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金额</w:t>
            </w:r>
          </w:p>
        </w:tc>
        <w:tc>
          <w:tcPr>
            <w:tcW w:w="207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项</w:t>
            </w:r>
            <w:r w:rsidRPr="000300FD">
              <w:rPr>
                <w:rFonts w:ascii="宋体" w:hAnsi="宋体" w:cs="宋体"/>
                <w:kern w:val="0"/>
                <w:sz w:val="20"/>
                <w:szCs w:val="20"/>
              </w:rPr>
              <w:t xml:space="preserve">    </w:t>
            </w:r>
            <w:r w:rsidRPr="000300FD">
              <w:rPr>
                <w:rFonts w:ascii="宋体" w:hAnsi="宋体" w:cs="宋体" w:hint="eastAsia"/>
                <w:kern w:val="0"/>
                <w:sz w:val="20"/>
                <w:szCs w:val="20"/>
              </w:rPr>
              <w:t>目</w:t>
            </w:r>
          </w:p>
        </w:tc>
        <w:tc>
          <w:tcPr>
            <w:tcW w:w="43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行次</w:t>
            </w:r>
          </w:p>
        </w:tc>
        <w:tc>
          <w:tcPr>
            <w:tcW w:w="109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合计</w:t>
            </w:r>
          </w:p>
        </w:tc>
        <w:tc>
          <w:tcPr>
            <w:tcW w:w="1096" w:type="dxa"/>
            <w:shd w:val="clear" w:color="000000" w:fill="FFFFFF"/>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一般公共预算财政拨款</w:t>
            </w:r>
          </w:p>
        </w:tc>
        <w:tc>
          <w:tcPr>
            <w:tcW w:w="1096" w:type="dxa"/>
            <w:shd w:val="clear" w:color="000000" w:fill="FFFFFF"/>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政府性基金预算财政拨款</w:t>
            </w:r>
          </w:p>
        </w:tc>
      </w:tr>
      <w:tr w:rsidR="000D1E42" w:rsidRPr="000300FD" w:rsidTr="000300FD">
        <w:trPr>
          <w:trHeight w:val="184"/>
        </w:trPr>
        <w:tc>
          <w:tcPr>
            <w:tcW w:w="1900"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栏</w:t>
            </w:r>
            <w:r w:rsidRPr="000300FD">
              <w:rPr>
                <w:rFonts w:ascii="宋体" w:hAnsi="宋体" w:cs="宋体"/>
                <w:kern w:val="0"/>
                <w:sz w:val="20"/>
                <w:szCs w:val="20"/>
              </w:rPr>
              <w:t xml:space="preserve">    </w:t>
            </w:r>
            <w:r w:rsidRPr="000300FD">
              <w:rPr>
                <w:rFonts w:ascii="宋体" w:hAnsi="宋体" w:cs="宋体" w:hint="eastAsia"/>
                <w:kern w:val="0"/>
                <w:sz w:val="20"/>
                <w:szCs w:val="20"/>
              </w:rPr>
              <w:t>次</w:t>
            </w:r>
          </w:p>
        </w:tc>
        <w:tc>
          <w:tcPr>
            <w:tcW w:w="481" w:type="dxa"/>
            <w:gridSpan w:val="2"/>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 xml:space="preserve">　</w:t>
            </w:r>
          </w:p>
        </w:tc>
        <w:tc>
          <w:tcPr>
            <w:tcW w:w="1178"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kern w:val="0"/>
                <w:sz w:val="20"/>
                <w:szCs w:val="20"/>
              </w:rPr>
              <w:t>1</w:t>
            </w:r>
          </w:p>
        </w:tc>
        <w:tc>
          <w:tcPr>
            <w:tcW w:w="207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栏</w:t>
            </w:r>
            <w:r w:rsidRPr="000300FD">
              <w:rPr>
                <w:rFonts w:ascii="宋体" w:hAnsi="宋体" w:cs="宋体"/>
                <w:kern w:val="0"/>
                <w:sz w:val="20"/>
                <w:szCs w:val="20"/>
              </w:rPr>
              <w:t xml:space="preserve">    </w:t>
            </w:r>
            <w:r w:rsidRPr="000300FD">
              <w:rPr>
                <w:rFonts w:ascii="宋体" w:hAnsi="宋体" w:cs="宋体" w:hint="eastAsia"/>
                <w:kern w:val="0"/>
                <w:sz w:val="20"/>
                <w:szCs w:val="20"/>
              </w:rPr>
              <w:t>次</w:t>
            </w:r>
          </w:p>
        </w:tc>
        <w:tc>
          <w:tcPr>
            <w:tcW w:w="43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hint="eastAsia"/>
                <w:kern w:val="0"/>
                <w:sz w:val="20"/>
                <w:szCs w:val="20"/>
              </w:rPr>
              <w:t xml:space="preserve">　</w:t>
            </w:r>
          </w:p>
        </w:tc>
        <w:tc>
          <w:tcPr>
            <w:tcW w:w="109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kern w:val="0"/>
                <w:sz w:val="20"/>
                <w:szCs w:val="20"/>
              </w:rPr>
              <w:t>2</w:t>
            </w:r>
          </w:p>
        </w:tc>
        <w:tc>
          <w:tcPr>
            <w:tcW w:w="109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kern w:val="0"/>
                <w:sz w:val="20"/>
                <w:szCs w:val="20"/>
              </w:rPr>
              <w:t>3</w:t>
            </w:r>
          </w:p>
        </w:tc>
        <w:tc>
          <w:tcPr>
            <w:tcW w:w="1096" w:type="dxa"/>
            <w:shd w:val="clear" w:color="000000" w:fill="FFFFFF"/>
            <w:noWrap/>
            <w:vAlign w:val="center"/>
          </w:tcPr>
          <w:p w:rsidR="000D1E42" w:rsidRPr="000300FD" w:rsidRDefault="000D1E42" w:rsidP="00C05EF1">
            <w:pPr>
              <w:widowControl/>
              <w:jc w:val="center"/>
              <w:rPr>
                <w:rFonts w:ascii="宋体" w:cs="宋体"/>
                <w:kern w:val="0"/>
                <w:sz w:val="20"/>
                <w:szCs w:val="20"/>
              </w:rPr>
            </w:pPr>
            <w:r w:rsidRPr="000300FD">
              <w:rPr>
                <w:rFonts w:ascii="宋体" w:hAnsi="宋体" w:cs="宋体"/>
                <w:kern w:val="0"/>
                <w:sz w:val="20"/>
                <w:szCs w:val="20"/>
              </w:rPr>
              <w:t>4</w:t>
            </w:r>
          </w:p>
        </w:tc>
      </w:tr>
      <w:tr w:rsidR="001068BD" w:rsidRPr="000300FD" w:rsidTr="000300FD">
        <w:trPr>
          <w:trHeight w:val="184"/>
        </w:trPr>
        <w:tc>
          <w:tcPr>
            <w:tcW w:w="1900" w:type="dxa"/>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一、一般公共预算财政拨款</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1</w:t>
            </w:r>
          </w:p>
        </w:tc>
        <w:tc>
          <w:tcPr>
            <w:tcW w:w="1178" w:type="dxa"/>
            <w:noWrap/>
            <w:vAlign w:val="center"/>
          </w:tcPr>
          <w:p w:rsidR="001068BD" w:rsidRPr="000300FD" w:rsidRDefault="001068BD" w:rsidP="00F52DA0">
            <w:pPr>
              <w:widowControl/>
              <w:jc w:val="center"/>
              <w:rPr>
                <w:rFonts w:ascii="宋体" w:hAnsi="宋体" w:cs="宋体"/>
                <w:kern w:val="0"/>
                <w:sz w:val="20"/>
                <w:szCs w:val="20"/>
              </w:rPr>
            </w:pPr>
            <w:r w:rsidRPr="000300FD">
              <w:rPr>
                <w:rFonts w:ascii="宋体" w:hAnsi="宋体" w:cs="宋体" w:hint="eastAsia"/>
                <w:kern w:val="0"/>
                <w:sz w:val="20"/>
                <w:szCs w:val="20"/>
              </w:rPr>
              <w:t>9145.20</w:t>
            </w:r>
          </w:p>
        </w:tc>
        <w:tc>
          <w:tcPr>
            <w:tcW w:w="2076" w:type="dxa"/>
            <w:shd w:val="clear" w:color="000000" w:fill="FFFFFF"/>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一、一般公共服务支出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16</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kern w:val="0"/>
                <w:sz w:val="20"/>
                <w:szCs w:val="20"/>
              </w:rPr>
              <w:t>536.13</w:t>
            </w:r>
          </w:p>
        </w:tc>
        <w:tc>
          <w:tcPr>
            <w:tcW w:w="1096" w:type="dxa"/>
            <w:shd w:val="clear" w:color="000000" w:fill="FFFFFF"/>
            <w:noWrap/>
            <w:vAlign w:val="center"/>
          </w:tcPr>
          <w:p w:rsidR="001068BD" w:rsidRPr="000300FD" w:rsidRDefault="00A030DA"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536.13</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77"/>
        </w:trPr>
        <w:tc>
          <w:tcPr>
            <w:tcW w:w="1900" w:type="dxa"/>
            <w:shd w:val="clear" w:color="000000" w:fill="FFFFFF"/>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二、政府性基金预算财政拨款</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2</w:t>
            </w:r>
          </w:p>
        </w:tc>
        <w:tc>
          <w:tcPr>
            <w:tcW w:w="1178" w:type="dxa"/>
            <w:noWrap/>
            <w:vAlign w:val="center"/>
          </w:tcPr>
          <w:p w:rsidR="001068BD" w:rsidRPr="000300FD" w:rsidRDefault="001068BD" w:rsidP="00F52DA0">
            <w:pPr>
              <w:widowControl/>
              <w:jc w:val="center"/>
              <w:rPr>
                <w:rFonts w:ascii="宋体" w:hAnsi="宋体" w:cs="宋体"/>
                <w:kern w:val="0"/>
                <w:sz w:val="20"/>
                <w:szCs w:val="20"/>
              </w:rPr>
            </w:pPr>
            <w:r w:rsidRPr="000300FD">
              <w:rPr>
                <w:rFonts w:ascii="宋体" w:hAnsi="宋体" w:cs="宋体" w:hint="eastAsia"/>
                <w:kern w:val="0"/>
                <w:sz w:val="20"/>
                <w:szCs w:val="20"/>
              </w:rPr>
              <w:t>3.00</w:t>
            </w:r>
          </w:p>
        </w:tc>
        <w:tc>
          <w:tcPr>
            <w:tcW w:w="2076" w:type="dxa"/>
            <w:shd w:val="clear" w:color="000000" w:fill="FFFFFF"/>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二、外交支出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17</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84"/>
        </w:trPr>
        <w:tc>
          <w:tcPr>
            <w:tcW w:w="1900" w:type="dxa"/>
            <w:shd w:val="clear" w:color="000000" w:fill="FFFFFF"/>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 xml:space="preserve">　</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3</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shd w:val="clear" w:color="000000" w:fill="FFFFFF"/>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三、国防支出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18</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84"/>
        </w:trPr>
        <w:tc>
          <w:tcPr>
            <w:tcW w:w="1900" w:type="dxa"/>
            <w:shd w:val="clear" w:color="000000" w:fill="FFFFFF"/>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 xml:space="preserve">　</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4</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shd w:val="clear" w:color="000000" w:fill="FFFFFF"/>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四、公共安全支出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19</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84"/>
        </w:trPr>
        <w:tc>
          <w:tcPr>
            <w:tcW w:w="1900" w:type="dxa"/>
            <w:shd w:val="clear" w:color="000000" w:fill="FFFFFF"/>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 xml:space="preserve">　</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5</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shd w:val="clear" w:color="000000" w:fill="FFFFFF"/>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五、教育支出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20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84"/>
        </w:trPr>
        <w:tc>
          <w:tcPr>
            <w:tcW w:w="1900" w:type="dxa"/>
            <w:shd w:val="clear" w:color="000000" w:fill="FFFFFF"/>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 xml:space="preserve">　</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6</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shd w:val="clear" w:color="000000" w:fill="FFFFFF"/>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六、科学技术支出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21</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84"/>
        </w:trPr>
        <w:tc>
          <w:tcPr>
            <w:tcW w:w="1900" w:type="dxa"/>
            <w:shd w:val="clear" w:color="000000" w:fill="FFFFFF"/>
            <w:noWrap/>
            <w:vAlign w:val="center"/>
          </w:tcPr>
          <w:p w:rsidR="001068BD" w:rsidRPr="000300FD" w:rsidRDefault="001068BD" w:rsidP="00C05EF1">
            <w:pPr>
              <w:widowControl/>
              <w:jc w:val="left"/>
              <w:rPr>
                <w:rFonts w:ascii="宋体" w:cs="宋体"/>
                <w:kern w:val="0"/>
                <w:sz w:val="20"/>
                <w:szCs w:val="20"/>
              </w:rPr>
            </w:pPr>
            <w:r w:rsidRPr="000300FD">
              <w:rPr>
                <w:rFonts w:ascii="宋体" w:hAnsi="宋体" w:cs="宋体" w:hint="eastAsia"/>
                <w:kern w:val="0"/>
                <w:sz w:val="20"/>
                <w:szCs w:val="20"/>
              </w:rPr>
              <w:t xml:space="preserve">　</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kern w:val="0"/>
                <w:sz w:val="20"/>
                <w:szCs w:val="20"/>
              </w:rPr>
              <w:t>7</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shd w:val="clear" w:color="000000" w:fill="FFFFFF"/>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七、社会保障和就业支出</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r w:rsidRPr="000300FD">
              <w:rPr>
                <w:rFonts w:ascii="宋体" w:cs="宋体" w:hint="eastAsia"/>
                <w:kern w:val="0"/>
                <w:sz w:val="20"/>
                <w:szCs w:val="20"/>
              </w:rPr>
              <w:t>22</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340.20</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340.20</w:t>
            </w:r>
          </w:p>
        </w:tc>
        <w:tc>
          <w:tcPr>
            <w:tcW w:w="1096" w:type="dxa"/>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84"/>
        </w:trPr>
        <w:tc>
          <w:tcPr>
            <w:tcW w:w="1900" w:type="dxa"/>
            <w:shd w:val="clear" w:color="000000" w:fill="FFFFFF"/>
            <w:noWrap/>
            <w:vAlign w:val="center"/>
          </w:tcPr>
          <w:p w:rsidR="001068BD" w:rsidRPr="000300FD" w:rsidRDefault="001068BD" w:rsidP="00C05EF1">
            <w:pPr>
              <w:widowControl/>
              <w:jc w:val="left"/>
              <w:rPr>
                <w:rFonts w:ascii="宋体" w:hAnsi="宋体" w:cs="宋体"/>
                <w:kern w:val="0"/>
                <w:sz w:val="20"/>
                <w:szCs w:val="20"/>
              </w:rPr>
            </w:pPr>
          </w:p>
        </w:tc>
        <w:tc>
          <w:tcPr>
            <w:tcW w:w="481" w:type="dxa"/>
            <w:gridSpan w:val="2"/>
            <w:shd w:val="clear" w:color="000000" w:fill="FFFFFF"/>
            <w:noWrap/>
            <w:vAlign w:val="center"/>
          </w:tcPr>
          <w:p w:rsidR="001068BD" w:rsidRPr="000300FD" w:rsidRDefault="001068BD" w:rsidP="00C05EF1">
            <w:pPr>
              <w:widowControl/>
              <w:jc w:val="center"/>
              <w:rPr>
                <w:rFonts w:ascii="宋体" w:hAnsi="宋体" w:cs="宋体"/>
                <w:kern w:val="0"/>
                <w:sz w:val="20"/>
                <w:szCs w:val="20"/>
              </w:rPr>
            </w:pPr>
            <w:r w:rsidRPr="000300FD">
              <w:rPr>
                <w:rFonts w:ascii="宋体" w:hAnsi="宋体" w:cs="宋体" w:hint="eastAsia"/>
                <w:kern w:val="0"/>
                <w:sz w:val="20"/>
                <w:szCs w:val="20"/>
              </w:rPr>
              <w:t>8</w:t>
            </w:r>
          </w:p>
        </w:tc>
        <w:tc>
          <w:tcPr>
            <w:tcW w:w="1178" w:type="dxa"/>
            <w:noWrap/>
            <w:vAlign w:val="center"/>
          </w:tcPr>
          <w:p w:rsidR="001068BD" w:rsidRPr="000300FD" w:rsidRDefault="001068BD" w:rsidP="00C05EF1">
            <w:pPr>
              <w:widowControl/>
              <w:jc w:val="center"/>
              <w:rPr>
                <w:rFonts w:ascii="宋体" w:hAnsi="宋体" w:cs="宋体"/>
                <w:kern w:val="0"/>
                <w:sz w:val="20"/>
                <w:szCs w:val="20"/>
              </w:rPr>
            </w:pPr>
          </w:p>
        </w:tc>
        <w:tc>
          <w:tcPr>
            <w:tcW w:w="2076" w:type="dxa"/>
            <w:shd w:val="clear" w:color="000000" w:fill="FFFFFF"/>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八、医疗卫生与计划生育支出</w:t>
            </w:r>
          </w:p>
        </w:tc>
        <w:tc>
          <w:tcPr>
            <w:tcW w:w="436" w:type="dxa"/>
            <w:shd w:val="clear" w:color="000000" w:fill="FFFFFF"/>
            <w:noWrap/>
            <w:vAlign w:val="center"/>
          </w:tcPr>
          <w:p w:rsidR="001068BD" w:rsidRPr="000300FD" w:rsidRDefault="001068BD" w:rsidP="00C05EF1">
            <w:pPr>
              <w:widowControl/>
              <w:jc w:val="center"/>
              <w:rPr>
                <w:rFonts w:ascii="宋体" w:hAnsi="宋体" w:cs="宋体"/>
                <w:kern w:val="0"/>
                <w:sz w:val="20"/>
                <w:szCs w:val="20"/>
              </w:rPr>
            </w:pPr>
            <w:r w:rsidRPr="000300FD">
              <w:rPr>
                <w:rFonts w:ascii="宋体" w:hAnsi="宋体" w:cs="宋体" w:hint="eastAsia"/>
                <w:kern w:val="0"/>
                <w:sz w:val="20"/>
                <w:szCs w:val="20"/>
              </w:rPr>
              <w:t>23</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24.55</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24.55</w:t>
            </w:r>
          </w:p>
        </w:tc>
        <w:tc>
          <w:tcPr>
            <w:tcW w:w="1096" w:type="dxa"/>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42"/>
        </w:trPr>
        <w:tc>
          <w:tcPr>
            <w:tcW w:w="1900" w:type="dxa"/>
            <w:noWrap/>
            <w:vAlign w:val="center"/>
          </w:tcPr>
          <w:p w:rsidR="001068BD" w:rsidRPr="000300FD" w:rsidRDefault="001068BD" w:rsidP="00C05EF1">
            <w:pPr>
              <w:widowControl/>
              <w:jc w:val="left"/>
              <w:rPr>
                <w:rFonts w:ascii="宋体" w:hAnsi="宋体" w:cs="宋体"/>
                <w:kern w:val="0"/>
                <w:sz w:val="20"/>
                <w:szCs w:val="20"/>
              </w:rPr>
            </w:pPr>
          </w:p>
        </w:tc>
        <w:tc>
          <w:tcPr>
            <w:tcW w:w="481" w:type="dxa"/>
            <w:gridSpan w:val="2"/>
            <w:shd w:val="clear" w:color="000000" w:fill="FFFFFF"/>
            <w:noWrap/>
            <w:vAlign w:val="center"/>
          </w:tcPr>
          <w:p w:rsidR="001068BD" w:rsidRPr="000300FD" w:rsidRDefault="001068BD" w:rsidP="00C05EF1">
            <w:pPr>
              <w:widowControl/>
              <w:jc w:val="center"/>
              <w:rPr>
                <w:rFonts w:ascii="宋体" w:hAnsi="宋体" w:cs="宋体"/>
                <w:kern w:val="0"/>
                <w:sz w:val="20"/>
                <w:szCs w:val="20"/>
              </w:rPr>
            </w:pPr>
            <w:r w:rsidRPr="000300FD">
              <w:rPr>
                <w:rFonts w:ascii="宋体" w:hAnsi="宋体" w:cs="宋体" w:hint="eastAsia"/>
                <w:kern w:val="0"/>
                <w:sz w:val="20"/>
                <w:szCs w:val="20"/>
              </w:rPr>
              <w:t>9</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九、节能环保支出</w:t>
            </w:r>
          </w:p>
        </w:tc>
        <w:tc>
          <w:tcPr>
            <w:tcW w:w="436" w:type="dxa"/>
            <w:shd w:val="clear" w:color="000000" w:fill="FFFFFF"/>
            <w:noWrap/>
            <w:vAlign w:val="center"/>
          </w:tcPr>
          <w:p w:rsidR="001068BD" w:rsidRPr="000300FD" w:rsidRDefault="001068BD" w:rsidP="00F52DA0">
            <w:pPr>
              <w:widowControl/>
              <w:jc w:val="center"/>
              <w:rPr>
                <w:rFonts w:ascii="宋体" w:hAnsi="宋体" w:cs="宋体"/>
                <w:kern w:val="0"/>
                <w:sz w:val="20"/>
                <w:szCs w:val="20"/>
              </w:rPr>
            </w:pPr>
            <w:r w:rsidRPr="000300FD">
              <w:rPr>
                <w:rFonts w:ascii="宋体" w:hAnsi="宋体" w:cs="宋体" w:hint="eastAsia"/>
                <w:kern w:val="0"/>
                <w:sz w:val="20"/>
                <w:szCs w:val="20"/>
              </w:rPr>
              <w:t>24</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1,485.00</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1,485.00</w:t>
            </w:r>
          </w:p>
        </w:tc>
        <w:tc>
          <w:tcPr>
            <w:tcW w:w="1096" w:type="dxa"/>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1068BD" w:rsidRPr="000300FD" w:rsidTr="000300FD">
        <w:trPr>
          <w:trHeight w:val="142"/>
        </w:trPr>
        <w:tc>
          <w:tcPr>
            <w:tcW w:w="1900" w:type="dxa"/>
            <w:noWrap/>
            <w:vAlign w:val="center"/>
          </w:tcPr>
          <w:p w:rsidR="001068BD" w:rsidRPr="000300FD" w:rsidRDefault="001068BD" w:rsidP="00C05EF1">
            <w:pPr>
              <w:widowControl/>
              <w:jc w:val="left"/>
              <w:rPr>
                <w:rFonts w:ascii="宋体" w:hAnsi="宋体" w:cs="宋体"/>
                <w:kern w:val="0"/>
                <w:sz w:val="20"/>
                <w:szCs w:val="20"/>
              </w:rPr>
            </w:pPr>
          </w:p>
        </w:tc>
        <w:tc>
          <w:tcPr>
            <w:tcW w:w="481" w:type="dxa"/>
            <w:gridSpan w:val="2"/>
            <w:shd w:val="clear" w:color="000000" w:fill="FFFFFF"/>
            <w:noWrap/>
            <w:vAlign w:val="center"/>
          </w:tcPr>
          <w:p w:rsidR="001068BD" w:rsidRPr="000300FD" w:rsidRDefault="001068BD" w:rsidP="00C05EF1">
            <w:pPr>
              <w:widowControl/>
              <w:jc w:val="center"/>
              <w:rPr>
                <w:rFonts w:ascii="宋体" w:hAnsi="宋体" w:cs="宋体"/>
                <w:kern w:val="0"/>
                <w:sz w:val="20"/>
                <w:szCs w:val="20"/>
              </w:rPr>
            </w:pPr>
            <w:r w:rsidRPr="000300FD">
              <w:rPr>
                <w:rFonts w:ascii="宋体" w:hAnsi="宋体" w:cs="宋体" w:hint="eastAsia"/>
                <w:kern w:val="0"/>
                <w:sz w:val="20"/>
                <w:szCs w:val="20"/>
              </w:rPr>
              <w:t>10</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十、资源勘探信息等支出</w:t>
            </w:r>
          </w:p>
        </w:tc>
        <w:tc>
          <w:tcPr>
            <w:tcW w:w="436" w:type="dxa"/>
            <w:shd w:val="clear" w:color="000000" w:fill="FFFFFF"/>
            <w:noWrap/>
            <w:vAlign w:val="center"/>
          </w:tcPr>
          <w:p w:rsidR="001068BD" w:rsidRPr="000300FD" w:rsidRDefault="001068BD" w:rsidP="00F52DA0">
            <w:pPr>
              <w:widowControl/>
              <w:jc w:val="center"/>
              <w:rPr>
                <w:rFonts w:ascii="宋体" w:hAnsi="宋体" w:cs="宋体"/>
                <w:kern w:val="0"/>
                <w:sz w:val="20"/>
                <w:szCs w:val="20"/>
              </w:rPr>
            </w:pPr>
            <w:r w:rsidRPr="000300FD">
              <w:rPr>
                <w:rFonts w:ascii="宋体" w:hAnsi="宋体" w:cs="宋体" w:hint="eastAsia"/>
                <w:kern w:val="0"/>
                <w:sz w:val="20"/>
                <w:szCs w:val="20"/>
              </w:rPr>
              <w:t>25</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3,829.90</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3,826.90</w:t>
            </w:r>
          </w:p>
        </w:tc>
        <w:tc>
          <w:tcPr>
            <w:tcW w:w="1096" w:type="dxa"/>
            <w:noWrap/>
            <w:vAlign w:val="center"/>
          </w:tcPr>
          <w:p w:rsidR="001068BD" w:rsidRPr="000300FD" w:rsidRDefault="001068BD" w:rsidP="001068BD">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3.00</w:t>
            </w:r>
          </w:p>
        </w:tc>
      </w:tr>
      <w:tr w:rsidR="001068BD" w:rsidRPr="000300FD" w:rsidTr="000300FD">
        <w:trPr>
          <w:trHeight w:val="142"/>
        </w:trPr>
        <w:tc>
          <w:tcPr>
            <w:tcW w:w="1900" w:type="dxa"/>
            <w:noWrap/>
            <w:vAlign w:val="center"/>
          </w:tcPr>
          <w:p w:rsidR="001068BD" w:rsidRPr="000300FD" w:rsidRDefault="001068BD" w:rsidP="00C05EF1">
            <w:pPr>
              <w:widowControl/>
              <w:jc w:val="left"/>
              <w:rPr>
                <w:rFonts w:ascii="宋体" w:hAnsi="宋体" w:cs="宋体"/>
                <w:kern w:val="0"/>
                <w:sz w:val="20"/>
                <w:szCs w:val="20"/>
              </w:rPr>
            </w:pPr>
          </w:p>
        </w:tc>
        <w:tc>
          <w:tcPr>
            <w:tcW w:w="481" w:type="dxa"/>
            <w:gridSpan w:val="2"/>
            <w:shd w:val="clear" w:color="000000" w:fill="FFFFFF"/>
            <w:noWrap/>
            <w:vAlign w:val="center"/>
          </w:tcPr>
          <w:p w:rsidR="001068BD" w:rsidRPr="000300FD" w:rsidRDefault="001068BD" w:rsidP="00C05EF1">
            <w:pPr>
              <w:widowControl/>
              <w:jc w:val="center"/>
              <w:rPr>
                <w:rFonts w:ascii="宋体" w:hAnsi="宋体" w:cs="宋体"/>
                <w:kern w:val="0"/>
                <w:sz w:val="20"/>
                <w:szCs w:val="20"/>
              </w:rPr>
            </w:pPr>
            <w:r w:rsidRPr="000300FD">
              <w:rPr>
                <w:rFonts w:ascii="宋体" w:hAnsi="宋体" w:cs="宋体" w:hint="eastAsia"/>
                <w:kern w:val="0"/>
                <w:sz w:val="20"/>
                <w:szCs w:val="20"/>
              </w:rPr>
              <w:t>11</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十一、商业服务业等支出</w:t>
            </w:r>
          </w:p>
        </w:tc>
        <w:tc>
          <w:tcPr>
            <w:tcW w:w="436" w:type="dxa"/>
            <w:shd w:val="clear" w:color="000000" w:fill="FFFFFF"/>
            <w:noWrap/>
            <w:vAlign w:val="center"/>
          </w:tcPr>
          <w:p w:rsidR="001068BD" w:rsidRPr="000300FD" w:rsidRDefault="001068BD" w:rsidP="00F52DA0">
            <w:pPr>
              <w:widowControl/>
              <w:jc w:val="center"/>
              <w:rPr>
                <w:rFonts w:ascii="宋体" w:hAnsi="宋体" w:cs="宋体"/>
                <w:kern w:val="0"/>
                <w:sz w:val="20"/>
                <w:szCs w:val="20"/>
              </w:rPr>
            </w:pPr>
            <w:r w:rsidRPr="000300FD">
              <w:rPr>
                <w:rFonts w:ascii="宋体" w:hAnsi="宋体" w:cs="宋体" w:hint="eastAsia"/>
                <w:kern w:val="0"/>
                <w:sz w:val="20"/>
                <w:szCs w:val="20"/>
              </w:rPr>
              <w:t>26</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2,286.42</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2,286.42</w:t>
            </w:r>
          </w:p>
        </w:tc>
        <w:tc>
          <w:tcPr>
            <w:tcW w:w="1096" w:type="dxa"/>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kern w:val="0"/>
                <w:sz w:val="20"/>
                <w:szCs w:val="20"/>
              </w:rPr>
              <w:t>0.00</w:t>
            </w:r>
          </w:p>
        </w:tc>
      </w:tr>
      <w:tr w:rsidR="001068BD" w:rsidRPr="000300FD" w:rsidTr="000300FD">
        <w:trPr>
          <w:trHeight w:val="142"/>
        </w:trPr>
        <w:tc>
          <w:tcPr>
            <w:tcW w:w="1900" w:type="dxa"/>
            <w:noWrap/>
            <w:vAlign w:val="center"/>
          </w:tcPr>
          <w:p w:rsidR="001068BD" w:rsidRPr="000300FD" w:rsidRDefault="001068BD" w:rsidP="00C05EF1">
            <w:pPr>
              <w:widowControl/>
              <w:jc w:val="left"/>
              <w:rPr>
                <w:rFonts w:ascii="宋体" w:hAnsi="宋体" w:cs="宋体"/>
                <w:kern w:val="0"/>
                <w:sz w:val="20"/>
                <w:szCs w:val="20"/>
              </w:rPr>
            </w:pPr>
          </w:p>
        </w:tc>
        <w:tc>
          <w:tcPr>
            <w:tcW w:w="481" w:type="dxa"/>
            <w:gridSpan w:val="2"/>
            <w:shd w:val="clear" w:color="000000" w:fill="FFFFFF"/>
            <w:noWrap/>
            <w:vAlign w:val="center"/>
          </w:tcPr>
          <w:p w:rsidR="001068BD" w:rsidRPr="000300FD" w:rsidRDefault="001068BD" w:rsidP="00C05EF1">
            <w:pPr>
              <w:widowControl/>
              <w:jc w:val="center"/>
              <w:rPr>
                <w:rFonts w:ascii="宋体" w:hAnsi="宋体" w:cs="宋体"/>
                <w:kern w:val="0"/>
                <w:sz w:val="20"/>
                <w:szCs w:val="20"/>
              </w:rPr>
            </w:pPr>
            <w:r w:rsidRPr="000300FD">
              <w:rPr>
                <w:rFonts w:ascii="宋体" w:hAnsi="宋体" w:cs="宋体" w:hint="eastAsia"/>
                <w:kern w:val="0"/>
                <w:sz w:val="20"/>
                <w:szCs w:val="20"/>
              </w:rPr>
              <w:t>12</w:t>
            </w:r>
          </w:p>
        </w:tc>
        <w:tc>
          <w:tcPr>
            <w:tcW w:w="1178" w:type="dxa"/>
            <w:noWrap/>
            <w:vAlign w:val="center"/>
          </w:tcPr>
          <w:p w:rsidR="001068BD" w:rsidRPr="000300FD" w:rsidRDefault="001068BD" w:rsidP="00C05EF1">
            <w:pPr>
              <w:widowControl/>
              <w:jc w:val="center"/>
              <w:rPr>
                <w:rFonts w:ascii="宋体" w:cs="宋体"/>
                <w:kern w:val="0"/>
                <w:sz w:val="20"/>
                <w:szCs w:val="20"/>
              </w:rPr>
            </w:pPr>
          </w:p>
        </w:tc>
        <w:tc>
          <w:tcPr>
            <w:tcW w:w="2076" w:type="dxa"/>
            <w:noWrap/>
            <w:vAlign w:val="center"/>
          </w:tcPr>
          <w:p w:rsidR="001068BD" w:rsidRPr="000300FD" w:rsidRDefault="001068BD" w:rsidP="00F52DA0">
            <w:pPr>
              <w:widowControl/>
              <w:jc w:val="left"/>
              <w:rPr>
                <w:rFonts w:ascii="宋体" w:hAnsi="宋体" w:cs="宋体"/>
                <w:kern w:val="0"/>
                <w:sz w:val="20"/>
                <w:szCs w:val="20"/>
              </w:rPr>
            </w:pPr>
            <w:r w:rsidRPr="000300FD">
              <w:rPr>
                <w:rFonts w:ascii="宋体" w:hAnsi="宋体" w:cs="宋体" w:hint="eastAsia"/>
                <w:kern w:val="0"/>
                <w:sz w:val="20"/>
                <w:szCs w:val="20"/>
              </w:rPr>
              <w:t>十二、其他支出</w:t>
            </w:r>
          </w:p>
        </w:tc>
        <w:tc>
          <w:tcPr>
            <w:tcW w:w="436" w:type="dxa"/>
            <w:shd w:val="clear" w:color="000000" w:fill="FFFFFF"/>
            <w:noWrap/>
            <w:vAlign w:val="center"/>
          </w:tcPr>
          <w:p w:rsidR="001068BD" w:rsidRPr="000300FD" w:rsidRDefault="001068BD" w:rsidP="00F52DA0">
            <w:pPr>
              <w:widowControl/>
              <w:jc w:val="center"/>
              <w:rPr>
                <w:rFonts w:ascii="宋体" w:hAnsi="宋体" w:cs="宋体"/>
                <w:kern w:val="0"/>
                <w:sz w:val="20"/>
                <w:szCs w:val="20"/>
              </w:rPr>
            </w:pPr>
            <w:r w:rsidRPr="000300FD">
              <w:rPr>
                <w:rFonts w:ascii="宋体" w:hAnsi="宋体" w:cs="宋体" w:hint="eastAsia"/>
                <w:kern w:val="0"/>
                <w:sz w:val="20"/>
                <w:szCs w:val="20"/>
              </w:rPr>
              <w:t>27</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646.00</w:t>
            </w:r>
          </w:p>
        </w:tc>
        <w:tc>
          <w:tcPr>
            <w:tcW w:w="1096" w:type="dxa"/>
            <w:shd w:val="clear" w:color="000000" w:fill="FFFFFF"/>
            <w:noWrap/>
            <w:vAlign w:val="center"/>
          </w:tcPr>
          <w:p w:rsidR="001068BD" w:rsidRPr="000300FD" w:rsidRDefault="001068BD" w:rsidP="00804DB1">
            <w:pPr>
              <w:widowControl/>
              <w:jc w:val="center"/>
              <w:rPr>
                <w:rFonts w:ascii="宋体" w:hAnsi="宋体" w:cs="宋体"/>
                <w:color w:val="000000"/>
                <w:kern w:val="0"/>
                <w:sz w:val="20"/>
                <w:szCs w:val="20"/>
              </w:rPr>
            </w:pPr>
            <w:r w:rsidRPr="000300FD">
              <w:rPr>
                <w:rFonts w:ascii="宋体" w:hAnsi="宋体" w:cs="宋体" w:hint="eastAsia"/>
                <w:color w:val="000000"/>
                <w:kern w:val="0"/>
                <w:sz w:val="20"/>
                <w:szCs w:val="20"/>
              </w:rPr>
              <w:t>646.00</w:t>
            </w:r>
          </w:p>
        </w:tc>
        <w:tc>
          <w:tcPr>
            <w:tcW w:w="1096" w:type="dxa"/>
            <w:noWrap/>
            <w:vAlign w:val="center"/>
          </w:tcPr>
          <w:p w:rsidR="001068BD" w:rsidRPr="000300FD" w:rsidRDefault="001068BD" w:rsidP="001068BD">
            <w:pPr>
              <w:widowControl/>
              <w:jc w:val="center"/>
              <w:rPr>
                <w:rFonts w:ascii="宋体" w:hAnsi="宋体" w:cs="宋体"/>
                <w:color w:val="000000"/>
                <w:kern w:val="0"/>
                <w:sz w:val="20"/>
                <w:szCs w:val="20"/>
              </w:rPr>
            </w:pPr>
            <w:r w:rsidRPr="000300FD">
              <w:rPr>
                <w:rFonts w:ascii="宋体" w:hAnsi="宋体" w:cs="宋体" w:hint="eastAsia"/>
                <w:kern w:val="0"/>
                <w:sz w:val="20"/>
                <w:szCs w:val="20"/>
              </w:rPr>
              <w:t>0.00</w:t>
            </w:r>
          </w:p>
        </w:tc>
      </w:tr>
      <w:tr w:rsidR="001068BD" w:rsidRPr="000300FD" w:rsidTr="000300FD">
        <w:trPr>
          <w:trHeight w:val="184"/>
        </w:trPr>
        <w:tc>
          <w:tcPr>
            <w:tcW w:w="1900" w:type="dxa"/>
            <w:noWrap/>
            <w:vAlign w:val="center"/>
          </w:tcPr>
          <w:p w:rsidR="001068BD" w:rsidRPr="000300FD" w:rsidRDefault="001068BD" w:rsidP="00C05EF1">
            <w:pPr>
              <w:widowControl/>
              <w:jc w:val="center"/>
              <w:rPr>
                <w:rFonts w:ascii="宋体" w:cs="宋体"/>
                <w:b/>
                <w:bCs/>
                <w:kern w:val="0"/>
                <w:sz w:val="20"/>
                <w:szCs w:val="20"/>
              </w:rPr>
            </w:pPr>
            <w:r w:rsidRPr="000300FD">
              <w:rPr>
                <w:rFonts w:ascii="宋体" w:hAnsi="宋体" w:cs="宋体" w:hint="eastAsia"/>
                <w:b/>
                <w:bCs/>
                <w:kern w:val="0"/>
                <w:sz w:val="20"/>
                <w:szCs w:val="20"/>
              </w:rPr>
              <w:t>本年收入合计</w:t>
            </w:r>
          </w:p>
        </w:tc>
        <w:tc>
          <w:tcPr>
            <w:tcW w:w="481" w:type="dxa"/>
            <w:gridSpan w:val="2"/>
            <w:shd w:val="clear" w:color="000000" w:fill="FFFFFF"/>
            <w:noWrap/>
            <w:vAlign w:val="center"/>
          </w:tcPr>
          <w:p w:rsidR="001068BD" w:rsidRPr="000300FD" w:rsidRDefault="001068BD" w:rsidP="00C05EF1">
            <w:pPr>
              <w:widowControl/>
              <w:jc w:val="center"/>
              <w:rPr>
                <w:rFonts w:ascii="宋体" w:cs="宋体"/>
                <w:kern w:val="0"/>
                <w:sz w:val="20"/>
                <w:szCs w:val="20"/>
              </w:rPr>
            </w:pPr>
          </w:p>
        </w:tc>
        <w:tc>
          <w:tcPr>
            <w:tcW w:w="1178" w:type="dxa"/>
            <w:noWrap/>
            <w:vAlign w:val="center"/>
          </w:tcPr>
          <w:p w:rsidR="001068BD" w:rsidRPr="000300FD" w:rsidRDefault="001068BD" w:rsidP="00C05EF1">
            <w:pPr>
              <w:widowControl/>
              <w:jc w:val="center"/>
              <w:rPr>
                <w:rFonts w:ascii="宋体" w:cs="宋体"/>
                <w:kern w:val="0"/>
                <w:sz w:val="20"/>
                <w:szCs w:val="20"/>
              </w:rPr>
            </w:pPr>
            <w:r w:rsidRPr="000300FD">
              <w:rPr>
                <w:rFonts w:ascii="宋体" w:hAnsi="宋体" w:cs="宋体" w:hint="eastAsia"/>
                <w:kern w:val="0"/>
                <w:sz w:val="20"/>
                <w:szCs w:val="20"/>
              </w:rPr>
              <w:t>9148.20</w:t>
            </w:r>
          </w:p>
        </w:tc>
        <w:tc>
          <w:tcPr>
            <w:tcW w:w="2076" w:type="dxa"/>
            <w:noWrap/>
            <w:vAlign w:val="center"/>
          </w:tcPr>
          <w:p w:rsidR="001068BD" w:rsidRPr="000300FD" w:rsidRDefault="001068BD" w:rsidP="00C05EF1">
            <w:pPr>
              <w:widowControl/>
              <w:jc w:val="center"/>
              <w:rPr>
                <w:rFonts w:ascii="宋体" w:cs="宋体"/>
                <w:b/>
                <w:bCs/>
                <w:kern w:val="0"/>
                <w:sz w:val="20"/>
                <w:szCs w:val="20"/>
              </w:rPr>
            </w:pPr>
            <w:r w:rsidRPr="000300FD">
              <w:rPr>
                <w:rFonts w:ascii="宋体" w:hAnsi="宋体" w:cs="宋体" w:hint="eastAsia"/>
                <w:b/>
                <w:bCs/>
                <w:kern w:val="0"/>
                <w:sz w:val="20"/>
                <w:szCs w:val="20"/>
              </w:rPr>
              <w:t>本年支出合计</w:t>
            </w:r>
          </w:p>
        </w:tc>
        <w:tc>
          <w:tcPr>
            <w:tcW w:w="436" w:type="dxa"/>
            <w:shd w:val="clear" w:color="000000" w:fill="FFFFFF"/>
            <w:noWrap/>
            <w:vAlign w:val="center"/>
          </w:tcPr>
          <w:p w:rsidR="001068BD" w:rsidRPr="000300FD" w:rsidRDefault="001068BD" w:rsidP="00C05EF1">
            <w:pPr>
              <w:widowControl/>
              <w:jc w:val="center"/>
              <w:rPr>
                <w:rFonts w:ascii="宋体" w:cs="宋体"/>
                <w:kern w:val="0"/>
                <w:sz w:val="20"/>
                <w:szCs w:val="20"/>
              </w:rPr>
            </w:pP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kern w:val="0"/>
                <w:sz w:val="20"/>
                <w:szCs w:val="20"/>
              </w:rPr>
              <w:t>9148.20</w:t>
            </w:r>
          </w:p>
        </w:tc>
        <w:tc>
          <w:tcPr>
            <w:tcW w:w="1096" w:type="dxa"/>
            <w:shd w:val="clear" w:color="000000" w:fill="FFFFFF"/>
            <w:noWrap/>
            <w:vAlign w:val="center"/>
          </w:tcPr>
          <w:p w:rsidR="001068BD" w:rsidRPr="000300FD" w:rsidRDefault="001068BD" w:rsidP="00804DB1">
            <w:pPr>
              <w:widowControl/>
              <w:jc w:val="center"/>
              <w:rPr>
                <w:rFonts w:ascii="宋体" w:hAnsi="宋体" w:cs="宋体"/>
                <w:kern w:val="0"/>
                <w:sz w:val="20"/>
                <w:szCs w:val="20"/>
              </w:rPr>
            </w:pPr>
            <w:r w:rsidRPr="000300FD">
              <w:rPr>
                <w:rFonts w:ascii="宋体" w:hAnsi="宋体" w:cs="宋体" w:hint="eastAsia"/>
                <w:kern w:val="0"/>
                <w:sz w:val="20"/>
                <w:szCs w:val="20"/>
              </w:rPr>
              <w:t>9145.20</w:t>
            </w:r>
          </w:p>
        </w:tc>
        <w:tc>
          <w:tcPr>
            <w:tcW w:w="1096" w:type="dxa"/>
            <w:noWrap/>
            <w:vAlign w:val="center"/>
          </w:tcPr>
          <w:p w:rsidR="001068BD" w:rsidRPr="000300FD" w:rsidRDefault="001068BD" w:rsidP="001068BD">
            <w:pPr>
              <w:widowControl/>
              <w:jc w:val="center"/>
              <w:rPr>
                <w:rFonts w:ascii="宋体" w:hAnsi="宋体" w:cs="宋体"/>
                <w:kern w:val="0"/>
                <w:sz w:val="20"/>
                <w:szCs w:val="20"/>
              </w:rPr>
            </w:pPr>
            <w:r w:rsidRPr="000300FD">
              <w:rPr>
                <w:rFonts w:ascii="宋体" w:hAnsi="宋体" w:cs="宋体" w:hint="eastAsia"/>
                <w:kern w:val="0"/>
                <w:sz w:val="20"/>
                <w:szCs w:val="20"/>
              </w:rPr>
              <w:t>3.00</w:t>
            </w:r>
          </w:p>
        </w:tc>
      </w:tr>
      <w:tr w:rsidR="00232C4E" w:rsidRPr="000300FD" w:rsidTr="000300FD">
        <w:trPr>
          <w:trHeight w:val="184"/>
        </w:trPr>
        <w:tc>
          <w:tcPr>
            <w:tcW w:w="1900" w:type="dxa"/>
            <w:noWrap/>
            <w:vAlign w:val="center"/>
          </w:tcPr>
          <w:p w:rsidR="00232C4E" w:rsidRPr="000300FD" w:rsidRDefault="00232C4E" w:rsidP="00C05EF1">
            <w:pPr>
              <w:widowControl/>
              <w:jc w:val="center"/>
              <w:rPr>
                <w:rFonts w:ascii="宋体" w:cs="宋体"/>
                <w:kern w:val="0"/>
                <w:sz w:val="20"/>
                <w:szCs w:val="20"/>
              </w:rPr>
            </w:pPr>
            <w:r w:rsidRPr="000300FD">
              <w:rPr>
                <w:rFonts w:ascii="宋体" w:hAnsi="宋体" w:cs="宋体" w:hint="eastAsia"/>
                <w:kern w:val="0"/>
                <w:sz w:val="20"/>
                <w:szCs w:val="20"/>
              </w:rPr>
              <w:t>年初财政拨款结转和结余</w:t>
            </w:r>
          </w:p>
        </w:tc>
        <w:tc>
          <w:tcPr>
            <w:tcW w:w="481" w:type="dxa"/>
            <w:gridSpan w:val="2"/>
            <w:shd w:val="clear" w:color="000000" w:fill="FFFFFF"/>
            <w:noWrap/>
            <w:vAlign w:val="center"/>
          </w:tcPr>
          <w:p w:rsidR="00232C4E" w:rsidRPr="000300FD" w:rsidRDefault="00232C4E" w:rsidP="00C05EF1">
            <w:pPr>
              <w:widowControl/>
              <w:jc w:val="center"/>
              <w:rPr>
                <w:rFonts w:ascii="宋体" w:cs="宋体"/>
                <w:kern w:val="0"/>
                <w:sz w:val="20"/>
                <w:szCs w:val="20"/>
              </w:rPr>
            </w:pPr>
            <w:r w:rsidRPr="000300FD">
              <w:rPr>
                <w:rFonts w:ascii="宋体" w:cs="宋体" w:hint="eastAsia"/>
                <w:kern w:val="0"/>
                <w:sz w:val="20"/>
                <w:szCs w:val="20"/>
              </w:rPr>
              <w:t>13</w:t>
            </w:r>
          </w:p>
        </w:tc>
        <w:tc>
          <w:tcPr>
            <w:tcW w:w="1178" w:type="dxa"/>
            <w:noWrap/>
            <w:vAlign w:val="center"/>
          </w:tcPr>
          <w:p w:rsidR="00232C4E" w:rsidRPr="000300FD" w:rsidRDefault="007B04C0" w:rsidP="00C05EF1">
            <w:pPr>
              <w:widowControl/>
              <w:jc w:val="center"/>
              <w:rPr>
                <w:rFonts w:ascii="宋体" w:cs="宋体"/>
                <w:kern w:val="0"/>
                <w:sz w:val="20"/>
                <w:szCs w:val="20"/>
              </w:rPr>
            </w:pPr>
            <w:r w:rsidRPr="000300FD">
              <w:rPr>
                <w:rFonts w:ascii="宋体" w:hAnsi="宋体" w:cs="宋体" w:hint="eastAsia"/>
                <w:color w:val="000000"/>
                <w:kern w:val="0"/>
                <w:sz w:val="20"/>
                <w:szCs w:val="20"/>
              </w:rPr>
              <w:t>0.00</w:t>
            </w:r>
          </w:p>
        </w:tc>
        <w:tc>
          <w:tcPr>
            <w:tcW w:w="2076" w:type="dxa"/>
            <w:noWrap/>
            <w:vAlign w:val="center"/>
          </w:tcPr>
          <w:p w:rsidR="00232C4E" w:rsidRPr="000300FD" w:rsidRDefault="00232C4E" w:rsidP="00C05EF1">
            <w:pPr>
              <w:widowControl/>
              <w:jc w:val="center"/>
              <w:rPr>
                <w:rFonts w:ascii="宋体" w:cs="宋体"/>
                <w:kern w:val="0"/>
                <w:sz w:val="20"/>
                <w:szCs w:val="20"/>
              </w:rPr>
            </w:pPr>
            <w:r w:rsidRPr="000300FD">
              <w:rPr>
                <w:rFonts w:ascii="宋体" w:hAnsi="宋体" w:cs="宋体" w:hint="eastAsia"/>
                <w:kern w:val="0"/>
                <w:sz w:val="20"/>
                <w:szCs w:val="20"/>
              </w:rPr>
              <w:t>年末结转和结余</w:t>
            </w:r>
          </w:p>
        </w:tc>
        <w:tc>
          <w:tcPr>
            <w:tcW w:w="436" w:type="dxa"/>
            <w:shd w:val="clear" w:color="000000" w:fill="FFFFFF"/>
            <w:noWrap/>
            <w:vAlign w:val="center"/>
          </w:tcPr>
          <w:p w:rsidR="00232C4E" w:rsidRPr="000300FD" w:rsidRDefault="00232C4E" w:rsidP="00C05EF1">
            <w:pPr>
              <w:widowControl/>
              <w:jc w:val="center"/>
              <w:rPr>
                <w:rFonts w:ascii="宋体" w:cs="宋体"/>
                <w:kern w:val="0"/>
                <w:sz w:val="20"/>
                <w:szCs w:val="20"/>
              </w:rPr>
            </w:pPr>
            <w:r w:rsidRPr="000300FD">
              <w:rPr>
                <w:rFonts w:ascii="宋体" w:cs="宋体" w:hint="eastAsia"/>
                <w:kern w:val="0"/>
                <w:sz w:val="20"/>
                <w:szCs w:val="20"/>
              </w:rPr>
              <w:t>28</w:t>
            </w:r>
          </w:p>
        </w:tc>
        <w:tc>
          <w:tcPr>
            <w:tcW w:w="1096" w:type="dxa"/>
            <w:shd w:val="clear" w:color="000000" w:fill="FFFFFF"/>
            <w:noWrap/>
            <w:vAlign w:val="center"/>
          </w:tcPr>
          <w:p w:rsidR="00232C4E" w:rsidRPr="000300FD" w:rsidRDefault="00232C4E"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232C4E" w:rsidRPr="000300FD" w:rsidRDefault="00232C4E"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c>
          <w:tcPr>
            <w:tcW w:w="1096" w:type="dxa"/>
            <w:shd w:val="clear" w:color="000000" w:fill="FFFFFF"/>
            <w:noWrap/>
            <w:vAlign w:val="center"/>
          </w:tcPr>
          <w:p w:rsidR="00232C4E" w:rsidRPr="000300FD" w:rsidRDefault="00232C4E" w:rsidP="00804DB1">
            <w:pPr>
              <w:widowControl/>
              <w:jc w:val="center"/>
              <w:rPr>
                <w:rFonts w:ascii="宋体" w:hAnsi="宋体" w:cs="宋体"/>
                <w:kern w:val="0"/>
                <w:sz w:val="20"/>
                <w:szCs w:val="20"/>
              </w:rPr>
            </w:pPr>
            <w:r w:rsidRPr="000300FD">
              <w:rPr>
                <w:rFonts w:ascii="宋体" w:hAnsi="宋体" w:cs="宋体" w:hint="eastAsia"/>
                <w:color w:val="000000"/>
                <w:kern w:val="0"/>
                <w:sz w:val="20"/>
                <w:szCs w:val="20"/>
              </w:rPr>
              <w:t>0.00</w:t>
            </w:r>
          </w:p>
        </w:tc>
      </w:tr>
      <w:tr w:rsidR="00232C4E" w:rsidRPr="000300FD" w:rsidTr="000300FD">
        <w:trPr>
          <w:trHeight w:val="184"/>
        </w:trPr>
        <w:tc>
          <w:tcPr>
            <w:tcW w:w="1900" w:type="dxa"/>
            <w:noWrap/>
            <w:vAlign w:val="center"/>
          </w:tcPr>
          <w:p w:rsidR="00232C4E" w:rsidRPr="000300FD" w:rsidRDefault="00232C4E" w:rsidP="00C05EF1">
            <w:pPr>
              <w:widowControl/>
              <w:jc w:val="center"/>
              <w:rPr>
                <w:rFonts w:ascii="宋体" w:cs="宋体"/>
                <w:kern w:val="0"/>
                <w:sz w:val="20"/>
                <w:szCs w:val="20"/>
              </w:rPr>
            </w:pPr>
            <w:r w:rsidRPr="000300FD">
              <w:rPr>
                <w:rFonts w:ascii="宋体" w:hAnsi="宋体" w:cs="宋体"/>
                <w:kern w:val="0"/>
                <w:sz w:val="20"/>
                <w:szCs w:val="20"/>
              </w:rPr>
              <w:t xml:space="preserve">    </w:t>
            </w:r>
            <w:r w:rsidRPr="000300FD">
              <w:rPr>
                <w:rFonts w:ascii="宋体" w:hAnsi="宋体" w:cs="宋体" w:hint="eastAsia"/>
                <w:kern w:val="0"/>
                <w:sz w:val="20"/>
                <w:szCs w:val="20"/>
              </w:rPr>
              <w:t>一般公共预算财政拨款</w:t>
            </w:r>
          </w:p>
        </w:tc>
        <w:tc>
          <w:tcPr>
            <w:tcW w:w="481" w:type="dxa"/>
            <w:gridSpan w:val="2"/>
            <w:shd w:val="clear" w:color="000000" w:fill="FFFFFF"/>
            <w:noWrap/>
            <w:vAlign w:val="center"/>
          </w:tcPr>
          <w:p w:rsidR="00232C4E" w:rsidRPr="000300FD" w:rsidRDefault="00232C4E" w:rsidP="00C05EF1">
            <w:pPr>
              <w:widowControl/>
              <w:jc w:val="center"/>
              <w:rPr>
                <w:rFonts w:ascii="宋体" w:cs="宋体"/>
                <w:kern w:val="0"/>
                <w:sz w:val="20"/>
                <w:szCs w:val="20"/>
              </w:rPr>
            </w:pPr>
            <w:r w:rsidRPr="000300FD">
              <w:rPr>
                <w:rFonts w:ascii="宋体" w:cs="宋体" w:hint="eastAsia"/>
                <w:kern w:val="0"/>
                <w:sz w:val="20"/>
                <w:szCs w:val="20"/>
              </w:rPr>
              <w:t>14</w:t>
            </w:r>
          </w:p>
        </w:tc>
        <w:tc>
          <w:tcPr>
            <w:tcW w:w="1178" w:type="dxa"/>
            <w:noWrap/>
            <w:vAlign w:val="center"/>
          </w:tcPr>
          <w:p w:rsidR="00232C4E" w:rsidRPr="000300FD" w:rsidRDefault="007B04C0" w:rsidP="00C05EF1">
            <w:pPr>
              <w:widowControl/>
              <w:jc w:val="center"/>
              <w:rPr>
                <w:rFonts w:ascii="宋体" w:cs="宋体"/>
                <w:kern w:val="0"/>
                <w:sz w:val="20"/>
                <w:szCs w:val="20"/>
              </w:rPr>
            </w:pPr>
            <w:r w:rsidRPr="000300FD">
              <w:rPr>
                <w:rFonts w:ascii="宋体" w:hAnsi="宋体" w:cs="宋体" w:hint="eastAsia"/>
                <w:color w:val="000000"/>
                <w:kern w:val="0"/>
                <w:sz w:val="20"/>
                <w:szCs w:val="20"/>
              </w:rPr>
              <w:t>0.00</w:t>
            </w:r>
          </w:p>
        </w:tc>
        <w:tc>
          <w:tcPr>
            <w:tcW w:w="2076" w:type="dxa"/>
            <w:noWrap/>
            <w:vAlign w:val="center"/>
          </w:tcPr>
          <w:p w:rsidR="00232C4E" w:rsidRPr="000300FD" w:rsidRDefault="00232C4E" w:rsidP="00C05EF1">
            <w:pPr>
              <w:widowControl/>
              <w:jc w:val="center"/>
              <w:rPr>
                <w:rFonts w:ascii="宋体" w:cs="宋体"/>
                <w:kern w:val="0"/>
                <w:sz w:val="20"/>
                <w:szCs w:val="20"/>
              </w:rPr>
            </w:pPr>
          </w:p>
        </w:tc>
        <w:tc>
          <w:tcPr>
            <w:tcW w:w="436" w:type="dxa"/>
            <w:shd w:val="clear" w:color="000000" w:fill="FFFFFF"/>
            <w:noWrap/>
            <w:vAlign w:val="center"/>
          </w:tcPr>
          <w:p w:rsidR="00232C4E" w:rsidRPr="000300FD" w:rsidRDefault="00232C4E" w:rsidP="00C05EF1">
            <w:pPr>
              <w:widowControl/>
              <w:jc w:val="center"/>
              <w:rPr>
                <w:rFonts w:ascii="宋体" w:cs="宋体"/>
                <w:kern w:val="0"/>
                <w:sz w:val="20"/>
                <w:szCs w:val="20"/>
              </w:rPr>
            </w:pPr>
            <w:r w:rsidRPr="000300FD">
              <w:rPr>
                <w:rFonts w:ascii="宋体" w:cs="宋体" w:hint="eastAsia"/>
                <w:kern w:val="0"/>
                <w:sz w:val="20"/>
                <w:szCs w:val="20"/>
              </w:rPr>
              <w:t>29</w:t>
            </w:r>
          </w:p>
        </w:tc>
        <w:tc>
          <w:tcPr>
            <w:tcW w:w="1096" w:type="dxa"/>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noWrap/>
            <w:vAlign w:val="center"/>
          </w:tcPr>
          <w:p w:rsidR="00232C4E" w:rsidRPr="000300FD" w:rsidRDefault="00232C4E" w:rsidP="00C05EF1">
            <w:pPr>
              <w:widowControl/>
              <w:jc w:val="left"/>
              <w:rPr>
                <w:rFonts w:ascii="宋体" w:cs="宋体"/>
                <w:kern w:val="0"/>
                <w:sz w:val="20"/>
                <w:szCs w:val="20"/>
              </w:rPr>
            </w:pPr>
          </w:p>
        </w:tc>
      </w:tr>
      <w:tr w:rsidR="00232C4E" w:rsidRPr="000300FD" w:rsidTr="000300FD">
        <w:trPr>
          <w:trHeight w:val="383"/>
        </w:trPr>
        <w:tc>
          <w:tcPr>
            <w:tcW w:w="1900" w:type="dxa"/>
            <w:noWrap/>
            <w:vAlign w:val="center"/>
          </w:tcPr>
          <w:p w:rsidR="00232C4E" w:rsidRPr="000300FD" w:rsidRDefault="00232C4E" w:rsidP="00C05EF1">
            <w:pPr>
              <w:widowControl/>
              <w:jc w:val="center"/>
              <w:rPr>
                <w:rFonts w:ascii="宋体" w:cs="宋体"/>
                <w:kern w:val="0"/>
                <w:sz w:val="20"/>
                <w:szCs w:val="20"/>
              </w:rPr>
            </w:pPr>
            <w:r w:rsidRPr="000300FD">
              <w:rPr>
                <w:rFonts w:ascii="宋体" w:hAnsi="宋体" w:cs="宋体"/>
                <w:kern w:val="0"/>
                <w:sz w:val="20"/>
                <w:szCs w:val="20"/>
              </w:rPr>
              <w:t xml:space="preserve">  </w:t>
            </w:r>
            <w:r w:rsidRPr="000300FD">
              <w:rPr>
                <w:rFonts w:ascii="宋体" w:hAnsi="宋体" w:cs="宋体" w:hint="eastAsia"/>
                <w:kern w:val="0"/>
                <w:sz w:val="20"/>
                <w:szCs w:val="20"/>
              </w:rPr>
              <w:t>政府性基金预算财政拨款</w:t>
            </w:r>
          </w:p>
        </w:tc>
        <w:tc>
          <w:tcPr>
            <w:tcW w:w="481" w:type="dxa"/>
            <w:gridSpan w:val="2"/>
            <w:shd w:val="clear" w:color="000000" w:fill="FFFFFF"/>
            <w:noWrap/>
            <w:vAlign w:val="center"/>
          </w:tcPr>
          <w:p w:rsidR="00232C4E" w:rsidRPr="000300FD" w:rsidRDefault="00232C4E" w:rsidP="00C05EF1">
            <w:pPr>
              <w:widowControl/>
              <w:jc w:val="center"/>
              <w:rPr>
                <w:rFonts w:ascii="宋体" w:cs="宋体"/>
                <w:kern w:val="0"/>
                <w:sz w:val="20"/>
                <w:szCs w:val="20"/>
              </w:rPr>
            </w:pPr>
            <w:r w:rsidRPr="000300FD">
              <w:rPr>
                <w:rFonts w:ascii="宋体" w:cs="宋体" w:hint="eastAsia"/>
                <w:kern w:val="0"/>
                <w:sz w:val="20"/>
                <w:szCs w:val="20"/>
              </w:rPr>
              <w:t>15</w:t>
            </w:r>
          </w:p>
        </w:tc>
        <w:tc>
          <w:tcPr>
            <w:tcW w:w="1178" w:type="dxa"/>
            <w:noWrap/>
            <w:vAlign w:val="center"/>
          </w:tcPr>
          <w:p w:rsidR="00232C4E" w:rsidRPr="000300FD" w:rsidRDefault="00A030DA" w:rsidP="00C05EF1">
            <w:pPr>
              <w:widowControl/>
              <w:jc w:val="center"/>
              <w:rPr>
                <w:rFonts w:ascii="宋体" w:cs="宋体"/>
                <w:kern w:val="0"/>
                <w:sz w:val="20"/>
                <w:szCs w:val="20"/>
              </w:rPr>
            </w:pPr>
            <w:r w:rsidRPr="000300FD">
              <w:rPr>
                <w:rFonts w:ascii="宋体" w:hAnsi="宋体" w:cs="宋体" w:hint="eastAsia"/>
                <w:color w:val="000000"/>
                <w:kern w:val="0"/>
                <w:sz w:val="20"/>
                <w:szCs w:val="20"/>
              </w:rPr>
              <w:t>0.00</w:t>
            </w:r>
          </w:p>
        </w:tc>
        <w:tc>
          <w:tcPr>
            <w:tcW w:w="2076" w:type="dxa"/>
            <w:noWrap/>
            <w:vAlign w:val="center"/>
          </w:tcPr>
          <w:p w:rsidR="00232C4E" w:rsidRPr="000300FD" w:rsidRDefault="00232C4E" w:rsidP="00C05EF1">
            <w:pPr>
              <w:widowControl/>
              <w:jc w:val="center"/>
              <w:rPr>
                <w:rFonts w:ascii="宋体" w:cs="宋体"/>
                <w:kern w:val="0"/>
                <w:sz w:val="20"/>
                <w:szCs w:val="20"/>
              </w:rPr>
            </w:pPr>
          </w:p>
        </w:tc>
        <w:tc>
          <w:tcPr>
            <w:tcW w:w="436" w:type="dxa"/>
            <w:shd w:val="clear" w:color="000000" w:fill="FFFFFF"/>
            <w:noWrap/>
            <w:vAlign w:val="center"/>
          </w:tcPr>
          <w:p w:rsidR="00232C4E" w:rsidRPr="000300FD" w:rsidRDefault="00232C4E" w:rsidP="00C05EF1">
            <w:pPr>
              <w:widowControl/>
              <w:jc w:val="center"/>
              <w:rPr>
                <w:rFonts w:ascii="宋体" w:cs="宋体"/>
                <w:kern w:val="0"/>
                <w:sz w:val="20"/>
                <w:szCs w:val="20"/>
              </w:rPr>
            </w:pPr>
            <w:r w:rsidRPr="000300FD">
              <w:rPr>
                <w:rFonts w:ascii="宋体" w:cs="宋体" w:hint="eastAsia"/>
                <w:kern w:val="0"/>
                <w:sz w:val="20"/>
                <w:szCs w:val="20"/>
              </w:rPr>
              <w:t>30</w:t>
            </w:r>
          </w:p>
        </w:tc>
        <w:tc>
          <w:tcPr>
            <w:tcW w:w="1096" w:type="dxa"/>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noWrap/>
            <w:vAlign w:val="center"/>
          </w:tcPr>
          <w:p w:rsidR="00232C4E" w:rsidRPr="000300FD" w:rsidRDefault="00232C4E" w:rsidP="00C05EF1">
            <w:pPr>
              <w:widowControl/>
              <w:jc w:val="left"/>
              <w:rPr>
                <w:rFonts w:ascii="宋体" w:cs="宋体"/>
                <w:kern w:val="0"/>
                <w:sz w:val="20"/>
                <w:szCs w:val="20"/>
              </w:rPr>
            </w:pPr>
          </w:p>
        </w:tc>
      </w:tr>
      <w:tr w:rsidR="00232C4E" w:rsidRPr="000300FD" w:rsidTr="00413CE3">
        <w:trPr>
          <w:trHeight w:val="404"/>
        </w:trPr>
        <w:tc>
          <w:tcPr>
            <w:tcW w:w="1900" w:type="dxa"/>
            <w:tcBorders>
              <w:bottom w:val="single" w:sz="4" w:space="0" w:color="auto"/>
            </w:tcBorders>
            <w:noWrap/>
            <w:vAlign w:val="center"/>
          </w:tcPr>
          <w:p w:rsidR="00232C4E" w:rsidRPr="000300FD" w:rsidRDefault="00232C4E" w:rsidP="00C05EF1">
            <w:pPr>
              <w:widowControl/>
              <w:jc w:val="center"/>
              <w:rPr>
                <w:rFonts w:ascii="宋体" w:cs="宋体"/>
                <w:kern w:val="0"/>
                <w:sz w:val="20"/>
                <w:szCs w:val="20"/>
              </w:rPr>
            </w:pPr>
            <w:r w:rsidRPr="000300FD">
              <w:rPr>
                <w:rFonts w:ascii="宋体" w:hAnsi="宋体" w:cs="宋体" w:hint="eastAsia"/>
                <w:kern w:val="0"/>
                <w:sz w:val="20"/>
                <w:szCs w:val="20"/>
              </w:rPr>
              <w:t xml:space="preserve">　</w:t>
            </w:r>
          </w:p>
        </w:tc>
        <w:tc>
          <w:tcPr>
            <w:tcW w:w="481" w:type="dxa"/>
            <w:gridSpan w:val="2"/>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178" w:type="dxa"/>
            <w:tcBorders>
              <w:bottom w:val="single" w:sz="4" w:space="0" w:color="auto"/>
            </w:tcBorders>
            <w:noWrap/>
            <w:vAlign w:val="center"/>
          </w:tcPr>
          <w:p w:rsidR="00232C4E" w:rsidRPr="000300FD" w:rsidRDefault="00232C4E" w:rsidP="00C05EF1">
            <w:pPr>
              <w:widowControl/>
              <w:jc w:val="center"/>
              <w:rPr>
                <w:rFonts w:ascii="宋体" w:cs="宋体"/>
                <w:kern w:val="0"/>
                <w:sz w:val="20"/>
                <w:szCs w:val="20"/>
              </w:rPr>
            </w:pPr>
          </w:p>
        </w:tc>
        <w:tc>
          <w:tcPr>
            <w:tcW w:w="2076" w:type="dxa"/>
            <w:tcBorders>
              <w:bottom w:val="single" w:sz="4" w:space="0" w:color="auto"/>
            </w:tcBorders>
            <w:noWrap/>
            <w:vAlign w:val="center"/>
          </w:tcPr>
          <w:p w:rsidR="00232C4E" w:rsidRPr="000300FD" w:rsidRDefault="00232C4E" w:rsidP="00C05EF1">
            <w:pPr>
              <w:widowControl/>
              <w:jc w:val="center"/>
              <w:rPr>
                <w:rFonts w:ascii="宋体" w:cs="宋体"/>
                <w:kern w:val="0"/>
                <w:sz w:val="20"/>
                <w:szCs w:val="20"/>
              </w:rPr>
            </w:pPr>
          </w:p>
        </w:tc>
        <w:tc>
          <w:tcPr>
            <w:tcW w:w="436" w:type="dxa"/>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tcBorders>
              <w:bottom w:val="single" w:sz="4" w:space="0" w:color="auto"/>
            </w:tcBorders>
            <w:noWrap/>
            <w:vAlign w:val="center"/>
          </w:tcPr>
          <w:p w:rsidR="00232C4E" w:rsidRPr="000300FD" w:rsidRDefault="00232C4E" w:rsidP="00C05EF1">
            <w:pPr>
              <w:widowControl/>
              <w:jc w:val="left"/>
              <w:rPr>
                <w:rFonts w:ascii="宋体" w:cs="宋体"/>
                <w:kern w:val="0"/>
                <w:sz w:val="20"/>
                <w:szCs w:val="20"/>
              </w:rPr>
            </w:pPr>
          </w:p>
        </w:tc>
      </w:tr>
      <w:tr w:rsidR="00232C4E" w:rsidRPr="000300FD" w:rsidTr="00413CE3">
        <w:trPr>
          <w:trHeight w:val="184"/>
        </w:trPr>
        <w:tc>
          <w:tcPr>
            <w:tcW w:w="1900" w:type="dxa"/>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b/>
                <w:bCs/>
                <w:kern w:val="0"/>
                <w:sz w:val="20"/>
                <w:szCs w:val="20"/>
              </w:rPr>
            </w:pPr>
            <w:r w:rsidRPr="000300FD">
              <w:rPr>
                <w:rFonts w:ascii="宋体" w:hAnsi="宋体" w:cs="宋体" w:hint="eastAsia"/>
                <w:b/>
                <w:bCs/>
                <w:kern w:val="0"/>
                <w:sz w:val="20"/>
                <w:szCs w:val="20"/>
              </w:rPr>
              <w:t>合计</w:t>
            </w:r>
          </w:p>
        </w:tc>
        <w:tc>
          <w:tcPr>
            <w:tcW w:w="481" w:type="dxa"/>
            <w:gridSpan w:val="2"/>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178" w:type="dxa"/>
            <w:tcBorders>
              <w:bottom w:val="single" w:sz="4" w:space="0" w:color="auto"/>
            </w:tcBorders>
            <w:noWrap/>
            <w:vAlign w:val="center"/>
          </w:tcPr>
          <w:p w:rsidR="00232C4E" w:rsidRPr="000300FD" w:rsidRDefault="00232C4E" w:rsidP="00C05EF1">
            <w:pPr>
              <w:widowControl/>
              <w:jc w:val="right"/>
              <w:rPr>
                <w:rFonts w:ascii="宋体" w:cs="宋体"/>
                <w:kern w:val="0"/>
                <w:sz w:val="20"/>
                <w:szCs w:val="20"/>
              </w:rPr>
            </w:pPr>
            <w:r w:rsidRPr="000300FD">
              <w:rPr>
                <w:rFonts w:ascii="宋体" w:hAnsi="宋体" w:cs="宋体" w:hint="eastAsia"/>
                <w:kern w:val="0"/>
                <w:sz w:val="20"/>
                <w:szCs w:val="20"/>
              </w:rPr>
              <w:t>9148.20</w:t>
            </w:r>
          </w:p>
        </w:tc>
        <w:tc>
          <w:tcPr>
            <w:tcW w:w="2076" w:type="dxa"/>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b/>
                <w:bCs/>
                <w:kern w:val="0"/>
                <w:sz w:val="20"/>
                <w:szCs w:val="20"/>
              </w:rPr>
            </w:pPr>
            <w:r w:rsidRPr="000300FD">
              <w:rPr>
                <w:rFonts w:ascii="宋体" w:hAnsi="宋体" w:cs="宋体" w:hint="eastAsia"/>
                <w:b/>
                <w:bCs/>
                <w:kern w:val="0"/>
                <w:sz w:val="20"/>
                <w:szCs w:val="20"/>
              </w:rPr>
              <w:t>合计</w:t>
            </w:r>
          </w:p>
        </w:tc>
        <w:tc>
          <w:tcPr>
            <w:tcW w:w="436" w:type="dxa"/>
            <w:tcBorders>
              <w:bottom w:val="single" w:sz="4" w:space="0" w:color="auto"/>
            </w:tcBorders>
            <w:shd w:val="clear" w:color="000000" w:fill="FFFFFF"/>
            <w:noWrap/>
            <w:vAlign w:val="center"/>
          </w:tcPr>
          <w:p w:rsidR="00232C4E" w:rsidRPr="000300FD" w:rsidRDefault="00232C4E" w:rsidP="00C05EF1">
            <w:pPr>
              <w:widowControl/>
              <w:jc w:val="center"/>
              <w:rPr>
                <w:rFonts w:ascii="宋体" w:cs="宋体"/>
                <w:kern w:val="0"/>
                <w:sz w:val="20"/>
                <w:szCs w:val="20"/>
              </w:rPr>
            </w:pPr>
          </w:p>
        </w:tc>
        <w:tc>
          <w:tcPr>
            <w:tcW w:w="1096" w:type="dxa"/>
            <w:tcBorders>
              <w:bottom w:val="single" w:sz="4" w:space="0" w:color="auto"/>
            </w:tcBorders>
            <w:shd w:val="clear" w:color="000000" w:fill="FFFFFF"/>
            <w:noWrap/>
            <w:vAlign w:val="center"/>
          </w:tcPr>
          <w:p w:rsidR="00232C4E" w:rsidRPr="000300FD" w:rsidRDefault="00232C4E" w:rsidP="00804DB1">
            <w:pPr>
              <w:widowControl/>
              <w:jc w:val="center"/>
              <w:rPr>
                <w:rFonts w:ascii="宋体" w:hAnsi="宋体" w:cs="宋体"/>
                <w:kern w:val="0"/>
                <w:sz w:val="20"/>
                <w:szCs w:val="20"/>
              </w:rPr>
            </w:pPr>
            <w:r w:rsidRPr="000300FD">
              <w:rPr>
                <w:rFonts w:ascii="宋体" w:hAnsi="宋体" w:cs="宋体" w:hint="eastAsia"/>
                <w:kern w:val="0"/>
                <w:sz w:val="20"/>
                <w:szCs w:val="20"/>
              </w:rPr>
              <w:t>9148.2</w:t>
            </w:r>
            <w:r w:rsidR="00A030DA" w:rsidRPr="000300FD">
              <w:rPr>
                <w:rFonts w:ascii="宋体" w:hAnsi="宋体" w:cs="宋体" w:hint="eastAsia"/>
                <w:kern w:val="0"/>
                <w:sz w:val="20"/>
                <w:szCs w:val="20"/>
              </w:rPr>
              <w:t>0</w:t>
            </w:r>
          </w:p>
        </w:tc>
        <w:tc>
          <w:tcPr>
            <w:tcW w:w="1096" w:type="dxa"/>
            <w:tcBorders>
              <w:bottom w:val="single" w:sz="4" w:space="0" w:color="auto"/>
            </w:tcBorders>
            <w:shd w:val="clear" w:color="000000" w:fill="FFFFFF"/>
            <w:noWrap/>
            <w:vAlign w:val="center"/>
          </w:tcPr>
          <w:p w:rsidR="00232C4E" w:rsidRPr="000300FD" w:rsidRDefault="00232C4E" w:rsidP="00804DB1">
            <w:pPr>
              <w:widowControl/>
              <w:jc w:val="center"/>
              <w:rPr>
                <w:rFonts w:ascii="宋体" w:hAnsi="宋体" w:cs="宋体"/>
                <w:kern w:val="0"/>
                <w:sz w:val="20"/>
                <w:szCs w:val="20"/>
              </w:rPr>
            </w:pPr>
            <w:r w:rsidRPr="000300FD">
              <w:rPr>
                <w:rFonts w:ascii="宋体" w:hAnsi="宋体" w:cs="宋体" w:hint="eastAsia"/>
                <w:kern w:val="0"/>
                <w:sz w:val="20"/>
                <w:szCs w:val="20"/>
              </w:rPr>
              <w:t>9145.2</w:t>
            </w:r>
            <w:r w:rsidR="00A030DA" w:rsidRPr="000300FD">
              <w:rPr>
                <w:rFonts w:ascii="宋体" w:hAnsi="宋体" w:cs="宋体" w:hint="eastAsia"/>
                <w:kern w:val="0"/>
                <w:sz w:val="20"/>
                <w:szCs w:val="20"/>
              </w:rPr>
              <w:t>0</w:t>
            </w:r>
          </w:p>
        </w:tc>
        <w:tc>
          <w:tcPr>
            <w:tcW w:w="1096" w:type="dxa"/>
            <w:tcBorders>
              <w:bottom w:val="single" w:sz="4" w:space="0" w:color="auto"/>
            </w:tcBorders>
            <w:noWrap/>
            <w:vAlign w:val="center"/>
          </w:tcPr>
          <w:p w:rsidR="00232C4E" w:rsidRPr="000300FD" w:rsidRDefault="00232C4E" w:rsidP="001068BD">
            <w:pPr>
              <w:widowControl/>
              <w:jc w:val="center"/>
              <w:rPr>
                <w:rFonts w:ascii="宋体" w:cs="宋体"/>
                <w:bCs/>
                <w:kern w:val="0"/>
                <w:sz w:val="20"/>
                <w:szCs w:val="20"/>
              </w:rPr>
            </w:pPr>
            <w:r w:rsidRPr="000300FD">
              <w:rPr>
                <w:rFonts w:ascii="宋体" w:cs="宋体" w:hint="eastAsia"/>
                <w:bCs/>
                <w:kern w:val="0"/>
                <w:sz w:val="20"/>
                <w:szCs w:val="20"/>
              </w:rPr>
              <w:t>3.00</w:t>
            </w:r>
          </w:p>
        </w:tc>
      </w:tr>
      <w:tr w:rsidR="00232C4E" w:rsidRPr="000300FD" w:rsidTr="00413CE3">
        <w:trPr>
          <w:trHeight w:val="269"/>
        </w:trPr>
        <w:tc>
          <w:tcPr>
            <w:tcW w:w="9359" w:type="dxa"/>
            <w:gridSpan w:val="9"/>
            <w:tcBorders>
              <w:top w:val="single" w:sz="4" w:space="0" w:color="auto"/>
              <w:left w:val="nil"/>
              <w:bottom w:val="nil"/>
              <w:right w:val="nil"/>
            </w:tcBorders>
            <w:vAlign w:val="center"/>
          </w:tcPr>
          <w:p w:rsidR="00232C4E" w:rsidRPr="000300FD" w:rsidRDefault="00232C4E" w:rsidP="00C05EF1">
            <w:pPr>
              <w:widowControl/>
              <w:jc w:val="left"/>
              <w:rPr>
                <w:rFonts w:ascii="宋体" w:cs="宋体"/>
                <w:kern w:val="0"/>
                <w:sz w:val="20"/>
                <w:szCs w:val="20"/>
              </w:rPr>
            </w:pPr>
            <w:r w:rsidRPr="000300FD">
              <w:rPr>
                <w:rFonts w:ascii="宋体" w:hAnsi="宋体" w:cs="宋体" w:hint="eastAsia"/>
                <w:kern w:val="0"/>
                <w:sz w:val="20"/>
                <w:szCs w:val="20"/>
              </w:rPr>
              <w:t>注：本表反映部门本年度一般公共预算财政拨款和政府性基金预算财政拨款的总收支和年末结转结余情况。</w:t>
            </w:r>
          </w:p>
        </w:tc>
      </w:tr>
    </w:tbl>
    <w:p w:rsidR="000D1E42" w:rsidRDefault="000D1E42" w:rsidP="00DF7F41">
      <w:pPr>
        <w:spacing w:line="288" w:lineRule="auto"/>
        <w:ind w:firstLineChars="200" w:firstLine="643"/>
        <w:rPr>
          <w:rFonts w:ascii="仿宋_GB2312" w:eastAsia="仿宋_GB2312"/>
          <w:b/>
          <w:sz w:val="32"/>
          <w:szCs w:val="32"/>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注：本表反映部门本年度财政拨款的总收支和年末结转结余情况。有关填</w:t>
      </w:r>
      <w:r>
        <w:rPr>
          <w:rFonts w:ascii="仿宋_GB2312" w:eastAsia="仿宋_GB2312" w:hint="eastAsia"/>
          <w:sz w:val="28"/>
          <w:szCs w:val="28"/>
        </w:rPr>
        <w:lastRenderedPageBreak/>
        <w:t>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）此表没有发生数据的，在合计栏填“</w:t>
      </w:r>
      <w:r>
        <w:rPr>
          <w:rFonts w:ascii="仿宋_GB2312" w:eastAsia="仿宋_GB2312"/>
          <w:sz w:val="28"/>
          <w:szCs w:val="28"/>
        </w:rPr>
        <w:t>0</w:t>
      </w:r>
      <w:r>
        <w:rPr>
          <w:rFonts w:ascii="仿宋_GB2312" w:eastAsia="仿宋_GB2312" w:hint="eastAsia"/>
          <w:sz w:val="28"/>
          <w:szCs w:val="28"/>
        </w:rPr>
        <w:t>”，并在该表下方附简要说明。</w:t>
      </w:r>
    </w:p>
    <w:p w:rsidR="00E038CE" w:rsidRDefault="000D1E42" w:rsidP="007175CD">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）该表数据来源于部门决算报表中的《财政拨款收入支出决算总表》（</w:t>
      </w:r>
      <w:proofErr w:type="gramStart"/>
      <w:r>
        <w:rPr>
          <w:rFonts w:ascii="仿宋_GB2312" w:eastAsia="仿宋_GB2312" w:hint="eastAsia"/>
          <w:sz w:val="28"/>
          <w:szCs w:val="28"/>
        </w:rPr>
        <w:t>财决</w:t>
      </w:r>
      <w:proofErr w:type="gramEnd"/>
      <w:r>
        <w:rPr>
          <w:rFonts w:ascii="仿宋_GB2312" w:eastAsia="仿宋_GB2312"/>
          <w:sz w:val="28"/>
          <w:szCs w:val="28"/>
        </w:rPr>
        <w:t>01-1</w:t>
      </w:r>
      <w:r>
        <w:rPr>
          <w:rFonts w:ascii="仿宋_GB2312" w:eastAsia="仿宋_GB2312" w:hint="eastAsia"/>
          <w:sz w:val="28"/>
          <w:szCs w:val="28"/>
        </w:rPr>
        <w:t>表）。</w:t>
      </w:r>
    </w:p>
    <w:tbl>
      <w:tblPr>
        <w:tblW w:w="9600" w:type="dxa"/>
        <w:tblInd w:w="93" w:type="dxa"/>
        <w:tblLook w:val="00A0"/>
      </w:tblPr>
      <w:tblGrid>
        <w:gridCol w:w="1300"/>
        <w:gridCol w:w="2580"/>
        <w:gridCol w:w="2020"/>
        <w:gridCol w:w="1680"/>
        <w:gridCol w:w="2020"/>
      </w:tblGrid>
      <w:tr w:rsidR="000D1E42" w:rsidRPr="00A33660" w:rsidTr="00C05EF1">
        <w:trPr>
          <w:trHeight w:val="600"/>
        </w:trPr>
        <w:tc>
          <w:tcPr>
            <w:tcW w:w="9600" w:type="dxa"/>
            <w:gridSpan w:val="5"/>
            <w:tcBorders>
              <w:top w:val="nil"/>
              <w:left w:val="nil"/>
              <w:bottom w:val="nil"/>
              <w:right w:val="nil"/>
            </w:tcBorders>
            <w:shd w:val="clear" w:color="000000" w:fill="FFFFFF"/>
            <w:vAlign w:val="center"/>
          </w:tcPr>
          <w:p w:rsidR="000D1E42" w:rsidRPr="00A33660" w:rsidRDefault="000D1E42" w:rsidP="00C05EF1">
            <w:pPr>
              <w:widowControl/>
              <w:jc w:val="center"/>
              <w:rPr>
                <w:rFonts w:ascii="华文中宋" w:eastAsia="华文中宋" w:hAnsi="华文中宋" w:cs="宋体"/>
                <w:kern w:val="0"/>
                <w:sz w:val="32"/>
                <w:szCs w:val="32"/>
              </w:rPr>
            </w:pPr>
            <w:bookmarkStart w:id="0" w:name="RANGE!A1:E42"/>
            <w:bookmarkEnd w:id="0"/>
            <w:r w:rsidRPr="00A33660">
              <w:rPr>
                <w:rFonts w:ascii="华文中宋" w:eastAsia="华文中宋" w:hAnsi="华文中宋" w:cs="宋体" w:hint="eastAsia"/>
                <w:kern w:val="0"/>
                <w:sz w:val="32"/>
                <w:szCs w:val="32"/>
              </w:rPr>
              <w:t>一般公共预算财政拨款支出决算表</w:t>
            </w:r>
          </w:p>
        </w:tc>
      </w:tr>
      <w:tr w:rsidR="000D1E42" w:rsidRPr="00A33660" w:rsidTr="00C05EF1">
        <w:trPr>
          <w:trHeight w:val="222"/>
        </w:trPr>
        <w:tc>
          <w:tcPr>
            <w:tcW w:w="1300" w:type="dxa"/>
            <w:tcBorders>
              <w:top w:val="nil"/>
              <w:left w:val="nil"/>
              <w:bottom w:val="nil"/>
              <w:right w:val="nil"/>
            </w:tcBorders>
            <w:shd w:val="clear" w:color="000000" w:fill="FFFFFF"/>
            <w:vAlign w:val="center"/>
          </w:tcPr>
          <w:p w:rsidR="000D1E42" w:rsidRPr="00A33660" w:rsidRDefault="000D1E42" w:rsidP="00C05EF1">
            <w:pPr>
              <w:widowControl/>
              <w:jc w:val="center"/>
              <w:rPr>
                <w:rFonts w:ascii="宋体" w:cs="宋体"/>
                <w:kern w:val="0"/>
                <w:sz w:val="20"/>
                <w:szCs w:val="20"/>
              </w:rPr>
            </w:pPr>
            <w:r w:rsidRPr="00A33660">
              <w:rPr>
                <w:rFonts w:ascii="宋体" w:hAnsi="宋体" w:cs="宋体" w:hint="eastAsia"/>
                <w:kern w:val="0"/>
                <w:sz w:val="20"/>
                <w:szCs w:val="20"/>
              </w:rPr>
              <w:t xml:space="preserve">　</w:t>
            </w:r>
          </w:p>
        </w:tc>
        <w:tc>
          <w:tcPr>
            <w:tcW w:w="25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16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tcPr>
          <w:p w:rsidR="000D1E42" w:rsidRPr="00A33660" w:rsidRDefault="000D1E42" w:rsidP="00C05EF1">
            <w:pPr>
              <w:widowControl/>
              <w:jc w:val="right"/>
              <w:rPr>
                <w:rFonts w:ascii="宋体" w:cs="宋体"/>
                <w:color w:val="000000"/>
                <w:kern w:val="0"/>
                <w:sz w:val="20"/>
                <w:szCs w:val="20"/>
              </w:rPr>
            </w:pPr>
            <w:r w:rsidRPr="00A33660">
              <w:rPr>
                <w:rFonts w:ascii="宋体" w:hAnsi="宋体" w:cs="宋体" w:hint="eastAsia"/>
                <w:color w:val="000000"/>
                <w:kern w:val="0"/>
                <w:sz w:val="20"/>
                <w:szCs w:val="20"/>
              </w:rPr>
              <w:t>公开</w:t>
            </w:r>
            <w:r w:rsidRPr="00A33660">
              <w:rPr>
                <w:rFonts w:ascii="宋体" w:hAnsi="宋体" w:cs="宋体"/>
                <w:color w:val="000000"/>
                <w:kern w:val="0"/>
                <w:sz w:val="20"/>
                <w:szCs w:val="20"/>
              </w:rPr>
              <w:t>05</w:t>
            </w:r>
            <w:r w:rsidRPr="00A33660">
              <w:rPr>
                <w:rFonts w:ascii="宋体" w:hAnsi="宋体" w:cs="宋体" w:hint="eastAsia"/>
                <w:color w:val="000000"/>
                <w:kern w:val="0"/>
                <w:sz w:val="20"/>
                <w:szCs w:val="20"/>
              </w:rPr>
              <w:t>表</w:t>
            </w:r>
          </w:p>
        </w:tc>
      </w:tr>
      <w:tr w:rsidR="000D1E42" w:rsidRPr="00A33660" w:rsidTr="00C05EF1">
        <w:trPr>
          <w:trHeight w:val="300"/>
        </w:trPr>
        <w:tc>
          <w:tcPr>
            <w:tcW w:w="1300" w:type="dxa"/>
            <w:tcBorders>
              <w:top w:val="nil"/>
              <w:left w:val="nil"/>
              <w:bottom w:val="nil"/>
              <w:right w:val="nil"/>
            </w:tcBorders>
            <w:shd w:val="clear" w:color="000000" w:fill="FFFFFF"/>
            <w:noWrap/>
            <w:vAlign w:val="center"/>
          </w:tcPr>
          <w:p w:rsidR="000D1E42" w:rsidRPr="00A33660" w:rsidRDefault="000D1E42" w:rsidP="00C05EF1">
            <w:pPr>
              <w:widowControl/>
              <w:jc w:val="left"/>
              <w:rPr>
                <w:rFonts w:ascii="宋体" w:cs="宋体"/>
                <w:color w:val="000000"/>
                <w:kern w:val="0"/>
                <w:sz w:val="20"/>
                <w:szCs w:val="20"/>
              </w:rPr>
            </w:pPr>
            <w:r w:rsidRPr="00A33660">
              <w:rPr>
                <w:rFonts w:ascii="宋体" w:hAnsi="宋体" w:cs="宋体" w:hint="eastAsia"/>
                <w:color w:val="000000"/>
                <w:kern w:val="0"/>
                <w:sz w:val="20"/>
                <w:szCs w:val="20"/>
              </w:rPr>
              <w:t>部门：</w:t>
            </w:r>
          </w:p>
        </w:tc>
        <w:tc>
          <w:tcPr>
            <w:tcW w:w="25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大埔县</w:t>
            </w:r>
            <w:r w:rsidR="008F3F8A">
              <w:rPr>
                <w:rFonts w:ascii="宋体" w:hAnsi="宋体" w:cs="宋体" w:hint="eastAsia"/>
                <w:kern w:val="0"/>
                <w:sz w:val="20"/>
                <w:szCs w:val="20"/>
              </w:rPr>
              <w:t>经济和信息化局</w:t>
            </w:r>
          </w:p>
        </w:tc>
        <w:tc>
          <w:tcPr>
            <w:tcW w:w="2020" w:type="dxa"/>
            <w:tcBorders>
              <w:top w:val="nil"/>
              <w:left w:val="nil"/>
              <w:bottom w:val="single" w:sz="8" w:space="0" w:color="auto"/>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1680" w:type="dxa"/>
            <w:tcBorders>
              <w:top w:val="nil"/>
              <w:left w:val="nil"/>
              <w:bottom w:val="single" w:sz="8" w:space="0" w:color="auto"/>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tcPr>
          <w:p w:rsidR="000D1E42" w:rsidRPr="00A33660" w:rsidRDefault="000D1E42" w:rsidP="00C05EF1">
            <w:pPr>
              <w:widowControl/>
              <w:jc w:val="right"/>
              <w:rPr>
                <w:rFonts w:ascii="宋体" w:cs="宋体"/>
                <w:color w:val="000000"/>
                <w:kern w:val="0"/>
                <w:sz w:val="20"/>
                <w:szCs w:val="20"/>
              </w:rPr>
            </w:pPr>
            <w:r w:rsidRPr="00A33660">
              <w:rPr>
                <w:rFonts w:ascii="宋体" w:hAnsi="宋体" w:cs="宋体" w:hint="eastAsia"/>
                <w:color w:val="000000"/>
                <w:kern w:val="0"/>
                <w:sz w:val="20"/>
                <w:szCs w:val="20"/>
              </w:rPr>
              <w:t>单位：万元</w:t>
            </w:r>
          </w:p>
        </w:tc>
      </w:tr>
      <w:tr w:rsidR="000D1E42" w:rsidRPr="00A33660" w:rsidTr="00C05EF1">
        <w:trPr>
          <w:trHeight w:val="405"/>
        </w:trPr>
        <w:tc>
          <w:tcPr>
            <w:tcW w:w="3880" w:type="dxa"/>
            <w:gridSpan w:val="2"/>
            <w:tcBorders>
              <w:top w:val="single" w:sz="8" w:space="0" w:color="auto"/>
              <w:left w:val="single" w:sz="8" w:space="0" w:color="auto"/>
              <w:bottom w:val="single" w:sz="4" w:space="0" w:color="auto"/>
              <w:right w:val="single" w:sz="4"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hint="eastAsia"/>
                <w:kern w:val="0"/>
                <w:sz w:val="20"/>
                <w:szCs w:val="20"/>
              </w:rPr>
              <w:t>项</w:t>
            </w:r>
            <w:r w:rsidRPr="009B2D15">
              <w:rPr>
                <w:rFonts w:ascii="宋体" w:hAnsi="宋体" w:cs="宋体"/>
                <w:kern w:val="0"/>
                <w:sz w:val="20"/>
                <w:szCs w:val="20"/>
              </w:rPr>
              <w:t xml:space="preserve"> </w:t>
            </w:r>
            <w:r w:rsidRPr="009B2D15">
              <w:rPr>
                <w:rFonts w:ascii="宋体" w:hAnsi="宋体" w:cs="宋体"/>
                <w:color w:val="000000"/>
                <w:kern w:val="0"/>
                <w:sz w:val="20"/>
                <w:szCs w:val="20"/>
              </w:rPr>
              <w:t xml:space="preserve">   </w:t>
            </w:r>
            <w:r w:rsidRPr="009B2D15">
              <w:rPr>
                <w:rFonts w:ascii="宋体" w:hAnsi="宋体" w:cs="宋体" w:hint="eastAsia"/>
                <w:kern w:val="0"/>
                <w:sz w:val="20"/>
                <w:szCs w:val="20"/>
              </w:rPr>
              <w:t>目</w:t>
            </w:r>
          </w:p>
        </w:tc>
        <w:tc>
          <w:tcPr>
            <w:tcW w:w="2020" w:type="dxa"/>
            <w:vMerge w:val="restart"/>
            <w:tcBorders>
              <w:top w:val="nil"/>
              <w:left w:val="single" w:sz="4" w:space="0" w:color="auto"/>
              <w:bottom w:val="nil"/>
              <w:right w:val="nil"/>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hint="eastAsia"/>
                <w:kern w:val="0"/>
                <w:sz w:val="20"/>
                <w:szCs w:val="20"/>
              </w:rPr>
              <w:t>本年支出合计</w:t>
            </w:r>
          </w:p>
        </w:tc>
        <w:tc>
          <w:tcPr>
            <w:tcW w:w="1680" w:type="dxa"/>
            <w:vMerge w:val="restart"/>
            <w:tcBorders>
              <w:top w:val="nil"/>
              <w:left w:val="single" w:sz="4" w:space="0" w:color="auto"/>
              <w:bottom w:val="nil"/>
              <w:right w:val="single" w:sz="4"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hint="eastAsia"/>
                <w:kern w:val="0"/>
                <w:sz w:val="20"/>
                <w:szCs w:val="20"/>
              </w:rPr>
              <w:t>基本支出</w:t>
            </w:r>
            <w:r w:rsidRPr="009B2D15">
              <w:rPr>
                <w:rFonts w:ascii="宋体" w:hAnsi="宋体" w:cs="宋体"/>
                <w:kern w:val="0"/>
                <w:sz w:val="20"/>
                <w:szCs w:val="20"/>
              </w:rPr>
              <w:t xml:space="preserve">  </w:t>
            </w:r>
          </w:p>
        </w:tc>
        <w:tc>
          <w:tcPr>
            <w:tcW w:w="2020" w:type="dxa"/>
            <w:vMerge w:val="restart"/>
            <w:tcBorders>
              <w:top w:val="single" w:sz="8" w:space="0" w:color="auto"/>
              <w:left w:val="single" w:sz="4" w:space="0" w:color="auto"/>
              <w:bottom w:val="nil"/>
              <w:right w:val="single" w:sz="8"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hint="eastAsia"/>
                <w:kern w:val="0"/>
                <w:sz w:val="20"/>
                <w:szCs w:val="20"/>
              </w:rPr>
              <w:t>项目支出</w:t>
            </w:r>
          </w:p>
        </w:tc>
      </w:tr>
      <w:tr w:rsidR="000D1E42" w:rsidRPr="00A33660" w:rsidTr="00C05EF1">
        <w:trPr>
          <w:trHeight w:val="600"/>
        </w:trPr>
        <w:tc>
          <w:tcPr>
            <w:tcW w:w="1300" w:type="dxa"/>
            <w:tcBorders>
              <w:top w:val="nil"/>
              <w:left w:val="single" w:sz="8" w:space="0" w:color="auto"/>
              <w:bottom w:val="single" w:sz="4" w:space="0" w:color="auto"/>
              <w:right w:val="single" w:sz="4"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hint="eastAsia"/>
                <w:kern w:val="0"/>
                <w:sz w:val="20"/>
                <w:szCs w:val="20"/>
              </w:rPr>
              <w:t>功能分类科目编码</w:t>
            </w:r>
          </w:p>
        </w:tc>
        <w:tc>
          <w:tcPr>
            <w:tcW w:w="2580" w:type="dxa"/>
            <w:tcBorders>
              <w:top w:val="nil"/>
              <w:left w:val="nil"/>
              <w:bottom w:val="single" w:sz="4" w:space="0" w:color="auto"/>
              <w:right w:val="single" w:sz="4" w:space="0" w:color="auto"/>
            </w:tcBorders>
            <w:vAlign w:val="center"/>
          </w:tcPr>
          <w:p w:rsidR="000D1E42" w:rsidRPr="009B2D15" w:rsidRDefault="000D1E42" w:rsidP="00C05EF1">
            <w:pPr>
              <w:widowControl/>
              <w:jc w:val="left"/>
              <w:rPr>
                <w:rFonts w:ascii="宋体" w:cs="宋体"/>
                <w:kern w:val="0"/>
                <w:sz w:val="20"/>
                <w:szCs w:val="20"/>
              </w:rPr>
            </w:pPr>
            <w:r w:rsidRPr="009B2D15">
              <w:rPr>
                <w:rFonts w:ascii="宋体" w:hAnsi="宋体" w:cs="宋体" w:hint="eastAsia"/>
                <w:kern w:val="0"/>
                <w:sz w:val="20"/>
                <w:szCs w:val="20"/>
              </w:rPr>
              <w:t>科目名称</w:t>
            </w:r>
          </w:p>
        </w:tc>
        <w:tc>
          <w:tcPr>
            <w:tcW w:w="2020" w:type="dxa"/>
            <w:vMerge/>
            <w:tcBorders>
              <w:top w:val="nil"/>
              <w:left w:val="single" w:sz="4" w:space="0" w:color="auto"/>
              <w:bottom w:val="nil"/>
              <w:right w:val="nil"/>
            </w:tcBorders>
            <w:vAlign w:val="center"/>
          </w:tcPr>
          <w:p w:rsidR="000D1E42" w:rsidRPr="009B2D15" w:rsidRDefault="000D1E42" w:rsidP="00C05EF1">
            <w:pPr>
              <w:widowControl/>
              <w:jc w:val="left"/>
              <w:rPr>
                <w:rFonts w:ascii="宋体" w:cs="宋体"/>
                <w:kern w:val="0"/>
                <w:sz w:val="20"/>
                <w:szCs w:val="20"/>
              </w:rPr>
            </w:pPr>
          </w:p>
        </w:tc>
        <w:tc>
          <w:tcPr>
            <w:tcW w:w="1680" w:type="dxa"/>
            <w:vMerge/>
            <w:tcBorders>
              <w:top w:val="nil"/>
              <w:left w:val="single" w:sz="4" w:space="0" w:color="auto"/>
              <w:bottom w:val="nil"/>
              <w:right w:val="single" w:sz="4" w:space="0" w:color="auto"/>
            </w:tcBorders>
            <w:vAlign w:val="center"/>
          </w:tcPr>
          <w:p w:rsidR="000D1E42" w:rsidRPr="009B2D15" w:rsidRDefault="000D1E42" w:rsidP="00C05EF1">
            <w:pPr>
              <w:widowControl/>
              <w:jc w:val="left"/>
              <w:rPr>
                <w:rFonts w:ascii="宋体" w:cs="宋体"/>
                <w:kern w:val="0"/>
                <w:sz w:val="20"/>
                <w:szCs w:val="20"/>
              </w:rPr>
            </w:pPr>
          </w:p>
        </w:tc>
        <w:tc>
          <w:tcPr>
            <w:tcW w:w="2020" w:type="dxa"/>
            <w:vMerge/>
            <w:tcBorders>
              <w:top w:val="single" w:sz="8" w:space="0" w:color="auto"/>
              <w:left w:val="single" w:sz="4" w:space="0" w:color="auto"/>
              <w:bottom w:val="nil"/>
              <w:right w:val="single" w:sz="8" w:space="0" w:color="auto"/>
            </w:tcBorders>
            <w:vAlign w:val="center"/>
          </w:tcPr>
          <w:p w:rsidR="000D1E42" w:rsidRPr="009B2D15" w:rsidRDefault="000D1E42" w:rsidP="00C05EF1">
            <w:pPr>
              <w:widowControl/>
              <w:jc w:val="left"/>
              <w:rPr>
                <w:rFonts w:ascii="宋体" w:cs="宋体"/>
                <w:kern w:val="0"/>
                <w:sz w:val="20"/>
                <w:szCs w:val="20"/>
              </w:rPr>
            </w:pPr>
          </w:p>
        </w:tc>
      </w:tr>
      <w:tr w:rsidR="000D1E42" w:rsidRPr="00A33660" w:rsidTr="00C05EF1">
        <w:trPr>
          <w:trHeight w:val="450"/>
        </w:trPr>
        <w:tc>
          <w:tcPr>
            <w:tcW w:w="3880" w:type="dxa"/>
            <w:gridSpan w:val="2"/>
            <w:tcBorders>
              <w:top w:val="single" w:sz="4" w:space="0" w:color="auto"/>
              <w:left w:val="single" w:sz="8" w:space="0" w:color="auto"/>
              <w:bottom w:val="single" w:sz="4" w:space="0" w:color="auto"/>
              <w:right w:val="single" w:sz="4" w:space="0" w:color="000000"/>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hint="eastAsia"/>
                <w:kern w:val="0"/>
                <w:sz w:val="20"/>
                <w:szCs w:val="20"/>
              </w:rPr>
              <w:t>栏次</w:t>
            </w:r>
          </w:p>
        </w:tc>
        <w:tc>
          <w:tcPr>
            <w:tcW w:w="2020" w:type="dxa"/>
            <w:tcBorders>
              <w:top w:val="single" w:sz="4" w:space="0" w:color="auto"/>
              <w:left w:val="nil"/>
              <w:bottom w:val="single" w:sz="4" w:space="0" w:color="auto"/>
              <w:right w:val="single" w:sz="4"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kern w:val="0"/>
                <w:sz w:val="20"/>
                <w:szCs w:val="20"/>
              </w:rPr>
              <w:t>1</w:t>
            </w:r>
          </w:p>
        </w:tc>
        <w:tc>
          <w:tcPr>
            <w:tcW w:w="1680" w:type="dxa"/>
            <w:tcBorders>
              <w:top w:val="single" w:sz="4" w:space="0" w:color="auto"/>
              <w:left w:val="nil"/>
              <w:bottom w:val="single" w:sz="4" w:space="0" w:color="auto"/>
              <w:right w:val="single" w:sz="4"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kern w:val="0"/>
                <w:sz w:val="20"/>
                <w:szCs w:val="20"/>
              </w:rPr>
              <w:t>2</w:t>
            </w:r>
          </w:p>
        </w:tc>
        <w:tc>
          <w:tcPr>
            <w:tcW w:w="2020" w:type="dxa"/>
            <w:tcBorders>
              <w:top w:val="single" w:sz="4" w:space="0" w:color="auto"/>
              <w:left w:val="nil"/>
              <w:bottom w:val="single" w:sz="4" w:space="0" w:color="auto"/>
              <w:right w:val="single" w:sz="8" w:space="0" w:color="auto"/>
            </w:tcBorders>
            <w:vAlign w:val="center"/>
          </w:tcPr>
          <w:p w:rsidR="000D1E42" w:rsidRPr="009B2D15" w:rsidRDefault="000D1E42" w:rsidP="00C05EF1">
            <w:pPr>
              <w:widowControl/>
              <w:jc w:val="center"/>
              <w:rPr>
                <w:rFonts w:ascii="宋体" w:cs="宋体"/>
                <w:kern w:val="0"/>
                <w:sz w:val="20"/>
                <w:szCs w:val="20"/>
              </w:rPr>
            </w:pPr>
            <w:r w:rsidRPr="009B2D15">
              <w:rPr>
                <w:rFonts w:ascii="宋体" w:hAnsi="宋体" w:cs="宋体"/>
                <w:kern w:val="0"/>
                <w:sz w:val="20"/>
                <w:szCs w:val="20"/>
              </w:rPr>
              <w:t>3</w:t>
            </w:r>
          </w:p>
        </w:tc>
      </w:tr>
      <w:tr w:rsidR="00384B18" w:rsidRPr="00A33660" w:rsidTr="00C05EF1">
        <w:trPr>
          <w:trHeight w:val="450"/>
        </w:trPr>
        <w:tc>
          <w:tcPr>
            <w:tcW w:w="3880" w:type="dxa"/>
            <w:gridSpan w:val="2"/>
            <w:tcBorders>
              <w:top w:val="single" w:sz="4" w:space="0" w:color="auto"/>
              <w:left w:val="single" w:sz="8" w:space="0" w:color="auto"/>
              <w:bottom w:val="single" w:sz="4" w:space="0" w:color="auto"/>
              <w:right w:val="single" w:sz="4" w:space="0" w:color="000000"/>
            </w:tcBorders>
            <w:vAlign w:val="center"/>
          </w:tcPr>
          <w:p w:rsidR="00384B18" w:rsidRPr="009B2D15" w:rsidRDefault="00384B18" w:rsidP="00C05EF1">
            <w:pPr>
              <w:widowControl/>
              <w:jc w:val="center"/>
              <w:rPr>
                <w:rFonts w:ascii="宋体" w:cs="宋体"/>
                <w:kern w:val="0"/>
                <w:sz w:val="20"/>
                <w:szCs w:val="20"/>
              </w:rPr>
            </w:pPr>
            <w:r w:rsidRPr="009B2D15">
              <w:rPr>
                <w:rFonts w:ascii="宋体" w:hAnsi="宋体" w:cs="宋体" w:hint="eastAsia"/>
                <w:kern w:val="0"/>
                <w:sz w:val="20"/>
                <w:szCs w:val="20"/>
              </w:rPr>
              <w:t>合计</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9,145.20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766.02</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8,379.17</w:t>
            </w:r>
          </w:p>
        </w:tc>
      </w:tr>
      <w:tr w:rsidR="00384B18" w:rsidRPr="00A33660" w:rsidTr="00C05EF1">
        <w:trPr>
          <w:trHeight w:val="450"/>
        </w:trPr>
        <w:tc>
          <w:tcPr>
            <w:tcW w:w="1300" w:type="dxa"/>
            <w:tcBorders>
              <w:top w:val="nil"/>
              <w:left w:val="single" w:sz="8" w:space="0" w:color="auto"/>
              <w:bottom w:val="single" w:sz="4" w:space="0" w:color="auto"/>
              <w:right w:val="nil"/>
            </w:tcBorders>
            <w:shd w:val="clear" w:color="000000" w:fill="FFFFFF"/>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201 </w:t>
            </w:r>
          </w:p>
        </w:tc>
        <w:tc>
          <w:tcPr>
            <w:tcW w:w="2580" w:type="dxa"/>
            <w:tcBorders>
              <w:top w:val="nil"/>
              <w:left w:val="single" w:sz="4"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一般公共服务支出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536.13</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401.28</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134.85</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20103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政府办公厅（室）及相关机构事务</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501.28</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401.28</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100.00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2010301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行政运行</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401.28</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401.28</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2010399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其他政府办公厅（室）及相关机构事务支出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100.00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100.00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20113</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商贸事务</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20.00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2011399</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其他商贸事务支出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20.00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20132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组织事务</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2013299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其他组织事务支出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w:t>
            </w:r>
          </w:p>
        </w:tc>
      </w:tr>
      <w:tr w:rsidR="00384B18" w:rsidRPr="00A33660" w:rsidTr="00413CE3">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208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社会保障和就业支出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340.20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340.20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413CE3">
        <w:trPr>
          <w:trHeight w:val="45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lastRenderedPageBreak/>
              <w:t xml:space="preserve">20805 </w:t>
            </w:r>
          </w:p>
        </w:tc>
        <w:tc>
          <w:tcPr>
            <w:tcW w:w="2580" w:type="dxa"/>
            <w:tcBorders>
              <w:top w:val="single" w:sz="4" w:space="0" w:color="auto"/>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行政事业单位离退休</w:t>
            </w:r>
          </w:p>
        </w:tc>
        <w:tc>
          <w:tcPr>
            <w:tcW w:w="2020" w:type="dxa"/>
            <w:tcBorders>
              <w:top w:val="single" w:sz="4" w:space="0" w:color="auto"/>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338.13</w:t>
            </w:r>
          </w:p>
        </w:tc>
        <w:tc>
          <w:tcPr>
            <w:tcW w:w="1680" w:type="dxa"/>
            <w:tcBorders>
              <w:top w:val="single" w:sz="4" w:space="0" w:color="auto"/>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338.13</w:t>
            </w:r>
          </w:p>
        </w:tc>
        <w:tc>
          <w:tcPr>
            <w:tcW w:w="2020" w:type="dxa"/>
            <w:tcBorders>
              <w:top w:val="single" w:sz="4" w:space="0" w:color="auto"/>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2080501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归口管理的行政单位离退休</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338.13</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338.13</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20808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抚恤</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0.16</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0.16</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2080801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死亡抚恤</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0.16</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0.16</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20899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其他社会保障和就业支出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1.91</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1.91</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2089901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其他社会保障和就业支出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1.91</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1.91</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210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医疗卫生与计划生育支出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21005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医疗保障</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384B18">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2100501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行政单位医疗</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384B18" w:rsidRPr="00A33660" w:rsidTr="00384B18">
        <w:trPr>
          <w:trHeight w:val="45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211 </w:t>
            </w:r>
          </w:p>
        </w:tc>
        <w:tc>
          <w:tcPr>
            <w:tcW w:w="2580" w:type="dxa"/>
            <w:tcBorders>
              <w:top w:val="single" w:sz="4" w:space="0" w:color="auto"/>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节能环保支出</w:t>
            </w:r>
          </w:p>
        </w:tc>
        <w:tc>
          <w:tcPr>
            <w:tcW w:w="2020" w:type="dxa"/>
            <w:tcBorders>
              <w:top w:val="single" w:sz="4" w:space="0" w:color="auto"/>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1,485.00</w:t>
            </w:r>
          </w:p>
        </w:tc>
        <w:tc>
          <w:tcPr>
            <w:tcW w:w="1680" w:type="dxa"/>
            <w:tcBorders>
              <w:top w:val="single" w:sz="4" w:space="0" w:color="auto"/>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single" w:sz="4" w:space="0" w:color="auto"/>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21110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能源节约利用</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2111001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能源节约利用</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1,485.00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资源勘探信息等支出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3,826.90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3,826.90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21505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工业和信息产业监管</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3,826.90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3,826.90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2150510 </w:t>
            </w:r>
          </w:p>
        </w:tc>
        <w:tc>
          <w:tcPr>
            <w:tcW w:w="2580" w:type="dxa"/>
            <w:tcBorders>
              <w:top w:val="nil"/>
              <w:left w:val="nil"/>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工业和信息产业支持</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290.00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290.00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2150599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其他工业和信息产业监管支出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3,536.90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3,536.90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2150600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商业服务业等支出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2,286.42</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2,286.42</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2150601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商业流通事务</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32.27</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32.27</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2150602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其他商业流通事务支出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32.27</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32.27</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2150603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涉外发展服务支出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2,254.15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2,254.15</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2150604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其他涉外发展服务支出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2,254.15</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2,254.15</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2150605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其他支出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646.00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646.00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2150606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其他支出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646.00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646.00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384B18">
            <w:pPr>
              <w:widowControl/>
              <w:jc w:val="left"/>
              <w:rPr>
                <w:rFonts w:ascii="宋体" w:hAnsi="宋体" w:cs="宋体"/>
                <w:kern w:val="0"/>
                <w:sz w:val="20"/>
                <w:szCs w:val="20"/>
              </w:rPr>
            </w:pPr>
            <w:r w:rsidRPr="009B2D15">
              <w:rPr>
                <w:rFonts w:ascii="宋体" w:hAnsi="宋体" w:cs="宋体" w:hint="eastAsia"/>
                <w:kern w:val="0"/>
                <w:sz w:val="20"/>
                <w:szCs w:val="20"/>
              </w:rPr>
              <w:t xml:space="preserve">2299901 </w:t>
            </w: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384B18">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其他支出</w:t>
            </w:r>
          </w:p>
        </w:tc>
        <w:tc>
          <w:tcPr>
            <w:tcW w:w="202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646.00</w:t>
            </w:r>
          </w:p>
        </w:tc>
        <w:tc>
          <w:tcPr>
            <w:tcW w:w="1680" w:type="dxa"/>
            <w:tcBorders>
              <w:top w:val="nil"/>
              <w:left w:val="nil"/>
              <w:bottom w:val="single" w:sz="4" w:space="0" w:color="auto"/>
              <w:right w:val="single" w:sz="4"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2020" w:type="dxa"/>
            <w:tcBorders>
              <w:top w:val="nil"/>
              <w:left w:val="nil"/>
              <w:bottom w:val="single" w:sz="4" w:space="0" w:color="auto"/>
              <w:right w:val="single" w:sz="8" w:space="0" w:color="auto"/>
            </w:tcBorders>
            <w:vAlign w:val="center"/>
          </w:tcPr>
          <w:p w:rsidR="00384B18" w:rsidRPr="009B2D15" w:rsidRDefault="00384B18" w:rsidP="00384B18">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646.00</w:t>
            </w:r>
          </w:p>
        </w:tc>
      </w:tr>
      <w:tr w:rsidR="00384B18"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384B18" w:rsidRPr="009B2D15" w:rsidRDefault="00384B18" w:rsidP="00C05EF1">
            <w:pPr>
              <w:widowControl/>
              <w:jc w:val="left"/>
              <w:rPr>
                <w:rFonts w:ascii="宋体" w:cs="宋体"/>
                <w:kern w:val="0"/>
                <w:sz w:val="20"/>
                <w:szCs w:val="20"/>
              </w:rPr>
            </w:pPr>
          </w:p>
        </w:tc>
        <w:tc>
          <w:tcPr>
            <w:tcW w:w="2580" w:type="dxa"/>
            <w:tcBorders>
              <w:top w:val="nil"/>
              <w:left w:val="nil"/>
              <w:bottom w:val="single" w:sz="4" w:space="0" w:color="auto"/>
              <w:right w:val="single" w:sz="4" w:space="0" w:color="auto"/>
            </w:tcBorders>
            <w:shd w:val="clear" w:color="000000" w:fill="FFFFFF"/>
            <w:vAlign w:val="center"/>
          </w:tcPr>
          <w:p w:rsidR="00384B18" w:rsidRPr="009B2D15" w:rsidRDefault="00384B18" w:rsidP="00C05EF1">
            <w:pPr>
              <w:widowControl/>
              <w:jc w:val="left"/>
              <w:rPr>
                <w:rFonts w:ascii="宋体" w:cs="宋体"/>
                <w:kern w:val="0"/>
                <w:sz w:val="20"/>
                <w:szCs w:val="20"/>
              </w:rPr>
            </w:pPr>
          </w:p>
        </w:tc>
        <w:tc>
          <w:tcPr>
            <w:tcW w:w="2020" w:type="dxa"/>
            <w:tcBorders>
              <w:top w:val="nil"/>
              <w:left w:val="nil"/>
              <w:bottom w:val="single" w:sz="4" w:space="0" w:color="auto"/>
              <w:right w:val="single" w:sz="4" w:space="0" w:color="auto"/>
            </w:tcBorders>
            <w:vAlign w:val="center"/>
          </w:tcPr>
          <w:p w:rsidR="00384B18" w:rsidRPr="009B2D15" w:rsidRDefault="00384B18" w:rsidP="00C05EF1">
            <w:pPr>
              <w:widowControl/>
              <w:jc w:val="center"/>
              <w:rPr>
                <w:rFonts w:ascii="宋体" w:cs="宋体"/>
                <w:kern w:val="0"/>
                <w:sz w:val="20"/>
                <w:szCs w:val="20"/>
              </w:rPr>
            </w:pPr>
          </w:p>
        </w:tc>
        <w:tc>
          <w:tcPr>
            <w:tcW w:w="1680" w:type="dxa"/>
            <w:tcBorders>
              <w:top w:val="nil"/>
              <w:left w:val="nil"/>
              <w:bottom w:val="single" w:sz="4" w:space="0" w:color="auto"/>
              <w:right w:val="single" w:sz="4" w:space="0" w:color="auto"/>
            </w:tcBorders>
            <w:vAlign w:val="center"/>
          </w:tcPr>
          <w:p w:rsidR="00384B18" w:rsidRPr="009B2D15" w:rsidRDefault="00384B18" w:rsidP="00C05EF1">
            <w:pPr>
              <w:widowControl/>
              <w:jc w:val="center"/>
              <w:rPr>
                <w:rFonts w:ascii="宋体" w:cs="宋体"/>
                <w:kern w:val="0"/>
                <w:sz w:val="20"/>
                <w:szCs w:val="20"/>
              </w:rPr>
            </w:pPr>
          </w:p>
        </w:tc>
        <w:tc>
          <w:tcPr>
            <w:tcW w:w="2020" w:type="dxa"/>
            <w:tcBorders>
              <w:top w:val="nil"/>
              <w:left w:val="nil"/>
              <w:bottom w:val="single" w:sz="4" w:space="0" w:color="auto"/>
              <w:right w:val="single" w:sz="8" w:space="0" w:color="auto"/>
            </w:tcBorders>
            <w:vAlign w:val="center"/>
          </w:tcPr>
          <w:p w:rsidR="00384B18" w:rsidRPr="009B2D15" w:rsidRDefault="00384B18" w:rsidP="00C05EF1">
            <w:pPr>
              <w:widowControl/>
              <w:jc w:val="center"/>
              <w:rPr>
                <w:rFonts w:ascii="宋体" w:cs="宋体"/>
                <w:kern w:val="0"/>
                <w:sz w:val="20"/>
                <w:szCs w:val="20"/>
              </w:rPr>
            </w:pPr>
          </w:p>
        </w:tc>
      </w:tr>
      <w:tr w:rsidR="00384B18" w:rsidRPr="00A33660" w:rsidTr="00C05EF1">
        <w:trPr>
          <w:trHeight w:val="645"/>
        </w:trPr>
        <w:tc>
          <w:tcPr>
            <w:tcW w:w="9600" w:type="dxa"/>
            <w:gridSpan w:val="5"/>
            <w:tcBorders>
              <w:top w:val="single" w:sz="8" w:space="0" w:color="auto"/>
              <w:left w:val="nil"/>
              <w:bottom w:val="nil"/>
              <w:right w:val="nil"/>
            </w:tcBorders>
            <w:vAlign w:val="center"/>
          </w:tcPr>
          <w:p w:rsidR="00384B18" w:rsidRPr="00A33660" w:rsidRDefault="00384B18" w:rsidP="00C05EF1">
            <w:pPr>
              <w:widowControl/>
              <w:jc w:val="left"/>
              <w:rPr>
                <w:rFonts w:ascii="宋体" w:cs="宋体"/>
                <w:kern w:val="0"/>
                <w:sz w:val="24"/>
              </w:rPr>
            </w:pPr>
            <w:r w:rsidRPr="00A33660">
              <w:rPr>
                <w:rFonts w:ascii="宋体" w:hAnsi="宋体" w:cs="宋体" w:hint="eastAsia"/>
                <w:kern w:val="0"/>
                <w:sz w:val="24"/>
              </w:rPr>
              <w:t>注：本表反映部门本年度一般公共预算财政拨款实际支出情况。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注：本表反映部门本年度一般公共预算财政拨款实际支出情况。有关填表说明：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w:t>
      </w:r>
      <w:r>
        <w:rPr>
          <w:rFonts w:ascii="仿宋_GB2312" w:eastAsia="仿宋_GB2312" w:hAnsi="宋体" w:hint="eastAsia"/>
          <w:sz w:val="28"/>
          <w:szCs w:val="28"/>
        </w:rPr>
        <w:t>）栏。</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7175CD">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）该表数据来源于部门决算报表中的《一般公共预算财政拨款收入支出决算表》（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07</w:t>
      </w:r>
      <w:r>
        <w:rPr>
          <w:rFonts w:ascii="仿宋_GB2312" w:eastAsia="仿宋_GB2312" w:hint="eastAsia"/>
          <w:sz w:val="28"/>
          <w:szCs w:val="28"/>
        </w:rPr>
        <w:t>表）和《项目收入支出决算表》（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06</w:t>
      </w:r>
      <w:r>
        <w:rPr>
          <w:rFonts w:ascii="仿宋_GB2312" w:eastAsia="仿宋_GB2312" w:hint="eastAsia"/>
          <w:sz w:val="28"/>
          <w:szCs w:val="28"/>
        </w:rPr>
        <w:t>表）。</w:t>
      </w:r>
    </w:p>
    <w:p w:rsidR="00413CE3" w:rsidRPr="007175CD" w:rsidRDefault="00413CE3" w:rsidP="007175CD">
      <w:pPr>
        <w:spacing w:line="360" w:lineRule="auto"/>
        <w:ind w:firstLineChars="187" w:firstLine="524"/>
        <w:rPr>
          <w:rFonts w:ascii="仿宋_GB2312" w:eastAsia="仿宋_GB2312"/>
          <w:sz w:val="28"/>
          <w:szCs w:val="28"/>
        </w:rPr>
      </w:pPr>
    </w:p>
    <w:p w:rsidR="000D1E42" w:rsidRPr="00413CE3" w:rsidRDefault="000D1E42" w:rsidP="00FB2EC9">
      <w:pPr>
        <w:spacing w:line="288" w:lineRule="auto"/>
        <w:ind w:firstLine="640"/>
        <w:jc w:val="center"/>
        <w:rPr>
          <w:rFonts w:asciiTheme="minorEastAsia" w:eastAsiaTheme="minorEastAsia" w:hAnsiTheme="minorEastAsia" w:cs="宋体"/>
          <w:b/>
          <w:color w:val="000000"/>
          <w:kern w:val="0"/>
          <w:sz w:val="28"/>
          <w:szCs w:val="28"/>
        </w:rPr>
      </w:pPr>
      <w:r w:rsidRPr="00413CE3">
        <w:rPr>
          <w:rFonts w:asciiTheme="minorEastAsia" w:eastAsiaTheme="minorEastAsia" w:hAnsiTheme="minorEastAsia" w:cs="宋体" w:hint="eastAsia"/>
          <w:b/>
          <w:color w:val="000000"/>
          <w:kern w:val="0"/>
          <w:sz w:val="28"/>
          <w:szCs w:val="28"/>
        </w:rPr>
        <w:t>一般公共预算财政拨款基本支出决算表</w:t>
      </w:r>
    </w:p>
    <w:p w:rsidR="000D1E42" w:rsidRDefault="000D1E42" w:rsidP="00FB2EC9">
      <w:pPr>
        <w:spacing w:line="288" w:lineRule="auto"/>
        <w:ind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p w:rsidR="000D1E42" w:rsidRDefault="000D1E42" w:rsidP="00FB2EC9">
      <w:pPr>
        <w:spacing w:line="288" w:lineRule="auto"/>
        <w:ind w:firstLine="400"/>
        <w:jc w:val="left"/>
        <w:rPr>
          <w:rFonts w:ascii="宋体" w:cs="宋体"/>
          <w:color w:val="000000"/>
          <w:kern w:val="0"/>
          <w:sz w:val="20"/>
          <w:szCs w:val="20"/>
        </w:rPr>
      </w:pPr>
      <w:r>
        <w:rPr>
          <w:rFonts w:ascii="宋体" w:hAnsi="宋体" w:cs="宋体" w:hint="eastAsia"/>
          <w:color w:val="000000"/>
          <w:kern w:val="0"/>
          <w:sz w:val="20"/>
          <w:szCs w:val="20"/>
        </w:rPr>
        <w:t>部门：</w:t>
      </w:r>
      <w:r w:rsidR="002A5431">
        <w:rPr>
          <w:rFonts w:ascii="宋体" w:hAnsi="宋体" w:cs="宋体" w:hint="eastAsia"/>
          <w:color w:val="000000"/>
          <w:kern w:val="0"/>
          <w:sz w:val="20"/>
          <w:szCs w:val="20"/>
        </w:rPr>
        <w:t>大埔县经济和信息化局</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287"/>
        <w:gridCol w:w="1009"/>
        <w:gridCol w:w="1240"/>
        <w:gridCol w:w="2431"/>
        <w:gridCol w:w="1260"/>
      </w:tblGrid>
      <w:tr w:rsidR="000D1E42" w:rsidTr="004D4F44">
        <w:trPr>
          <w:trHeight w:val="300"/>
          <w:tblHeader/>
        </w:trPr>
        <w:tc>
          <w:tcPr>
            <w:tcW w:w="4537" w:type="dxa"/>
            <w:gridSpan w:val="3"/>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人员经费</w:t>
            </w:r>
          </w:p>
        </w:tc>
        <w:tc>
          <w:tcPr>
            <w:tcW w:w="4931" w:type="dxa"/>
            <w:gridSpan w:val="3"/>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公用经费</w:t>
            </w:r>
          </w:p>
        </w:tc>
      </w:tr>
      <w:tr w:rsidR="000D1E42" w:rsidTr="004D4F44">
        <w:trPr>
          <w:trHeight w:val="312"/>
          <w:tblHeader/>
        </w:trPr>
        <w:tc>
          <w:tcPr>
            <w:tcW w:w="1241" w:type="dxa"/>
            <w:vMerge w:val="restart"/>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经济分类</w:t>
            </w:r>
            <w:r w:rsidRPr="009B2D15">
              <w:rPr>
                <w:rFonts w:ascii="宋体" w:cs="宋体"/>
                <w:color w:val="000000"/>
                <w:kern w:val="0"/>
                <w:sz w:val="20"/>
                <w:szCs w:val="20"/>
              </w:rPr>
              <w:br/>
            </w:r>
            <w:r w:rsidRPr="009B2D15">
              <w:rPr>
                <w:rFonts w:ascii="宋体" w:hAnsi="宋体" w:cs="宋体" w:hint="eastAsia"/>
                <w:color w:val="000000"/>
                <w:kern w:val="0"/>
                <w:sz w:val="20"/>
                <w:szCs w:val="20"/>
              </w:rPr>
              <w:t>科目编码</w:t>
            </w:r>
          </w:p>
        </w:tc>
        <w:tc>
          <w:tcPr>
            <w:tcW w:w="2287" w:type="dxa"/>
            <w:vMerge w:val="restart"/>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科目名称</w:t>
            </w:r>
          </w:p>
        </w:tc>
        <w:tc>
          <w:tcPr>
            <w:tcW w:w="1009" w:type="dxa"/>
            <w:vMerge w:val="restart"/>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金额</w:t>
            </w:r>
          </w:p>
        </w:tc>
        <w:tc>
          <w:tcPr>
            <w:tcW w:w="1240" w:type="dxa"/>
            <w:vMerge w:val="restart"/>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经济分类</w:t>
            </w:r>
            <w:r w:rsidRPr="009B2D15">
              <w:rPr>
                <w:rFonts w:ascii="宋体" w:cs="宋体"/>
                <w:color w:val="000000"/>
                <w:kern w:val="0"/>
                <w:sz w:val="20"/>
                <w:szCs w:val="20"/>
              </w:rPr>
              <w:br/>
            </w:r>
            <w:r w:rsidRPr="009B2D15">
              <w:rPr>
                <w:rFonts w:ascii="宋体" w:hAnsi="宋体" w:cs="宋体" w:hint="eastAsia"/>
                <w:color w:val="000000"/>
                <w:kern w:val="0"/>
                <w:sz w:val="20"/>
                <w:szCs w:val="20"/>
              </w:rPr>
              <w:t>科目编码</w:t>
            </w:r>
          </w:p>
        </w:tc>
        <w:tc>
          <w:tcPr>
            <w:tcW w:w="2431" w:type="dxa"/>
            <w:vMerge w:val="restart"/>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科目名称</w:t>
            </w:r>
          </w:p>
        </w:tc>
        <w:tc>
          <w:tcPr>
            <w:tcW w:w="1260" w:type="dxa"/>
            <w:vMerge w:val="restart"/>
            <w:vAlign w:val="center"/>
          </w:tcPr>
          <w:p w:rsidR="000D1E42" w:rsidRPr="009B2D15" w:rsidRDefault="000D1E42" w:rsidP="00301BCB">
            <w:pPr>
              <w:widowControl/>
              <w:jc w:val="center"/>
              <w:rPr>
                <w:rFonts w:ascii="宋体" w:cs="宋体"/>
                <w:color w:val="000000"/>
                <w:kern w:val="0"/>
                <w:sz w:val="20"/>
                <w:szCs w:val="20"/>
              </w:rPr>
            </w:pPr>
            <w:r w:rsidRPr="009B2D15">
              <w:rPr>
                <w:rFonts w:ascii="宋体" w:hAnsi="宋体" w:cs="宋体" w:hint="eastAsia"/>
                <w:color w:val="000000"/>
                <w:kern w:val="0"/>
                <w:sz w:val="20"/>
                <w:szCs w:val="20"/>
              </w:rPr>
              <w:t>金额</w:t>
            </w:r>
          </w:p>
        </w:tc>
      </w:tr>
      <w:tr w:rsidR="000D1E42" w:rsidTr="004D4F44">
        <w:trPr>
          <w:trHeight w:val="624"/>
        </w:trPr>
        <w:tc>
          <w:tcPr>
            <w:tcW w:w="1241" w:type="dxa"/>
            <w:vMerge/>
            <w:vAlign w:val="center"/>
          </w:tcPr>
          <w:p w:rsidR="000D1E42" w:rsidRPr="009B2D15" w:rsidRDefault="000D1E42" w:rsidP="00301BCB">
            <w:pPr>
              <w:widowControl/>
              <w:jc w:val="left"/>
              <w:rPr>
                <w:rFonts w:ascii="仿宋" w:eastAsia="仿宋" w:hAnsi="仿宋" w:cs="宋体"/>
                <w:color w:val="000000"/>
                <w:kern w:val="0"/>
                <w:sz w:val="20"/>
                <w:szCs w:val="20"/>
              </w:rPr>
            </w:pPr>
          </w:p>
        </w:tc>
        <w:tc>
          <w:tcPr>
            <w:tcW w:w="2287" w:type="dxa"/>
            <w:vMerge/>
            <w:vAlign w:val="center"/>
          </w:tcPr>
          <w:p w:rsidR="000D1E42" w:rsidRPr="009B2D15" w:rsidRDefault="000D1E42" w:rsidP="00301BCB">
            <w:pPr>
              <w:widowControl/>
              <w:jc w:val="left"/>
              <w:rPr>
                <w:rFonts w:ascii="仿宋" w:eastAsia="仿宋" w:hAnsi="仿宋" w:cs="宋体"/>
                <w:color w:val="000000"/>
                <w:kern w:val="0"/>
                <w:sz w:val="20"/>
                <w:szCs w:val="20"/>
              </w:rPr>
            </w:pPr>
          </w:p>
        </w:tc>
        <w:tc>
          <w:tcPr>
            <w:tcW w:w="1009" w:type="dxa"/>
            <w:vMerge/>
            <w:vAlign w:val="center"/>
          </w:tcPr>
          <w:p w:rsidR="000D1E42" w:rsidRPr="009B2D15" w:rsidRDefault="000D1E42" w:rsidP="00301BCB">
            <w:pPr>
              <w:widowControl/>
              <w:jc w:val="left"/>
              <w:rPr>
                <w:rFonts w:ascii="仿宋" w:eastAsia="仿宋" w:hAnsi="仿宋" w:cs="宋体"/>
                <w:color w:val="000000"/>
                <w:kern w:val="0"/>
                <w:sz w:val="20"/>
                <w:szCs w:val="20"/>
              </w:rPr>
            </w:pPr>
          </w:p>
        </w:tc>
        <w:tc>
          <w:tcPr>
            <w:tcW w:w="1240" w:type="dxa"/>
            <w:vMerge/>
            <w:vAlign w:val="center"/>
          </w:tcPr>
          <w:p w:rsidR="000D1E42" w:rsidRPr="009B2D15" w:rsidRDefault="000D1E42" w:rsidP="00301BCB">
            <w:pPr>
              <w:widowControl/>
              <w:jc w:val="left"/>
              <w:rPr>
                <w:rFonts w:ascii="仿宋" w:eastAsia="仿宋" w:hAnsi="仿宋" w:cs="宋体"/>
                <w:color w:val="000000"/>
                <w:kern w:val="0"/>
                <w:sz w:val="20"/>
                <w:szCs w:val="20"/>
              </w:rPr>
            </w:pPr>
          </w:p>
        </w:tc>
        <w:tc>
          <w:tcPr>
            <w:tcW w:w="2431" w:type="dxa"/>
            <w:vMerge/>
            <w:vAlign w:val="center"/>
          </w:tcPr>
          <w:p w:rsidR="000D1E42" w:rsidRPr="009B2D15" w:rsidRDefault="000D1E42" w:rsidP="00301BCB">
            <w:pPr>
              <w:widowControl/>
              <w:jc w:val="left"/>
              <w:rPr>
                <w:rFonts w:ascii="仿宋" w:eastAsia="仿宋" w:hAnsi="仿宋" w:cs="宋体"/>
                <w:color w:val="000000"/>
                <w:kern w:val="0"/>
                <w:sz w:val="20"/>
                <w:szCs w:val="20"/>
              </w:rPr>
            </w:pPr>
          </w:p>
        </w:tc>
        <w:tc>
          <w:tcPr>
            <w:tcW w:w="1260" w:type="dxa"/>
            <w:vMerge/>
            <w:vAlign w:val="center"/>
          </w:tcPr>
          <w:p w:rsidR="000D1E42" w:rsidRPr="009B2D15" w:rsidRDefault="000D1E42" w:rsidP="00301BCB">
            <w:pPr>
              <w:widowControl/>
              <w:jc w:val="left"/>
              <w:rPr>
                <w:rFonts w:ascii="仿宋" w:eastAsia="仿宋" w:hAnsi="仿宋" w:cs="宋体"/>
                <w:color w:val="000000"/>
                <w:kern w:val="0"/>
                <w:sz w:val="20"/>
                <w:szCs w:val="20"/>
              </w:rPr>
            </w:pP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工资福利支出</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309.97</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工资福利支出</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30101</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基本工资</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218.91</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30101</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基本工资</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30102</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津贴补贴</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24.29</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30102</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津贴补贴</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30103</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奖金</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15.66</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30103</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奖金</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30104</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社会保障缴费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40.97</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30104</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社会保障缴费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30199</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其他工资福利支出</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10.13</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30199</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其他工资福利支出</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商品和服务支出</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商品和服务支出</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91.31</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30201</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办公费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30201</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办公费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43.08</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30204</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手续费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30204</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手续费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0.25</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30205</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水费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30205</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水费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0.12</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30206</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电费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30206</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电费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2.05</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30207</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邮电费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30207</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邮电费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4.63</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30211</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差旅费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30211</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差旅费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9.23</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30212</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因公出国（境）费用</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30212</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因公出国（境）费用</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8.00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30213</w:t>
            </w:r>
          </w:p>
        </w:tc>
        <w:tc>
          <w:tcPr>
            <w:tcW w:w="2287"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维修(护)费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30213</w:t>
            </w:r>
          </w:p>
        </w:tc>
        <w:tc>
          <w:tcPr>
            <w:tcW w:w="243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维修(护)费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2.77</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lastRenderedPageBreak/>
              <w:t>30228</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工会经费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30228</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工会经费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4.64</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30231</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公务用车运行维护费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30231</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公务用车运行维护费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5.50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30299</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其他商品和服务支出</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30299</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其他商品和服务支出</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11.04</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对个人和家庭的补助</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364.75</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对个人和家庭的补助</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30301</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离休费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8.43</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30301</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离休费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30302</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退休费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329.70</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30302</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退休费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30304</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抚恤金</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0.16</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30304</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抚恤金</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30305</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生活补助</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1.91</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30305</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生活补助</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30307</w:t>
            </w:r>
          </w:p>
        </w:tc>
        <w:tc>
          <w:tcPr>
            <w:tcW w:w="2287"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医疗费</w:t>
            </w:r>
          </w:p>
        </w:tc>
        <w:tc>
          <w:tcPr>
            <w:tcW w:w="1009"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24.55</w:t>
            </w: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30307</w:t>
            </w: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 xml:space="preserve">  医疗费</w:t>
            </w:r>
          </w:p>
        </w:tc>
        <w:tc>
          <w:tcPr>
            <w:tcW w:w="1260" w:type="dxa"/>
            <w:vAlign w:val="center"/>
          </w:tcPr>
          <w:p w:rsidR="00D24CFD" w:rsidRPr="009B2D15" w:rsidRDefault="00D24CFD" w:rsidP="00D45862">
            <w:pPr>
              <w:widowControl/>
              <w:jc w:val="center"/>
              <w:rPr>
                <w:rFonts w:ascii="宋体" w:hAnsi="宋体" w:cs="宋体"/>
                <w:color w:val="000000"/>
                <w:kern w:val="0"/>
                <w:sz w:val="20"/>
                <w:szCs w:val="20"/>
              </w:rPr>
            </w:pPr>
            <w:r w:rsidRPr="009B2D15">
              <w:rPr>
                <w:rFonts w:ascii="宋体" w:hAnsi="宋体" w:cs="宋体" w:hint="eastAsia"/>
                <w:color w:val="000000"/>
                <w:kern w:val="0"/>
                <w:sz w:val="20"/>
                <w:szCs w:val="20"/>
              </w:rPr>
              <w:t>0.00</w:t>
            </w:r>
          </w:p>
        </w:tc>
      </w:tr>
      <w:tr w:rsidR="00D24CFD" w:rsidTr="004D4F44">
        <w:trPr>
          <w:trHeight w:val="282"/>
        </w:trPr>
        <w:tc>
          <w:tcPr>
            <w:tcW w:w="1241" w:type="dxa"/>
            <w:vAlign w:val="center"/>
          </w:tcPr>
          <w:p w:rsidR="00D24CFD" w:rsidRPr="009B2D15" w:rsidRDefault="00D24CFD" w:rsidP="00301BCB">
            <w:pPr>
              <w:widowControl/>
              <w:jc w:val="left"/>
              <w:rPr>
                <w:rFonts w:ascii="仿宋" w:eastAsia="仿宋" w:hAnsi="仿宋" w:cs="宋体"/>
                <w:color w:val="000000"/>
                <w:kern w:val="0"/>
                <w:sz w:val="20"/>
                <w:szCs w:val="20"/>
              </w:rPr>
            </w:pPr>
          </w:p>
        </w:tc>
        <w:tc>
          <w:tcPr>
            <w:tcW w:w="2287" w:type="dxa"/>
            <w:vAlign w:val="center"/>
          </w:tcPr>
          <w:p w:rsidR="00D24CFD" w:rsidRPr="009B2D15" w:rsidRDefault="00D24CFD" w:rsidP="00301BCB">
            <w:pPr>
              <w:widowControl/>
              <w:jc w:val="left"/>
              <w:rPr>
                <w:rFonts w:ascii="仿宋" w:eastAsia="仿宋" w:hAnsi="仿宋" w:cs="宋体"/>
                <w:color w:val="000000"/>
                <w:kern w:val="0"/>
                <w:sz w:val="20"/>
                <w:szCs w:val="20"/>
              </w:rPr>
            </w:pPr>
          </w:p>
        </w:tc>
        <w:tc>
          <w:tcPr>
            <w:tcW w:w="1009" w:type="dxa"/>
            <w:vAlign w:val="center"/>
          </w:tcPr>
          <w:p w:rsidR="00D24CFD" w:rsidRPr="009B2D15" w:rsidRDefault="00D24CFD" w:rsidP="004D4F44">
            <w:pPr>
              <w:widowControl/>
              <w:jc w:val="center"/>
              <w:rPr>
                <w:rFonts w:ascii="仿宋" w:eastAsia="仿宋" w:hAnsi="仿宋" w:cs="Arial"/>
                <w:color w:val="000000"/>
                <w:kern w:val="0"/>
                <w:sz w:val="20"/>
                <w:szCs w:val="20"/>
              </w:rPr>
            </w:pPr>
          </w:p>
        </w:tc>
        <w:tc>
          <w:tcPr>
            <w:tcW w:w="1240" w:type="dxa"/>
            <w:vAlign w:val="center"/>
          </w:tcPr>
          <w:p w:rsidR="00D24CFD" w:rsidRPr="009B2D15" w:rsidRDefault="00D24CFD" w:rsidP="002E7D31">
            <w:pPr>
              <w:widowControl/>
              <w:jc w:val="left"/>
              <w:rPr>
                <w:rFonts w:ascii="宋体" w:hAnsi="宋体" w:cs="宋体"/>
                <w:color w:val="000000"/>
                <w:kern w:val="0"/>
                <w:sz w:val="20"/>
                <w:szCs w:val="20"/>
              </w:rPr>
            </w:pPr>
          </w:p>
        </w:tc>
        <w:tc>
          <w:tcPr>
            <w:tcW w:w="2431" w:type="dxa"/>
            <w:vAlign w:val="center"/>
          </w:tcPr>
          <w:p w:rsidR="00D24CFD" w:rsidRPr="009B2D15" w:rsidRDefault="00D24CFD" w:rsidP="002E7D31">
            <w:pPr>
              <w:widowControl/>
              <w:jc w:val="center"/>
              <w:rPr>
                <w:rFonts w:ascii="宋体" w:hAnsi="宋体" w:cs="宋体"/>
                <w:color w:val="000000"/>
                <w:kern w:val="0"/>
                <w:sz w:val="20"/>
                <w:szCs w:val="20"/>
              </w:rPr>
            </w:pPr>
          </w:p>
        </w:tc>
        <w:tc>
          <w:tcPr>
            <w:tcW w:w="1260" w:type="dxa"/>
            <w:vAlign w:val="center"/>
          </w:tcPr>
          <w:p w:rsidR="00D24CFD" w:rsidRPr="009B2D15" w:rsidRDefault="00D24CFD" w:rsidP="004D4F44">
            <w:pPr>
              <w:widowControl/>
              <w:jc w:val="center"/>
              <w:rPr>
                <w:rFonts w:ascii="仿宋" w:eastAsia="仿宋" w:hAnsi="仿宋" w:cs="Arial"/>
                <w:color w:val="000000"/>
                <w:kern w:val="0"/>
                <w:sz w:val="20"/>
                <w:szCs w:val="20"/>
              </w:rPr>
            </w:pPr>
          </w:p>
        </w:tc>
      </w:tr>
    </w:tbl>
    <w:p w:rsidR="000D1E42" w:rsidRDefault="000D1E42" w:rsidP="00FB2EC9">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0D1E42" w:rsidRDefault="000D1E42" w:rsidP="00DF7F41">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F7F41">
      <w:pPr>
        <w:snapToGrid w:val="0"/>
        <w:spacing w:line="336" w:lineRule="auto"/>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本表经济分类科目填列到款级支出科目，没有发生数的支出科目不用填列。</w:t>
      </w:r>
    </w:p>
    <w:p w:rsidR="000D1E42" w:rsidRDefault="000D1E42" w:rsidP="00DF7F41">
      <w:pPr>
        <w:snapToGrid w:val="0"/>
        <w:spacing w:line="336" w:lineRule="auto"/>
        <w:ind w:firstLineChars="187" w:firstLine="524"/>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DF7F41">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）该表数据来源于部门决算报表中的《一般公共预算财政拨款基本支出决算明细表》（</w:t>
      </w:r>
      <w:proofErr w:type="gramStart"/>
      <w:r>
        <w:rPr>
          <w:rFonts w:ascii="仿宋_GB2312" w:eastAsia="仿宋_GB2312" w:hint="eastAsia"/>
          <w:sz w:val="28"/>
          <w:szCs w:val="28"/>
        </w:rPr>
        <w:t>财决</w:t>
      </w:r>
      <w:proofErr w:type="gramEnd"/>
      <w:r>
        <w:rPr>
          <w:rFonts w:ascii="仿宋_GB2312" w:eastAsia="仿宋_GB2312"/>
          <w:sz w:val="28"/>
          <w:szCs w:val="28"/>
        </w:rPr>
        <w:t>08-1</w:t>
      </w:r>
      <w:r>
        <w:rPr>
          <w:rFonts w:ascii="仿宋_GB2312" w:eastAsia="仿宋_GB2312" w:hint="eastAsia"/>
          <w:sz w:val="28"/>
          <w:szCs w:val="28"/>
        </w:rPr>
        <w:t>表）。</w:t>
      </w:r>
    </w:p>
    <w:p w:rsidR="000D1E42" w:rsidRDefault="000D1E42"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p w:rsidR="009B2D15" w:rsidRDefault="009B2D15" w:rsidP="00FB2EC9">
      <w:pPr>
        <w:spacing w:line="288" w:lineRule="auto"/>
        <w:rPr>
          <w:rFonts w:ascii="仿宋_GB2312" w:eastAsia="仿宋_GB2312"/>
          <w:b/>
          <w:sz w:val="32"/>
          <w:szCs w:val="32"/>
        </w:rPr>
      </w:pPr>
    </w:p>
    <w:tbl>
      <w:tblPr>
        <w:tblW w:w="9482" w:type="dxa"/>
        <w:tblInd w:w="-176" w:type="dxa"/>
        <w:tblLayout w:type="fixed"/>
        <w:tblLook w:val="0000"/>
      </w:tblPr>
      <w:tblGrid>
        <w:gridCol w:w="269"/>
        <w:gridCol w:w="532"/>
        <w:gridCol w:w="151"/>
        <w:gridCol w:w="726"/>
        <w:gridCol w:w="449"/>
        <w:gridCol w:w="156"/>
        <w:gridCol w:w="709"/>
        <w:gridCol w:w="127"/>
        <w:gridCol w:w="142"/>
        <w:gridCol w:w="283"/>
        <w:gridCol w:w="279"/>
        <w:gridCol w:w="289"/>
        <w:gridCol w:w="425"/>
        <w:gridCol w:w="90"/>
        <w:gridCol w:w="529"/>
        <w:gridCol w:w="81"/>
        <w:gridCol w:w="344"/>
        <w:gridCol w:w="542"/>
        <w:gridCol w:w="32"/>
        <w:gridCol w:w="393"/>
        <w:gridCol w:w="252"/>
        <w:gridCol w:w="155"/>
        <w:gridCol w:w="425"/>
        <w:gridCol w:w="238"/>
        <w:gridCol w:w="305"/>
        <w:gridCol w:w="425"/>
        <w:gridCol w:w="11"/>
        <w:gridCol w:w="698"/>
        <w:gridCol w:w="158"/>
        <w:gridCol w:w="267"/>
      </w:tblGrid>
      <w:tr w:rsidR="000D1E42" w:rsidTr="00C449EA">
        <w:trPr>
          <w:gridAfter w:val="1"/>
          <w:wAfter w:w="267" w:type="dxa"/>
          <w:trHeight w:val="600"/>
        </w:trPr>
        <w:tc>
          <w:tcPr>
            <w:tcW w:w="9215" w:type="dxa"/>
            <w:gridSpan w:val="29"/>
            <w:shd w:val="clear" w:color="auto" w:fill="FFFFFF"/>
            <w:vAlign w:val="center"/>
          </w:tcPr>
          <w:p w:rsidR="000D1E42" w:rsidRPr="009B2D15" w:rsidRDefault="000D1E42" w:rsidP="00301BCB">
            <w:pPr>
              <w:widowControl/>
              <w:jc w:val="center"/>
              <w:rPr>
                <w:rFonts w:asciiTheme="minorEastAsia" w:eastAsiaTheme="minorEastAsia" w:hAnsiTheme="minorEastAsia" w:cs="宋体"/>
                <w:b/>
                <w:kern w:val="0"/>
                <w:sz w:val="28"/>
                <w:szCs w:val="28"/>
              </w:rPr>
            </w:pPr>
            <w:r w:rsidRPr="009B2D15">
              <w:rPr>
                <w:rFonts w:asciiTheme="minorEastAsia" w:eastAsiaTheme="minorEastAsia" w:hAnsiTheme="minorEastAsia" w:cs="宋体" w:hint="eastAsia"/>
                <w:b/>
                <w:kern w:val="0"/>
                <w:sz w:val="28"/>
                <w:szCs w:val="28"/>
              </w:rPr>
              <w:t>一般公共预算财政拨款“三公”经费支出决算表</w:t>
            </w:r>
          </w:p>
        </w:tc>
      </w:tr>
      <w:tr w:rsidR="000D1E42" w:rsidTr="00C449EA">
        <w:trPr>
          <w:gridBefore w:val="1"/>
          <w:gridAfter w:val="2"/>
          <w:wBefore w:w="269" w:type="dxa"/>
          <w:wAfter w:w="425" w:type="dxa"/>
          <w:trHeight w:val="222"/>
        </w:trPr>
        <w:tc>
          <w:tcPr>
            <w:tcW w:w="683" w:type="dxa"/>
            <w:gridSpan w:val="2"/>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175" w:type="dxa"/>
            <w:gridSpan w:val="2"/>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2" w:type="dxa"/>
            <w:gridSpan w:val="3"/>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4"/>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4"/>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3"/>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0D1E42" w:rsidTr="00C449EA">
        <w:trPr>
          <w:gridBefore w:val="1"/>
          <w:wBefore w:w="269" w:type="dxa"/>
          <w:trHeight w:val="300"/>
        </w:trPr>
        <w:tc>
          <w:tcPr>
            <w:tcW w:w="2992" w:type="dxa"/>
            <w:gridSpan w:val="8"/>
            <w:shd w:val="clear" w:color="auto" w:fill="FFFFFF"/>
            <w:vAlign w:val="center"/>
          </w:tcPr>
          <w:p w:rsidR="000D1E42" w:rsidRDefault="000D1E42" w:rsidP="00C449EA">
            <w:pPr>
              <w:widowControl/>
              <w:ind w:rightChars="-119" w:right="-250"/>
              <w:jc w:val="left"/>
              <w:rPr>
                <w:rFonts w:ascii="宋体" w:cs="宋体"/>
                <w:color w:val="000000"/>
                <w:kern w:val="0"/>
                <w:sz w:val="20"/>
                <w:szCs w:val="20"/>
              </w:rPr>
            </w:pPr>
            <w:r>
              <w:rPr>
                <w:rFonts w:ascii="宋体" w:hAnsi="宋体" w:cs="宋体" w:hint="eastAsia"/>
                <w:color w:val="000000"/>
                <w:kern w:val="0"/>
                <w:sz w:val="20"/>
                <w:szCs w:val="20"/>
              </w:rPr>
              <w:t>部门：</w:t>
            </w:r>
            <w:r w:rsidR="004E092C">
              <w:rPr>
                <w:rFonts w:ascii="宋体" w:hAnsi="宋体" w:cs="宋体" w:hint="eastAsia"/>
                <w:color w:val="000000"/>
                <w:kern w:val="0"/>
                <w:sz w:val="20"/>
                <w:szCs w:val="20"/>
              </w:rPr>
              <w:t>大埔县经济和信息化</w:t>
            </w:r>
            <w:r w:rsidR="00C449EA">
              <w:rPr>
                <w:rFonts w:ascii="宋体" w:hAnsi="宋体" w:cs="宋体" w:hint="eastAsia"/>
                <w:color w:val="000000"/>
                <w:kern w:val="0"/>
                <w:sz w:val="20"/>
                <w:szCs w:val="20"/>
              </w:rPr>
              <w:t>局</w:t>
            </w:r>
          </w:p>
        </w:tc>
        <w:tc>
          <w:tcPr>
            <w:tcW w:w="283" w:type="dxa"/>
            <w:shd w:val="clear" w:color="auto" w:fill="FFFFFF"/>
            <w:vAlign w:val="center"/>
          </w:tcPr>
          <w:p w:rsidR="000D1E42" w:rsidRDefault="000D1E42" w:rsidP="00C449EA">
            <w:pPr>
              <w:widowControl/>
              <w:rPr>
                <w:rFonts w:ascii="宋体" w:cs="宋体"/>
                <w:kern w:val="0"/>
                <w:sz w:val="20"/>
                <w:szCs w:val="20"/>
              </w:rPr>
            </w:pPr>
            <w:r>
              <w:rPr>
                <w:rFonts w:ascii="宋体" w:hAnsi="宋体" w:cs="宋体" w:hint="eastAsia"/>
                <w:kern w:val="0"/>
                <w:sz w:val="20"/>
                <w:szCs w:val="20"/>
              </w:rPr>
              <w:t xml:space="preserve">　</w:t>
            </w:r>
          </w:p>
        </w:tc>
        <w:tc>
          <w:tcPr>
            <w:tcW w:w="993" w:type="dxa"/>
            <w:gridSpan w:val="3"/>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4"/>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3"/>
            <w:tcBorders>
              <w:top w:val="nil"/>
              <w:left w:val="nil"/>
              <w:bottom w:val="single" w:sz="8" w:space="0" w:color="auto"/>
              <w:right w:val="nil"/>
            </w:tcBorders>
            <w:shd w:val="clear" w:color="auto" w:fill="FFFFFF"/>
            <w:vAlign w:val="center"/>
          </w:tcPr>
          <w:p w:rsidR="00045888" w:rsidRPr="00045888" w:rsidRDefault="00045888" w:rsidP="00301BCB">
            <w:pPr>
              <w:widowControl/>
              <w:jc w:val="left"/>
              <w:rPr>
                <w:rFonts w:ascii="宋体" w:hAnsi="宋体" w:cs="宋体"/>
                <w:kern w:val="0"/>
                <w:sz w:val="20"/>
                <w:szCs w:val="20"/>
              </w:rPr>
            </w:pPr>
          </w:p>
        </w:tc>
        <w:tc>
          <w:tcPr>
            <w:tcW w:w="832" w:type="dxa"/>
            <w:gridSpan w:val="3"/>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4"/>
            <w:shd w:val="clear" w:color="auto" w:fill="FFFFFF"/>
            <w:vAlign w:val="center"/>
          </w:tcPr>
          <w:p w:rsidR="000D1E42" w:rsidRDefault="000D1E42" w:rsidP="00C449EA">
            <w:pPr>
              <w:widowControl/>
              <w:ind w:leftChars="-111" w:left="1" w:hangingChars="117" w:hanging="234"/>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C449EA">
        <w:trPr>
          <w:gridAfter w:val="1"/>
          <w:wAfter w:w="267" w:type="dxa"/>
          <w:trHeight w:val="559"/>
        </w:trPr>
        <w:tc>
          <w:tcPr>
            <w:tcW w:w="4627" w:type="dxa"/>
            <w:gridSpan w:val="14"/>
            <w:tcBorders>
              <w:top w:val="single" w:sz="8" w:space="0" w:color="auto"/>
              <w:left w:val="single" w:sz="8" w:space="0" w:color="auto"/>
              <w:bottom w:val="single" w:sz="4" w:space="0" w:color="auto"/>
              <w:right w:val="single" w:sz="4" w:space="0" w:color="000000"/>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2015</w:t>
            </w:r>
            <w:r w:rsidRPr="009B2D15">
              <w:rPr>
                <w:rFonts w:ascii="宋体" w:hAnsi="宋体" w:cs="宋体" w:hint="eastAsia"/>
                <w:kern w:val="0"/>
                <w:sz w:val="20"/>
                <w:szCs w:val="20"/>
              </w:rPr>
              <w:t>年度预算数</w:t>
            </w:r>
          </w:p>
        </w:tc>
        <w:tc>
          <w:tcPr>
            <w:tcW w:w="4588" w:type="dxa"/>
            <w:gridSpan w:val="15"/>
            <w:tcBorders>
              <w:top w:val="single" w:sz="8" w:space="0" w:color="auto"/>
              <w:left w:val="nil"/>
              <w:bottom w:val="single" w:sz="4" w:space="0" w:color="auto"/>
              <w:right w:val="single" w:sz="8" w:space="0" w:color="000000"/>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2015</w:t>
            </w:r>
            <w:r w:rsidRPr="009B2D15">
              <w:rPr>
                <w:rFonts w:ascii="宋体" w:hAnsi="宋体" w:cs="宋体" w:hint="eastAsia"/>
                <w:kern w:val="0"/>
                <w:sz w:val="20"/>
                <w:szCs w:val="20"/>
              </w:rPr>
              <w:t>年度决算数</w:t>
            </w:r>
          </w:p>
        </w:tc>
      </w:tr>
      <w:tr w:rsidR="000D1E42" w:rsidTr="00C449EA">
        <w:trPr>
          <w:gridAfter w:val="1"/>
          <w:wAfter w:w="267" w:type="dxa"/>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合计</w:t>
            </w:r>
          </w:p>
        </w:tc>
        <w:tc>
          <w:tcPr>
            <w:tcW w:w="877" w:type="dxa"/>
            <w:gridSpan w:val="2"/>
            <w:vMerge w:val="restart"/>
            <w:tcBorders>
              <w:top w:val="nil"/>
              <w:left w:val="single" w:sz="4" w:space="0" w:color="auto"/>
              <w:bottom w:val="single" w:sz="4" w:space="0" w:color="000000"/>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因公出国（境）费</w:t>
            </w:r>
          </w:p>
        </w:tc>
        <w:tc>
          <w:tcPr>
            <w:tcW w:w="2145" w:type="dxa"/>
            <w:gridSpan w:val="7"/>
            <w:tcBorders>
              <w:top w:val="single" w:sz="4" w:space="0" w:color="auto"/>
              <w:left w:val="nil"/>
              <w:bottom w:val="single" w:sz="4" w:space="0" w:color="auto"/>
              <w:right w:val="single" w:sz="4" w:space="0" w:color="000000"/>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公务用车购置及运行费</w:t>
            </w:r>
          </w:p>
        </w:tc>
        <w:tc>
          <w:tcPr>
            <w:tcW w:w="804" w:type="dxa"/>
            <w:gridSpan w:val="3"/>
            <w:vMerge w:val="restart"/>
            <w:tcBorders>
              <w:top w:val="nil"/>
              <w:left w:val="single" w:sz="4" w:space="0" w:color="auto"/>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公务接待费</w:t>
            </w:r>
          </w:p>
        </w:tc>
        <w:tc>
          <w:tcPr>
            <w:tcW w:w="610" w:type="dxa"/>
            <w:gridSpan w:val="2"/>
            <w:vMerge w:val="restart"/>
            <w:tcBorders>
              <w:top w:val="nil"/>
              <w:left w:val="nil"/>
              <w:bottom w:val="single" w:sz="4" w:space="0" w:color="000000"/>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合计</w:t>
            </w:r>
          </w:p>
        </w:tc>
        <w:tc>
          <w:tcPr>
            <w:tcW w:w="918" w:type="dxa"/>
            <w:gridSpan w:val="3"/>
            <w:vMerge w:val="restart"/>
            <w:tcBorders>
              <w:top w:val="nil"/>
              <w:left w:val="single" w:sz="4" w:space="0" w:color="auto"/>
              <w:bottom w:val="single" w:sz="4" w:space="0" w:color="000000"/>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因公出国（境）费</w:t>
            </w:r>
          </w:p>
        </w:tc>
        <w:tc>
          <w:tcPr>
            <w:tcW w:w="2204" w:type="dxa"/>
            <w:gridSpan w:val="8"/>
            <w:tcBorders>
              <w:top w:val="single" w:sz="4" w:space="0" w:color="auto"/>
              <w:left w:val="nil"/>
              <w:bottom w:val="single" w:sz="4" w:space="0" w:color="auto"/>
              <w:right w:val="single" w:sz="4" w:space="0" w:color="000000"/>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公务接待费</w:t>
            </w:r>
          </w:p>
        </w:tc>
      </w:tr>
      <w:tr w:rsidR="000D1E42" w:rsidTr="00C449EA">
        <w:trPr>
          <w:gridAfter w:val="1"/>
          <w:wAfter w:w="267" w:type="dxa"/>
          <w:trHeight w:val="600"/>
        </w:trPr>
        <w:tc>
          <w:tcPr>
            <w:tcW w:w="801" w:type="dxa"/>
            <w:gridSpan w:val="2"/>
            <w:vMerge/>
            <w:tcBorders>
              <w:top w:val="nil"/>
              <w:left w:val="single" w:sz="8" w:space="0" w:color="auto"/>
              <w:bottom w:val="single" w:sz="4" w:space="0" w:color="000000"/>
              <w:right w:val="single" w:sz="4" w:space="0" w:color="auto"/>
            </w:tcBorders>
            <w:vAlign w:val="center"/>
          </w:tcPr>
          <w:p w:rsidR="000D1E42" w:rsidRPr="009B2D15" w:rsidRDefault="000D1E42" w:rsidP="00301BCB">
            <w:pPr>
              <w:widowControl/>
              <w:jc w:val="left"/>
              <w:rPr>
                <w:rFonts w:ascii="宋体" w:cs="宋体"/>
                <w:kern w:val="0"/>
                <w:sz w:val="20"/>
                <w:szCs w:val="20"/>
              </w:rPr>
            </w:pPr>
          </w:p>
        </w:tc>
        <w:tc>
          <w:tcPr>
            <w:tcW w:w="877" w:type="dxa"/>
            <w:gridSpan w:val="2"/>
            <w:vMerge/>
            <w:tcBorders>
              <w:top w:val="nil"/>
              <w:left w:val="single" w:sz="4" w:space="0" w:color="auto"/>
              <w:bottom w:val="single" w:sz="4" w:space="0" w:color="000000"/>
              <w:right w:val="single" w:sz="4" w:space="0" w:color="auto"/>
            </w:tcBorders>
            <w:vAlign w:val="center"/>
          </w:tcPr>
          <w:p w:rsidR="000D1E42" w:rsidRPr="009B2D15" w:rsidRDefault="000D1E42" w:rsidP="00301BCB">
            <w:pPr>
              <w:widowControl/>
              <w:jc w:val="left"/>
              <w:rPr>
                <w:rFonts w:ascii="宋体" w:cs="宋体"/>
                <w:kern w:val="0"/>
                <w:sz w:val="20"/>
                <w:szCs w:val="20"/>
              </w:rPr>
            </w:pPr>
          </w:p>
        </w:tc>
        <w:tc>
          <w:tcPr>
            <w:tcW w:w="605" w:type="dxa"/>
            <w:gridSpan w:val="2"/>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小计</w:t>
            </w:r>
          </w:p>
        </w:tc>
        <w:tc>
          <w:tcPr>
            <w:tcW w:w="709" w:type="dxa"/>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公务用车</w:t>
            </w:r>
            <w:r w:rsidRPr="009B2D15">
              <w:rPr>
                <w:rFonts w:ascii="宋体" w:cs="宋体"/>
                <w:kern w:val="0"/>
                <w:sz w:val="20"/>
                <w:szCs w:val="20"/>
              </w:rPr>
              <w:br/>
            </w:r>
            <w:r w:rsidRPr="009B2D15">
              <w:rPr>
                <w:rFonts w:ascii="宋体" w:hAnsi="宋体" w:cs="宋体" w:hint="eastAsia"/>
                <w:kern w:val="0"/>
                <w:sz w:val="20"/>
                <w:szCs w:val="20"/>
              </w:rPr>
              <w:t>购置费</w:t>
            </w:r>
          </w:p>
        </w:tc>
        <w:tc>
          <w:tcPr>
            <w:tcW w:w="831" w:type="dxa"/>
            <w:gridSpan w:val="4"/>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公务用车</w:t>
            </w:r>
            <w:r w:rsidRPr="009B2D15">
              <w:rPr>
                <w:rFonts w:ascii="宋体" w:cs="宋体"/>
                <w:kern w:val="0"/>
                <w:sz w:val="20"/>
                <w:szCs w:val="20"/>
              </w:rPr>
              <w:br/>
            </w:r>
            <w:r w:rsidRPr="009B2D15">
              <w:rPr>
                <w:rFonts w:ascii="宋体" w:hAnsi="宋体" w:cs="宋体" w:hint="eastAsia"/>
                <w:kern w:val="0"/>
                <w:sz w:val="20"/>
                <w:szCs w:val="20"/>
              </w:rPr>
              <w:t>运行费</w:t>
            </w:r>
          </w:p>
        </w:tc>
        <w:tc>
          <w:tcPr>
            <w:tcW w:w="804" w:type="dxa"/>
            <w:gridSpan w:val="3"/>
            <w:vMerge/>
            <w:tcBorders>
              <w:top w:val="nil"/>
              <w:left w:val="single" w:sz="4" w:space="0" w:color="auto"/>
              <w:bottom w:val="single" w:sz="4" w:space="0" w:color="auto"/>
              <w:right w:val="single" w:sz="4" w:space="0" w:color="auto"/>
            </w:tcBorders>
            <w:vAlign w:val="center"/>
          </w:tcPr>
          <w:p w:rsidR="000D1E42" w:rsidRPr="009B2D15" w:rsidRDefault="000D1E42" w:rsidP="00301BCB">
            <w:pPr>
              <w:widowControl/>
              <w:jc w:val="left"/>
              <w:rPr>
                <w:rFonts w:ascii="宋体" w:cs="宋体"/>
                <w:kern w:val="0"/>
                <w:sz w:val="20"/>
                <w:szCs w:val="20"/>
              </w:rPr>
            </w:pPr>
          </w:p>
        </w:tc>
        <w:tc>
          <w:tcPr>
            <w:tcW w:w="610" w:type="dxa"/>
            <w:gridSpan w:val="2"/>
            <w:vMerge/>
            <w:tcBorders>
              <w:top w:val="nil"/>
              <w:left w:val="nil"/>
              <w:bottom w:val="single" w:sz="4" w:space="0" w:color="000000"/>
              <w:right w:val="single" w:sz="4" w:space="0" w:color="auto"/>
            </w:tcBorders>
            <w:vAlign w:val="center"/>
          </w:tcPr>
          <w:p w:rsidR="000D1E42" w:rsidRPr="009B2D15" w:rsidRDefault="000D1E42" w:rsidP="00301BCB">
            <w:pPr>
              <w:widowControl/>
              <w:jc w:val="left"/>
              <w:rPr>
                <w:rFonts w:ascii="宋体" w:cs="宋体"/>
                <w:kern w:val="0"/>
                <w:sz w:val="20"/>
                <w:szCs w:val="20"/>
              </w:rPr>
            </w:pPr>
          </w:p>
        </w:tc>
        <w:tc>
          <w:tcPr>
            <w:tcW w:w="918" w:type="dxa"/>
            <w:gridSpan w:val="3"/>
            <w:vMerge/>
            <w:tcBorders>
              <w:top w:val="nil"/>
              <w:left w:val="single" w:sz="4" w:space="0" w:color="auto"/>
              <w:bottom w:val="single" w:sz="4" w:space="0" w:color="000000"/>
              <w:right w:val="single" w:sz="4" w:space="0" w:color="auto"/>
            </w:tcBorders>
            <w:vAlign w:val="center"/>
          </w:tcPr>
          <w:p w:rsidR="000D1E42" w:rsidRPr="009B2D15" w:rsidRDefault="000D1E42" w:rsidP="00301BCB">
            <w:pPr>
              <w:widowControl/>
              <w:jc w:val="left"/>
              <w:rPr>
                <w:rFonts w:ascii="宋体" w:cs="宋体"/>
                <w:kern w:val="0"/>
                <w:sz w:val="20"/>
                <w:szCs w:val="20"/>
              </w:rPr>
            </w:pPr>
          </w:p>
        </w:tc>
        <w:tc>
          <w:tcPr>
            <w:tcW w:w="645" w:type="dxa"/>
            <w:gridSpan w:val="2"/>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小计</w:t>
            </w:r>
          </w:p>
        </w:tc>
        <w:tc>
          <w:tcPr>
            <w:tcW w:w="818" w:type="dxa"/>
            <w:gridSpan w:val="3"/>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公务用车</w:t>
            </w:r>
            <w:r w:rsidRPr="009B2D15">
              <w:rPr>
                <w:rFonts w:ascii="宋体" w:cs="宋体"/>
                <w:kern w:val="0"/>
                <w:sz w:val="20"/>
                <w:szCs w:val="20"/>
              </w:rPr>
              <w:br/>
            </w:r>
            <w:r w:rsidRPr="009B2D15">
              <w:rPr>
                <w:rFonts w:ascii="宋体" w:hAnsi="宋体" w:cs="宋体" w:hint="eastAsia"/>
                <w:kern w:val="0"/>
                <w:sz w:val="20"/>
                <w:szCs w:val="20"/>
              </w:rPr>
              <w:t>购置费</w:t>
            </w:r>
          </w:p>
        </w:tc>
        <w:tc>
          <w:tcPr>
            <w:tcW w:w="741" w:type="dxa"/>
            <w:gridSpan w:val="3"/>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hint="eastAsia"/>
                <w:kern w:val="0"/>
                <w:sz w:val="20"/>
                <w:szCs w:val="20"/>
              </w:rPr>
              <w:t>公务用车</w:t>
            </w:r>
            <w:r w:rsidRPr="009B2D15">
              <w:rPr>
                <w:rFonts w:ascii="宋体" w:cs="宋体"/>
                <w:kern w:val="0"/>
                <w:sz w:val="20"/>
                <w:szCs w:val="20"/>
              </w:rPr>
              <w:br/>
            </w:r>
            <w:r w:rsidRPr="009B2D15">
              <w:rPr>
                <w:rFonts w:ascii="宋体" w:hAnsi="宋体" w:cs="宋体" w:hint="eastAsia"/>
                <w:kern w:val="0"/>
                <w:sz w:val="20"/>
                <w:szCs w:val="20"/>
              </w:rPr>
              <w:t>运行费</w:t>
            </w:r>
          </w:p>
        </w:tc>
        <w:tc>
          <w:tcPr>
            <w:tcW w:w="856" w:type="dxa"/>
            <w:gridSpan w:val="2"/>
            <w:vMerge/>
            <w:tcBorders>
              <w:top w:val="nil"/>
              <w:left w:val="single" w:sz="4" w:space="0" w:color="auto"/>
              <w:bottom w:val="single" w:sz="4" w:space="0" w:color="000000"/>
              <w:right w:val="single" w:sz="8" w:space="0" w:color="auto"/>
            </w:tcBorders>
            <w:vAlign w:val="center"/>
          </w:tcPr>
          <w:p w:rsidR="000D1E42" w:rsidRPr="009B2D15" w:rsidRDefault="000D1E42" w:rsidP="00301BCB">
            <w:pPr>
              <w:widowControl/>
              <w:jc w:val="left"/>
              <w:rPr>
                <w:rFonts w:ascii="宋体" w:cs="宋体"/>
                <w:kern w:val="0"/>
                <w:sz w:val="20"/>
                <w:szCs w:val="20"/>
              </w:rPr>
            </w:pPr>
          </w:p>
        </w:tc>
      </w:tr>
      <w:tr w:rsidR="000D1E42" w:rsidTr="00C449EA">
        <w:trPr>
          <w:gridAfter w:val="1"/>
          <w:wAfter w:w="267" w:type="dxa"/>
          <w:trHeight w:val="559"/>
        </w:trPr>
        <w:tc>
          <w:tcPr>
            <w:tcW w:w="801" w:type="dxa"/>
            <w:gridSpan w:val="2"/>
            <w:tcBorders>
              <w:top w:val="nil"/>
              <w:left w:val="single" w:sz="8" w:space="0" w:color="auto"/>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1</w:t>
            </w:r>
          </w:p>
        </w:tc>
        <w:tc>
          <w:tcPr>
            <w:tcW w:w="877" w:type="dxa"/>
            <w:gridSpan w:val="2"/>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2</w:t>
            </w:r>
          </w:p>
        </w:tc>
        <w:tc>
          <w:tcPr>
            <w:tcW w:w="605" w:type="dxa"/>
            <w:gridSpan w:val="2"/>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3</w:t>
            </w:r>
          </w:p>
        </w:tc>
        <w:tc>
          <w:tcPr>
            <w:tcW w:w="709" w:type="dxa"/>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4</w:t>
            </w:r>
          </w:p>
        </w:tc>
        <w:tc>
          <w:tcPr>
            <w:tcW w:w="831" w:type="dxa"/>
            <w:gridSpan w:val="4"/>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5</w:t>
            </w:r>
          </w:p>
        </w:tc>
        <w:tc>
          <w:tcPr>
            <w:tcW w:w="804" w:type="dxa"/>
            <w:gridSpan w:val="3"/>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6</w:t>
            </w:r>
          </w:p>
        </w:tc>
        <w:tc>
          <w:tcPr>
            <w:tcW w:w="610" w:type="dxa"/>
            <w:gridSpan w:val="2"/>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7</w:t>
            </w:r>
          </w:p>
        </w:tc>
        <w:tc>
          <w:tcPr>
            <w:tcW w:w="918" w:type="dxa"/>
            <w:gridSpan w:val="3"/>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8</w:t>
            </w:r>
          </w:p>
        </w:tc>
        <w:tc>
          <w:tcPr>
            <w:tcW w:w="645" w:type="dxa"/>
            <w:gridSpan w:val="2"/>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9</w:t>
            </w:r>
          </w:p>
        </w:tc>
        <w:tc>
          <w:tcPr>
            <w:tcW w:w="818" w:type="dxa"/>
            <w:gridSpan w:val="3"/>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10</w:t>
            </w:r>
          </w:p>
        </w:tc>
        <w:tc>
          <w:tcPr>
            <w:tcW w:w="741" w:type="dxa"/>
            <w:gridSpan w:val="3"/>
            <w:tcBorders>
              <w:top w:val="nil"/>
              <w:left w:val="nil"/>
              <w:bottom w:val="single" w:sz="4" w:space="0" w:color="auto"/>
              <w:right w:val="single" w:sz="4"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11</w:t>
            </w:r>
          </w:p>
        </w:tc>
        <w:tc>
          <w:tcPr>
            <w:tcW w:w="856" w:type="dxa"/>
            <w:gridSpan w:val="2"/>
            <w:tcBorders>
              <w:top w:val="nil"/>
              <w:left w:val="nil"/>
              <w:bottom w:val="single" w:sz="4" w:space="0" w:color="auto"/>
              <w:right w:val="single" w:sz="8" w:space="0" w:color="auto"/>
            </w:tcBorders>
            <w:vAlign w:val="center"/>
          </w:tcPr>
          <w:p w:rsidR="000D1E42" w:rsidRPr="009B2D15" w:rsidRDefault="000D1E42" w:rsidP="00301BCB">
            <w:pPr>
              <w:widowControl/>
              <w:jc w:val="center"/>
              <w:rPr>
                <w:rFonts w:ascii="宋体" w:cs="宋体"/>
                <w:kern w:val="0"/>
                <w:sz w:val="20"/>
                <w:szCs w:val="20"/>
              </w:rPr>
            </w:pPr>
            <w:r w:rsidRPr="009B2D15">
              <w:rPr>
                <w:rFonts w:ascii="宋体" w:hAnsi="宋体" w:cs="宋体"/>
                <w:kern w:val="0"/>
                <w:sz w:val="20"/>
                <w:szCs w:val="20"/>
              </w:rPr>
              <w:t>12</w:t>
            </w:r>
          </w:p>
        </w:tc>
      </w:tr>
      <w:tr w:rsidR="00045888" w:rsidTr="00C449EA">
        <w:trPr>
          <w:gridAfter w:val="1"/>
          <w:wAfter w:w="267" w:type="dxa"/>
          <w:trHeight w:val="855"/>
        </w:trPr>
        <w:tc>
          <w:tcPr>
            <w:tcW w:w="801" w:type="dxa"/>
            <w:gridSpan w:val="2"/>
            <w:tcBorders>
              <w:top w:val="nil"/>
              <w:left w:val="single" w:sz="8" w:space="0" w:color="auto"/>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20.5</w:t>
            </w:r>
          </w:p>
        </w:tc>
        <w:tc>
          <w:tcPr>
            <w:tcW w:w="877" w:type="dxa"/>
            <w:gridSpan w:val="2"/>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0</w:t>
            </w:r>
            <w:r w:rsidR="009B2D15">
              <w:rPr>
                <w:rFonts w:ascii="宋体" w:hAnsi="宋体" w:cs="宋体" w:hint="eastAsia"/>
                <w:kern w:val="0"/>
                <w:sz w:val="20"/>
                <w:szCs w:val="20"/>
              </w:rPr>
              <w:t>.00</w:t>
            </w:r>
          </w:p>
        </w:tc>
        <w:tc>
          <w:tcPr>
            <w:tcW w:w="605" w:type="dxa"/>
            <w:gridSpan w:val="2"/>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5.5</w:t>
            </w:r>
            <w:r w:rsidR="009B2D15">
              <w:rPr>
                <w:rFonts w:ascii="宋体" w:hAnsi="宋体" w:cs="宋体" w:hint="eastAsia"/>
                <w:kern w:val="0"/>
                <w:sz w:val="20"/>
                <w:szCs w:val="20"/>
              </w:rPr>
              <w:t>0</w:t>
            </w:r>
          </w:p>
        </w:tc>
        <w:tc>
          <w:tcPr>
            <w:tcW w:w="709" w:type="dxa"/>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0</w:t>
            </w:r>
            <w:r w:rsidR="009B2D15">
              <w:rPr>
                <w:rFonts w:ascii="宋体" w:hAnsi="宋体" w:cs="宋体" w:hint="eastAsia"/>
                <w:kern w:val="0"/>
                <w:sz w:val="20"/>
                <w:szCs w:val="20"/>
              </w:rPr>
              <w:t>.00</w:t>
            </w:r>
          </w:p>
        </w:tc>
        <w:tc>
          <w:tcPr>
            <w:tcW w:w="831" w:type="dxa"/>
            <w:gridSpan w:val="4"/>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5.5</w:t>
            </w:r>
            <w:r w:rsidR="009B2D15">
              <w:rPr>
                <w:rFonts w:ascii="宋体" w:hAnsi="宋体" w:cs="宋体" w:hint="eastAsia"/>
                <w:kern w:val="0"/>
                <w:sz w:val="20"/>
                <w:szCs w:val="20"/>
              </w:rPr>
              <w:t>0</w:t>
            </w:r>
          </w:p>
        </w:tc>
        <w:tc>
          <w:tcPr>
            <w:tcW w:w="804" w:type="dxa"/>
            <w:gridSpan w:val="3"/>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15</w:t>
            </w:r>
            <w:r w:rsidR="009B2D15">
              <w:rPr>
                <w:rFonts w:ascii="宋体" w:hAnsi="宋体" w:cs="宋体" w:hint="eastAsia"/>
                <w:kern w:val="0"/>
                <w:sz w:val="20"/>
                <w:szCs w:val="20"/>
              </w:rPr>
              <w:t>.00</w:t>
            </w:r>
          </w:p>
        </w:tc>
        <w:tc>
          <w:tcPr>
            <w:tcW w:w="610" w:type="dxa"/>
            <w:gridSpan w:val="2"/>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16.28</w:t>
            </w:r>
          </w:p>
        </w:tc>
        <w:tc>
          <w:tcPr>
            <w:tcW w:w="918" w:type="dxa"/>
            <w:gridSpan w:val="3"/>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8</w:t>
            </w:r>
            <w:r w:rsidR="009B2D15">
              <w:rPr>
                <w:rFonts w:ascii="宋体" w:hAnsi="宋体" w:cs="宋体" w:hint="eastAsia"/>
                <w:kern w:val="0"/>
                <w:sz w:val="20"/>
                <w:szCs w:val="20"/>
              </w:rPr>
              <w:t>.00</w:t>
            </w:r>
          </w:p>
        </w:tc>
        <w:tc>
          <w:tcPr>
            <w:tcW w:w="645" w:type="dxa"/>
            <w:gridSpan w:val="2"/>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0</w:t>
            </w:r>
            <w:r w:rsidR="009B2D15">
              <w:rPr>
                <w:rFonts w:ascii="宋体" w:hAnsi="宋体" w:cs="宋体" w:hint="eastAsia"/>
                <w:kern w:val="0"/>
                <w:sz w:val="20"/>
                <w:szCs w:val="20"/>
              </w:rPr>
              <w:t>.00</w:t>
            </w:r>
          </w:p>
        </w:tc>
        <w:tc>
          <w:tcPr>
            <w:tcW w:w="818" w:type="dxa"/>
            <w:gridSpan w:val="3"/>
            <w:tcBorders>
              <w:top w:val="nil"/>
              <w:left w:val="nil"/>
              <w:bottom w:val="single" w:sz="8" w:space="0" w:color="auto"/>
              <w:right w:val="single" w:sz="4"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0</w:t>
            </w:r>
            <w:r w:rsidR="009B2D15">
              <w:rPr>
                <w:rFonts w:ascii="宋体" w:hAnsi="宋体" w:cs="宋体" w:hint="eastAsia"/>
                <w:kern w:val="0"/>
                <w:sz w:val="20"/>
                <w:szCs w:val="20"/>
              </w:rPr>
              <w:t>.00</w:t>
            </w:r>
          </w:p>
        </w:tc>
        <w:tc>
          <w:tcPr>
            <w:tcW w:w="741" w:type="dxa"/>
            <w:gridSpan w:val="3"/>
            <w:tcBorders>
              <w:top w:val="nil"/>
              <w:left w:val="nil"/>
              <w:bottom w:val="single" w:sz="8" w:space="0" w:color="auto"/>
              <w:right w:val="nil"/>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7.65</w:t>
            </w:r>
          </w:p>
        </w:tc>
        <w:tc>
          <w:tcPr>
            <w:tcW w:w="856" w:type="dxa"/>
            <w:gridSpan w:val="2"/>
            <w:tcBorders>
              <w:top w:val="nil"/>
              <w:left w:val="single" w:sz="4" w:space="0" w:color="auto"/>
              <w:bottom w:val="single" w:sz="8" w:space="0" w:color="auto"/>
              <w:right w:val="single" w:sz="8" w:space="0" w:color="auto"/>
            </w:tcBorders>
            <w:vAlign w:val="center"/>
          </w:tcPr>
          <w:p w:rsidR="00045888" w:rsidRPr="009B2D15" w:rsidRDefault="00045888" w:rsidP="00D45862">
            <w:pPr>
              <w:widowControl/>
              <w:jc w:val="center"/>
              <w:rPr>
                <w:rFonts w:ascii="宋体" w:hAnsi="宋体" w:cs="宋体"/>
                <w:kern w:val="0"/>
                <w:sz w:val="20"/>
                <w:szCs w:val="20"/>
              </w:rPr>
            </w:pPr>
            <w:r w:rsidRPr="009B2D15">
              <w:rPr>
                <w:rFonts w:ascii="宋体" w:hAnsi="宋体" w:cs="宋体" w:hint="eastAsia"/>
                <w:kern w:val="0"/>
                <w:sz w:val="20"/>
                <w:szCs w:val="20"/>
              </w:rPr>
              <w:t>0.63</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）本表数据填列数据以“万元”为金额单位，保留两位小数。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sz w:val="28"/>
          <w:szCs w:val="28"/>
        </w:rPr>
        <w:t>xx</w:t>
      </w:r>
      <w:r>
        <w:rPr>
          <w:rFonts w:ascii="仿宋_GB2312" w:eastAsia="仿宋_GB2312" w:hint="eastAsia"/>
          <w:sz w:val="28"/>
          <w:szCs w:val="28"/>
        </w:rPr>
        <w:t>年预算数为“三公”年初预算数，决算数包括当年财政拨款预算和以前年度结转资金安排的实际支出。</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r>
        <w:rPr>
          <w:rFonts w:ascii="仿宋_GB2312" w:eastAsia="仿宋_GB2312" w:hAnsi="宋体"/>
          <w:sz w:val="28"/>
          <w:szCs w:val="28"/>
        </w:rPr>
        <w:t>7</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8+9+12</w:t>
      </w:r>
      <w:r>
        <w:rPr>
          <w:rFonts w:ascii="仿宋_GB2312" w:eastAsia="仿宋_GB2312" w:hAnsi="宋体" w:hint="eastAsia"/>
          <w:sz w:val="28"/>
          <w:szCs w:val="28"/>
        </w:rPr>
        <w:t>）栏。</w:t>
      </w:r>
      <w:r>
        <w:rPr>
          <w:rFonts w:ascii="仿宋_GB2312" w:eastAsia="仿宋_GB2312" w:hAnsi="宋体"/>
          <w:sz w:val="28"/>
          <w:szCs w:val="28"/>
        </w:rPr>
        <w:t>9</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10+11</w:t>
      </w:r>
      <w:r>
        <w:rPr>
          <w:rFonts w:ascii="仿宋_GB2312" w:eastAsia="仿宋_GB2312" w:hAnsi="宋体" w:hint="eastAsia"/>
          <w:sz w:val="28"/>
          <w:szCs w:val="28"/>
        </w:rPr>
        <w:t>）栏。</w:t>
      </w:r>
    </w:p>
    <w:p w:rsidR="000D1E42" w:rsidRDefault="000D1E42" w:rsidP="00F73C9A">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）“三公”数据合计为零的，在合计栏填列“</w:t>
      </w:r>
      <w:r>
        <w:rPr>
          <w:rFonts w:ascii="仿宋_GB2312" w:eastAsia="仿宋_GB2312"/>
          <w:sz w:val="28"/>
          <w:szCs w:val="28"/>
        </w:rPr>
        <w:t>0</w:t>
      </w:r>
      <w:r>
        <w:rPr>
          <w:rFonts w:ascii="仿宋_GB2312" w:eastAsia="仿宋_GB2312" w:hint="eastAsia"/>
          <w:sz w:val="28"/>
          <w:szCs w:val="28"/>
        </w:rPr>
        <w:t>”，并在决算情况说明中予以说明。</w:t>
      </w:r>
    </w:p>
    <w:p w:rsidR="009B2D15" w:rsidRDefault="009B2D15" w:rsidP="00F73C9A">
      <w:pPr>
        <w:spacing w:line="360" w:lineRule="auto"/>
        <w:ind w:firstLineChars="187" w:firstLine="524"/>
        <w:rPr>
          <w:rFonts w:ascii="仿宋_GB2312" w:eastAsia="仿宋_GB2312"/>
          <w:sz w:val="28"/>
          <w:szCs w:val="28"/>
        </w:rPr>
      </w:pPr>
    </w:p>
    <w:p w:rsidR="009B2D15" w:rsidRDefault="009B2D15" w:rsidP="00F73C9A">
      <w:pPr>
        <w:spacing w:line="360" w:lineRule="auto"/>
        <w:ind w:firstLineChars="187" w:firstLine="524"/>
        <w:rPr>
          <w:rFonts w:ascii="仿宋_GB2312" w:eastAsia="仿宋_GB2312"/>
          <w:sz w:val="28"/>
          <w:szCs w:val="28"/>
        </w:rPr>
      </w:pPr>
    </w:p>
    <w:p w:rsidR="009B2D15" w:rsidRDefault="009B2D15" w:rsidP="00F73C9A">
      <w:pPr>
        <w:spacing w:line="360" w:lineRule="auto"/>
        <w:ind w:firstLineChars="187" w:firstLine="524"/>
        <w:rPr>
          <w:rFonts w:ascii="仿宋_GB2312" w:eastAsia="仿宋_GB2312"/>
          <w:sz w:val="28"/>
          <w:szCs w:val="28"/>
        </w:rPr>
      </w:pPr>
    </w:p>
    <w:p w:rsidR="009B2D15" w:rsidRDefault="009B2D15" w:rsidP="00F73C9A">
      <w:pPr>
        <w:spacing w:line="360" w:lineRule="auto"/>
        <w:ind w:firstLineChars="187" w:firstLine="524"/>
        <w:rPr>
          <w:rFonts w:ascii="仿宋_GB2312" w:eastAsia="仿宋_GB2312"/>
          <w:sz w:val="28"/>
          <w:szCs w:val="28"/>
        </w:rPr>
      </w:pPr>
    </w:p>
    <w:p w:rsidR="009B2D15" w:rsidRDefault="009B2D15" w:rsidP="00F73C9A">
      <w:pPr>
        <w:spacing w:line="360" w:lineRule="auto"/>
        <w:ind w:firstLineChars="187" w:firstLine="524"/>
        <w:rPr>
          <w:rFonts w:ascii="仿宋_GB2312" w:eastAsia="仿宋_GB2312"/>
          <w:sz w:val="28"/>
          <w:szCs w:val="28"/>
        </w:rPr>
      </w:pPr>
    </w:p>
    <w:p w:rsidR="009B2D15" w:rsidRDefault="009B2D15" w:rsidP="00F73C9A">
      <w:pPr>
        <w:spacing w:line="360" w:lineRule="auto"/>
        <w:ind w:firstLineChars="187" w:firstLine="524"/>
        <w:rPr>
          <w:rFonts w:ascii="仿宋_GB2312" w:eastAsia="仿宋_GB2312"/>
          <w:sz w:val="28"/>
          <w:szCs w:val="28"/>
        </w:rPr>
      </w:pPr>
    </w:p>
    <w:tbl>
      <w:tblPr>
        <w:tblW w:w="10504" w:type="dxa"/>
        <w:tblInd w:w="-557" w:type="dxa"/>
        <w:tblLayout w:type="fixed"/>
        <w:tblLook w:val="0000"/>
      </w:tblPr>
      <w:tblGrid>
        <w:gridCol w:w="650"/>
        <w:gridCol w:w="683"/>
        <w:gridCol w:w="1459"/>
        <w:gridCol w:w="1794"/>
        <w:gridCol w:w="993"/>
        <w:gridCol w:w="1044"/>
        <w:gridCol w:w="967"/>
        <w:gridCol w:w="832"/>
        <w:gridCol w:w="724"/>
        <w:gridCol w:w="224"/>
        <w:gridCol w:w="1134"/>
      </w:tblGrid>
      <w:tr w:rsidR="004E092C" w:rsidTr="00F73C9A">
        <w:trPr>
          <w:gridBefore w:val="1"/>
          <w:wBefore w:w="650" w:type="dxa"/>
          <w:trHeight w:val="600"/>
        </w:trPr>
        <w:tc>
          <w:tcPr>
            <w:tcW w:w="9854" w:type="dxa"/>
            <w:gridSpan w:val="10"/>
            <w:shd w:val="clear" w:color="auto" w:fill="FFFFFF"/>
            <w:vAlign w:val="center"/>
          </w:tcPr>
          <w:p w:rsidR="004E092C" w:rsidRDefault="004E092C" w:rsidP="00D4586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4E092C" w:rsidTr="00F73C9A">
        <w:trPr>
          <w:gridBefore w:val="1"/>
          <w:wBefore w:w="650" w:type="dxa"/>
          <w:trHeight w:val="222"/>
        </w:trPr>
        <w:tc>
          <w:tcPr>
            <w:tcW w:w="683" w:type="dxa"/>
            <w:shd w:val="clear" w:color="auto" w:fill="FFFFFF"/>
            <w:vAlign w:val="center"/>
          </w:tcPr>
          <w:p w:rsidR="004E092C" w:rsidRDefault="004E092C" w:rsidP="00D4586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59" w:type="dxa"/>
            <w:shd w:val="clear" w:color="auto" w:fill="FFFFFF"/>
            <w:vAlign w:val="center"/>
          </w:tcPr>
          <w:p w:rsidR="004E092C" w:rsidRDefault="004E092C" w:rsidP="00D4586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4E092C" w:rsidRDefault="004E092C" w:rsidP="00D4586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8" w:type="dxa"/>
            <w:gridSpan w:val="2"/>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4E092C" w:rsidRDefault="004E092C" w:rsidP="00D45862">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4E092C" w:rsidTr="00F73C9A">
        <w:trPr>
          <w:gridBefore w:val="1"/>
          <w:wBefore w:w="650" w:type="dxa"/>
          <w:trHeight w:val="300"/>
        </w:trPr>
        <w:tc>
          <w:tcPr>
            <w:tcW w:w="2142" w:type="dxa"/>
            <w:gridSpan w:val="2"/>
            <w:shd w:val="clear" w:color="auto" w:fill="FFFFFF"/>
            <w:vAlign w:val="center"/>
          </w:tcPr>
          <w:p w:rsidR="004E092C" w:rsidRDefault="004E092C" w:rsidP="00D45862">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9009E8">
              <w:rPr>
                <w:rFonts w:ascii="宋体" w:hAnsi="宋体" w:cs="宋体" w:hint="eastAsia"/>
                <w:color w:val="000000"/>
                <w:kern w:val="0"/>
                <w:sz w:val="20"/>
                <w:szCs w:val="20"/>
              </w:rPr>
              <w:t>大埔县经济和信息化局</w:t>
            </w:r>
          </w:p>
        </w:tc>
        <w:tc>
          <w:tcPr>
            <w:tcW w:w="1794" w:type="dxa"/>
            <w:shd w:val="clear" w:color="auto" w:fill="FFFFFF"/>
            <w:vAlign w:val="center"/>
          </w:tcPr>
          <w:p w:rsidR="004E092C" w:rsidRDefault="004E092C" w:rsidP="00D4586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8" w:type="dxa"/>
            <w:gridSpan w:val="2"/>
            <w:shd w:val="clear" w:color="auto" w:fill="FFFFFF"/>
            <w:vAlign w:val="center"/>
          </w:tcPr>
          <w:p w:rsidR="004E092C" w:rsidRDefault="004E092C" w:rsidP="00D4586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4E092C" w:rsidRDefault="004E092C" w:rsidP="00D45862">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4E092C" w:rsidTr="00F73C9A">
        <w:trPr>
          <w:gridBefore w:val="1"/>
          <w:wBefore w:w="650" w:type="dxa"/>
          <w:trHeight w:val="405"/>
        </w:trPr>
        <w:tc>
          <w:tcPr>
            <w:tcW w:w="3936" w:type="dxa"/>
            <w:gridSpan w:val="3"/>
            <w:tcBorders>
              <w:top w:val="single" w:sz="8" w:space="0" w:color="auto"/>
              <w:left w:val="single" w:sz="8" w:space="0" w:color="auto"/>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 xml:space="preserve">项 </w:t>
            </w:r>
            <w:r w:rsidRPr="009B2D15">
              <w:rPr>
                <w:rFonts w:ascii="宋体" w:hAnsi="宋体" w:cs="宋体" w:hint="eastAsia"/>
                <w:color w:val="000000"/>
                <w:kern w:val="0"/>
                <w:sz w:val="20"/>
                <w:szCs w:val="20"/>
              </w:rPr>
              <w:t xml:space="preserve">   </w:t>
            </w:r>
            <w:r w:rsidRPr="009B2D15">
              <w:rPr>
                <w:rFonts w:ascii="宋体" w:hAnsi="宋体" w:cs="宋体" w:hint="eastAsia"/>
                <w:kern w:val="0"/>
                <w:sz w:val="20"/>
                <w:szCs w:val="20"/>
              </w:rPr>
              <w:t>目</w:t>
            </w:r>
          </w:p>
        </w:tc>
        <w:tc>
          <w:tcPr>
            <w:tcW w:w="993" w:type="dxa"/>
            <w:vMerge w:val="restart"/>
            <w:tcBorders>
              <w:top w:val="nil"/>
              <w:left w:val="single" w:sz="4" w:space="0" w:color="auto"/>
              <w:bottom w:val="single" w:sz="4" w:space="0" w:color="000000"/>
              <w:right w:val="nil"/>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本年收入</w:t>
            </w:r>
          </w:p>
        </w:tc>
        <w:tc>
          <w:tcPr>
            <w:tcW w:w="2747" w:type="dxa"/>
            <w:gridSpan w:val="4"/>
            <w:tcBorders>
              <w:top w:val="single" w:sz="8" w:space="0" w:color="auto"/>
              <w:left w:val="nil"/>
              <w:bottom w:val="single" w:sz="4" w:space="0" w:color="auto"/>
              <w:right w:val="nil"/>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年末结转和结余</w:t>
            </w:r>
          </w:p>
        </w:tc>
      </w:tr>
      <w:tr w:rsidR="004E092C" w:rsidTr="00F73C9A">
        <w:trPr>
          <w:gridBefore w:val="1"/>
          <w:wBefore w:w="650" w:type="dxa"/>
          <w:trHeight w:val="540"/>
        </w:trPr>
        <w:tc>
          <w:tcPr>
            <w:tcW w:w="2142" w:type="dxa"/>
            <w:gridSpan w:val="2"/>
            <w:vMerge w:val="restart"/>
            <w:tcBorders>
              <w:top w:val="single" w:sz="4" w:space="0" w:color="auto"/>
              <w:left w:val="single" w:sz="8" w:space="0" w:color="auto"/>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科目名称</w:t>
            </w:r>
          </w:p>
        </w:tc>
        <w:tc>
          <w:tcPr>
            <w:tcW w:w="993" w:type="dxa"/>
            <w:vMerge/>
            <w:tcBorders>
              <w:top w:val="nil"/>
              <w:left w:val="single" w:sz="4" w:space="0" w:color="auto"/>
              <w:bottom w:val="single" w:sz="4" w:space="0" w:color="000000"/>
              <w:right w:val="nil"/>
            </w:tcBorders>
            <w:vAlign w:val="center"/>
          </w:tcPr>
          <w:p w:rsidR="004E092C" w:rsidRPr="009B2D15" w:rsidRDefault="004E092C" w:rsidP="00D45862">
            <w:pPr>
              <w:widowControl/>
              <w:jc w:val="left"/>
              <w:rPr>
                <w:rFonts w:ascii="宋体" w:hAnsi="宋体" w:cs="宋体"/>
                <w:kern w:val="0"/>
                <w:sz w:val="20"/>
                <w:szCs w:val="20"/>
              </w:rPr>
            </w:pPr>
          </w:p>
        </w:tc>
        <w:tc>
          <w:tcPr>
            <w:tcW w:w="1044"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67" w:type="dxa"/>
            <w:vMerge w:val="restart"/>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小计</w:t>
            </w:r>
          </w:p>
        </w:tc>
        <w:tc>
          <w:tcPr>
            <w:tcW w:w="832" w:type="dxa"/>
            <w:vMerge w:val="restart"/>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 xml:space="preserve">基本支出  </w:t>
            </w:r>
          </w:p>
        </w:tc>
        <w:tc>
          <w:tcPr>
            <w:tcW w:w="948" w:type="dxa"/>
            <w:gridSpan w:val="2"/>
            <w:vMerge w:val="restart"/>
            <w:tcBorders>
              <w:top w:val="nil"/>
              <w:left w:val="single" w:sz="4" w:space="0" w:color="auto"/>
              <w:bottom w:val="single" w:sz="4" w:space="0" w:color="000000"/>
              <w:right w:val="nil"/>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4E092C" w:rsidRPr="009B2D15" w:rsidRDefault="004E092C" w:rsidP="00D45862">
            <w:pPr>
              <w:widowControl/>
              <w:jc w:val="left"/>
              <w:rPr>
                <w:rFonts w:ascii="宋体" w:hAnsi="宋体" w:cs="宋体"/>
                <w:kern w:val="0"/>
                <w:sz w:val="20"/>
                <w:szCs w:val="20"/>
              </w:rPr>
            </w:pPr>
          </w:p>
        </w:tc>
      </w:tr>
      <w:tr w:rsidR="004E092C" w:rsidTr="00F73C9A">
        <w:trPr>
          <w:gridBefore w:val="1"/>
          <w:wBefore w:w="650" w:type="dxa"/>
          <w:trHeight w:val="360"/>
        </w:trPr>
        <w:tc>
          <w:tcPr>
            <w:tcW w:w="2142" w:type="dxa"/>
            <w:gridSpan w:val="2"/>
            <w:vMerge/>
            <w:tcBorders>
              <w:top w:val="single" w:sz="4" w:space="0" w:color="auto"/>
              <w:left w:val="single" w:sz="8" w:space="0" w:color="auto"/>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1794" w:type="dxa"/>
            <w:vMerge/>
            <w:tcBorders>
              <w:top w:val="nil"/>
              <w:left w:val="single" w:sz="4" w:space="0" w:color="auto"/>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93" w:type="dxa"/>
            <w:vMerge/>
            <w:tcBorders>
              <w:top w:val="nil"/>
              <w:left w:val="single" w:sz="4" w:space="0" w:color="auto"/>
              <w:bottom w:val="single" w:sz="4" w:space="0" w:color="000000"/>
              <w:right w:val="nil"/>
            </w:tcBorders>
            <w:vAlign w:val="center"/>
          </w:tcPr>
          <w:p w:rsidR="004E092C" w:rsidRPr="009B2D15" w:rsidRDefault="004E092C" w:rsidP="00D45862">
            <w:pPr>
              <w:widowControl/>
              <w:jc w:val="left"/>
              <w:rPr>
                <w:rFonts w:ascii="宋体" w:hAnsi="宋体" w:cs="宋体"/>
                <w:kern w:val="0"/>
                <w:sz w:val="20"/>
                <w:szCs w:val="20"/>
              </w:rPr>
            </w:pPr>
          </w:p>
        </w:tc>
        <w:tc>
          <w:tcPr>
            <w:tcW w:w="1044"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67"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832"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48" w:type="dxa"/>
            <w:gridSpan w:val="2"/>
            <w:vMerge/>
            <w:tcBorders>
              <w:top w:val="nil"/>
              <w:left w:val="single" w:sz="4" w:space="0" w:color="auto"/>
              <w:bottom w:val="single" w:sz="4" w:space="0" w:color="000000"/>
              <w:right w:val="nil"/>
            </w:tcBorders>
            <w:vAlign w:val="center"/>
          </w:tcPr>
          <w:p w:rsidR="004E092C" w:rsidRPr="009B2D15" w:rsidRDefault="004E092C" w:rsidP="00D45862">
            <w:pPr>
              <w:widowControl/>
              <w:jc w:val="left"/>
              <w:rPr>
                <w:rFonts w:ascii="宋体" w:hAnsi="宋体" w:cs="宋体"/>
                <w:kern w:val="0"/>
                <w:sz w:val="20"/>
                <w:szCs w:val="20"/>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4E092C" w:rsidRPr="009B2D15" w:rsidRDefault="004E092C" w:rsidP="00D45862">
            <w:pPr>
              <w:widowControl/>
              <w:jc w:val="left"/>
              <w:rPr>
                <w:rFonts w:ascii="宋体" w:hAnsi="宋体" w:cs="宋体"/>
                <w:kern w:val="0"/>
                <w:sz w:val="20"/>
                <w:szCs w:val="20"/>
              </w:rPr>
            </w:pPr>
          </w:p>
        </w:tc>
      </w:tr>
      <w:tr w:rsidR="004E092C" w:rsidTr="00F73C9A">
        <w:trPr>
          <w:gridBefore w:val="1"/>
          <w:wBefore w:w="650" w:type="dxa"/>
          <w:trHeight w:val="450"/>
        </w:trPr>
        <w:tc>
          <w:tcPr>
            <w:tcW w:w="2142" w:type="dxa"/>
            <w:gridSpan w:val="2"/>
            <w:vMerge/>
            <w:tcBorders>
              <w:top w:val="single" w:sz="4" w:space="0" w:color="auto"/>
              <w:left w:val="single" w:sz="8" w:space="0" w:color="auto"/>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1794" w:type="dxa"/>
            <w:vMerge/>
            <w:tcBorders>
              <w:top w:val="nil"/>
              <w:left w:val="single" w:sz="4" w:space="0" w:color="auto"/>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93" w:type="dxa"/>
            <w:vMerge/>
            <w:tcBorders>
              <w:top w:val="nil"/>
              <w:left w:val="single" w:sz="4" w:space="0" w:color="auto"/>
              <w:bottom w:val="single" w:sz="4" w:space="0" w:color="000000"/>
              <w:right w:val="nil"/>
            </w:tcBorders>
            <w:vAlign w:val="center"/>
          </w:tcPr>
          <w:p w:rsidR="004E092C" w:rsidRPr="009B2D15" w:rsidRDefault="004E092C" w:rsidP="00D45862">
            <w:pPr>
              <w:widowControl/>
              <w:jc w:val="left"/>
              <w:rPr>
                <w:rFonts w:ascii="宋体" w:hAnsi="宋体" w:cs="宋体"/>
                <w:kern w:val="0"/>
                <w:sz w:val="20"/>
                <w:szCs w:val="20"/>
              </w:rPr>
            </w:pPr>
          </w:p>
        </w:tc>
        <w:tc>
          <w:tcPr>
            <w:tcW w:w="1044"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67"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832" w:type="dxa"/>
            <w:vMerge/>
            <w:tcBorders>
              <w:top w:val="nil"/>
              <w:left w:val="single" w:sz="4" w:space="0" w:color="auto"/>
              <w:bottom w:val="single" w:sz="4" w:space="0" w:color="000000"/>
              <w:right w:val="single" w:sz="4" w:space="0" w:color="auto"/>
            </w:tcBorders>
            <w:vAlign w:val="center"/>
          </w:tcPr>
          <w:p w:rsidR="004E092C" w:rsidRPr="009B2D15" w:rsidRDefault="004E092C" w:rsidP="00D45862">
            <w:pPr>
              <w:widowControl/>
              <w:jc w:val="left"/>
              <w:rPr>
                <w:rFonts w:ascii="宋体" w:hAnsi="宋体" w:cs="宋体"/>
                <w:kern w:val="0"/>
                <w:sz w:val="20"/>
                <w:szCs w:val="20"/>
              </w:rPr>
            </w:pPr>
          </w:p>
        </w:tc>
        <w:tc>
          <w:tcPr>
            <w:tcW w:w="948" w:type="dxa"/>
            <w:gridSpan w:val="2"/>
            <w:vMerge/>
            <w:tcBorders>
              <w:top w:val="nil"/>
              <w:left w:val="single" w:sz="4" w:space="0" w:color="auto"/>
              <w:bottom w:val="single" w:sz="4" w:space="0" w:color="000000"/>
              <w:right w:val="nil"/>
            </w:tcBorders>
            <w:vAlign w:val="center"/>
          </w:tcPr>
          <w:p w:rsidR="004E092C" w:rsidRPr="009B2D15" w:rsidRDefault="004E092C" w:rsidP="00D45862">
            <w:pPr>
              <w:widowControl/>
              <w:jc w:val="left"/>
              <w:rPr>
                <w:rFonts w:ascii="宋体" w:hAnsi="宋体" w:cs="宋体"/>
                <w:kern w:val="0"/>
                <w:sz w:val="20"/>
                <w:szCs w:val="20"/>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4E092C" w:rsidRPr="009B2D15" w:rsidRDefault="004E092C" w:rsidP="00D45862">
            <w:pPr>
              <w:widowControl/>
              <w:jc w:val="left"/>
              <w:rPr>
                <w:rFonts w:ascii="宋体" w:hAnsi="宋体" w:cs="宋体"/>
                <w:kern w:val="0"/>
                <w:sz w:val="20"/>
                <w:szCs w:val="20"/>
              </w:rPr>
            </w:pPr>
          </w:p>
        </w:tc>
      </w:tr>
      <w:tr w:rsidR="004E092C" w:rsidTr="00F73C9A">
        <w:trPr>
          <w:gridBefore w:val="1"/>
          <w:wBefore w:w="650" w:type="dxa"/>
          <w:trHeight w:val="450"/>
        </w:trPr>
        <w:tc>
          <w:tcPr>
            <w:tcW w:w="3936" w:type="dxa"/>
            <w:gridSpan w:val="3"/>
            <w:tcBorders>
              <w:top w:val="single" w:sz="4" w:space="0" w:color="auto"/>
              <w:left w:val="single" w:sz="8" w:space="0" w:color="auto"/>
              <w:bottom w:val="single" w:sz="4" w:space="0" w:color="auto"/>
              <w:right w:val="single" w:sz="4" w:space="0" w:color="000000"/>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栏次</w:t>
            </w:r>
          </w:p>
        </w:tc>
        <w:tc>
          <w:tcPr>
            <w:tcW w:w="993" w:type="dxa"/>
            <w:tcBorders>
              <w:top w:val="nil"/>
              <w:left w:val="nil"/>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1</w:t>
            </w:r>
          </w:p>
        </w:tc>
        <w:tc>
          <w:tcPr>
            <w:tcW w:w="1044" w:type="dxa"/>
            <w:tcBorders>
              <w:top w:val="nil"/>
              <w:left w:val="nil"/>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2</w:t>
            </w:r>
          </w:p>
        </w:tc>
        <w:tc>
          <w:tcPr>
            <w:tcW w:w="967" w:type="dxa"/>
            <w:tcBorders>
              <w:top w:val="nil"/>
              <w:left w:val="nil"/>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3</w:t>
            </w:r>
          </w:p>
        </w:tc>
        <w:tc>
          <w:tcPr>
            <w:tcW w:w="832" w:type="dxa"/>
            <w:tcBorders>
              <w:top w:val="nil"/>
              <w:left w:val="nil"/>
              <w:bottom w:val="single" w:sz="4" w:space="0" w:color="auto"/>
              <w:right w:val="single" w:sz="4"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4</w:t>
            </w:r>
          </w:p>
        </w:tc>
        <w:tc>
          <w:tcPr>
            <w:tcW w:w="948" w:type="dxa"/>
            <w:gridSpan w:val="2"/>
            <w:tcBorders>
              <w:top w:val="nil"/>
              <w:left w:val="nil"/>
              <w:bottom w:val="single" w:sz="4" w:space="0" w:color="auto"/>
              <w:right w:val="nil"/>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5</w:t>
            </w:r>
          </w:p>
        </w:tc>
        <w:tc>
          <w:tcPr>
            <w:tcW w:w="1134" w:type="dxa"/>
            <w:tcBorders>
              <w:top w:val="nil"/>
              <w:left w:val="single" w:sz="4" w:space="0" w:color="auto"/>
              <w:bottom w:val="single" w:sz="4" w:space="0" w:color="auto"/>
              <w:right w:val="single" w:sz="8" w:space="0" w:color="auto"/>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6</w:t>
            </w:r>
          </w:p>
        </w:tc>
      </w:tr>
      <w:tr w:rsidR="004E092C" w:rsidTr="00F73C9A">
        <w:trPr>
          <w:gridBefore w:val="1"/>
          <w:wBefore w:w="650" w:type="dxa"/>
          <w:trHeight w:val="450"/>
        </w:trPr>
        <w:tc>
          <w:tcPr>
            <w:tcW w:w="3936" w:type="dxa"/>
            <w:gridSpan w:val="3"/>
            <w:tcBorders>
              <w:top w:val="nil"/>
              <w:left w:val="single" w:sz="8" w:space="0" w:color="auto"/>
              <w:bottom w:val="single" w:sz="4" w:space="0" w:color="auto"/>
              <w:right w:val="single" w:sz="4" w:space="0" w:color="000000"/>
            </w:tcBorders>
            <w:vAlign w:val="center"/>
          </w:tcPr>
          <w:p w:rsidR="004E092C" w:rsidRPr="009B2D15" w:rsidRDefault="004E092C" w:rsidP="00D45862">
            <w:pPr>
              <w:widowControl/>
              <w:jc w:val="center"/>
              <w:rPr>
                <w:rFonts w:ascii="宋体" w:hAnsi="宋体" w:cs="宋体"/>
                <w:kern w:val="0"/>
                <w:sz w:val="20"/>
                <w:szCs w:val="20"/>
              </w:rPr>
            </w:pPr>
            <w:r w:rsidRPr="009B2D15">
              <w:rPr>
                <w:rFonts w:ascii="宋体" w:hAnsi="宋体" w:cs="宋体" w:hint="eastAsia"/>
                <w:kern w:val="0"/>
                <w:sz w:val="20"/>
                <w:szCs w:val="20"/>
              </w:rPr>
              <w:t>合计</w:t>
            </w:r>
          </w:p>
        </w:tc>
        <w:tc>
          <w:tcPr>
            <w:tcW w:w="993" w:type="dxa"/>
            <w:tcBorders>
              <w:top w:val="nil"/>
              <w:left w:val="nil"/>
              <w:bottom w:val="single" w:sz="4" w:space="0" w:color="auto"/>
              <w:right w:val="single" w:sz="4" w:space="0" w:color="auto"/>
            </w:tcBorders>
            <w:vAlign w:val="center"/>
          </w:tcPr>
          <w:p w:rsidR="004E092C"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1044" w:type="dxa"/>
            <w:tcBorders>
              <w:top w:val="nil"/>
              <w:left w:val="nil"/>
              <w:bottom w:val="single" w:sz="4" w:space="0" w:color="auto"/>
              <w:right w:val="single" w:sz="4" w:space="0" w:color="auto"/>
            </w:tcBorders>
            <w:vAlign w:val="center"/>
          </w:tcPr>
          <w:p w:rsidR="004E092C"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967" w:type="dxa"/>
            <w:tcBorders>
              <w:top w:val="nil"/>
              <w:left w:val="nil"/>
              <w:bottom w:val="single" w:sz="4" w:space="0" w:color="auto"/>
              <w:right w:val="single" w:sz="4" w:space="0" w:color="auto"/>
            </w:tcBorders>
            <w:vAlign w:val="center"/>
          </w:tcPr>
          <w:p w:rsidR="004E092C"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832" w:type="dxa"/>
            <w:tcBorders>
              <w:top w:val="nil"/>
              <w:left w:val="nil"/>
              <w:bottom w:val="single" w:sz="4" w:space="0" w:color="auto"/>
              <w:right w:val="single" w:sz="4" w:space="0" w:color="auto"/>
            </w:tcBorders>
            <w:vAlign w:val="center"/>
          </w:tcPr>
          <w:p w:rsidR="004E092C"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948" w:type="dxa"/>
            <w:gridSpan w:val="2"/>
            <w:tcBorders>
              <w:top w:val="nil"/>
              <w:left w:val="nil"/>
              <w:bottom w:val="single" w:sz="4" w:space="0" w:color="auto"/>
              <w:right w:val="nil"/>
            </w:tcBorders>
            <w:vAlign w:val="center"/>
          </w:tcPr>
          <w:p w:rsidR="004E092C"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1134" w:type="dxa"/>
            <w:tcBorders>
              <w:top w:val="nil"/>
              <w:left w:val="single" w:sz="4" w:space="0" w:color="auto"/>
              <w:bottom w:val="single" w:sz="4" w:space="0" w:color="auto"/>
              <w:right w:val="single" w:sz="8" w:space="0" w:color="auto"/>
            </w:tcBorders>
            <w:vAlign w:val="center"/>
          </w:tcPr>
          <w:p w:rsidR="004E092C"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r>
      <w:tr w:rsidR="00C449EA" w:rsidTr="00F73C9A">
        <w:trPr>
          <w:gridBefore w:val="1"/>
          <w:wBefore w:w="650" w:type="dxa"/>
          <w:trHeight w:val="450"/>
        </w:trPr>
        <w:tc>
          <w:tcPr>
            <w:tcW w:w="2142" w:type="dxa"/>
            <w:gridSpan w:val="2"/>
            <w:tcBorders>
              <w:top w:val="single" w:sz="4" w:space="0" w:color="auto"/>
              <w:left w:val="single" w:sz="8" w:space="0" w:color="auto"/>
              <w:bottom w:val="single" w:sz="4" w:space="0" w:color="auto"/>
              <w:right w:val="single" w:sz="4" w:space="0" w:color="auto"/>
            </w:tcBorders>
            <w:vAlign w:val="center"/>
          </w:tcPr>
          <w:p w:rsidR="00C449EA" w:rsidRPr="009B2D15" w:rsidRDefault="00C449EA" w:rsidP="00D45862">
            <w:pPr>
              <w:widowControl/>
              <w:jc w:val="center"/>
              <w:rPr>
                <w:rFonts w:ascii="宋体" w:hAnsi="宋体" w:cs="宋体"/>
                <w:kern w:val="0"/>
                <w:sz w:val="20"/>
                <w:szCs w:val="20"/>
              </w:rPr>
            </w:pPr>
            <w:r w:rsidRPr="009B2D15">
              <w:rPr>
                <w:rFonts w:ascii="宋体" w:hAnsi="宋体" w:cs="宋体" w:hint="eastAsia"/>
                <w:kern w:val="0"/>
                <w:sz w:val="20"/>
                <w:szCs w:val="20"/>
              </w:rPr>
              <w:t>215</w:t>
            </w:r>
          </w:p>
        </w:tc>
        <w:tc>
          <w:tcPr>
            <w:tcW w:w="1794" w:type="dxa"/>
            <w:tcBorders>
              <w:top w:val="nil"/>
              <w:left w:val="nil"/>
              <w:bottom w:val="single" w:sz="4" w:space="0" w:color="auto"/>
              <w:right w:val="single" w:sz="4" w:space="0" w:color="auto"/>
            </w:tcBorders>
            <w:vAlign w:val="center"/>
          </w:tcPr>
          <w:p w:rsidR="00C449EA" w:rsidRPr="009B2D15" w:rsidRDefault="00C449EA" w:rsidP="00D45862">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资源勘探信息等支出</w:t>
            </w:r>
          </w:p>
        </w:tc>
        <w:tc>
          <w:tcPr>
            <w:tcW w:w="993"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1044"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967"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832"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948" w:type="dxa"/>
            <w:gridSpan w:val="2"/>
            <w:tcBorders>
              <w:top w:val="nil"/>
              <w:left w:val="nil"/>
              <w:bottom w:val="single" w:sz="4" w:space="0" w:color="auto"/>
              <w:right w:val="nil"/>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1134" w:type="dxa"/>
            <w:tcBorders>
              <w:top w:val="nil"/>
              <w:left w:val="single" w:sz="4" w:space="0" w:color="auto"/>
              <w:bottom w:val="single" w:sz="4" w:space="0" w:color="auto"/>
              <w:right w:val="single" w:sz="8"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r>
      <w:tr w:rsidR="00C449EA" w:rsidTr="00F73C9A">
        <w:trPr>
          <w:gridBefore w:val="1"/>
          <w:wBefore w:w="650" w:type="dxa"/>
          <w:trHeight w:val="450"/>
        </w:trPr>
        <w:tc>
          <w:tcPr>
            <w:tcW w:w="2142" w:type="dxa"/>
            <w:gridSpan w:val="2"/>
            <w:tcBorders>
              <w:top w:val="single" w:sz="4" w:space="0" w:color="auto"/>
              <w:left w:val="single" w:sz="8" w:space="0" w:color="auto"/>
              <w:bottom w:val="single" w:sz="4" w:space="0" w:color="auto"/>
              <w:right w:val="single" w:sz="4" w:space="0" w:color="auto"/>
            </w:tcBorders>
            <w:vAlign w:val="center"/>
          </w:tcPr>
          <w:p w:rsidR="00C449EA" w:rsidRPr="009B2D15" w:rsidRDefault="00C449EA" w:rsidP="00D45862">
            <w:pPr>
              <w:widowControl/>
              <w:jc w:val="center"/>
              <w:rPr>
                <w:rFonts w:ascii="宋体" w:hAnsi="宋体" w:cs="宋体"/>
                <w:kern w:val="0"/>
                <w:sz w:val="20"/>
                <w:szCs w:val="20"/>
              </w:rPr>
            </w:pPr>
            <w:r w:rsidRPr="009B2D15">
              <w:rPr>
                <w:rFonts w:ascii="宋体" w:hAnsi="宋体" w:cs="宋体" w:hint="eastAsia"/>
                <w:kern w:val="0"/>
                <w:sz w:val="20"/>
                <w:szCs w:val="20"/>
              </w:rPr>
              <w:t>21505</w:t>
            </w:r>
          </w:p>
        </w:tc>
        <w:tc>
          <w:tcPr>
            <w:tcW w:w="1794" w:type="dxa"/>
            <w:tcBorders>
              <w:top w:val="nil"/>
              <w:left w:val="nil"/>
              <w:bottom w:val="single" w:sz="4" w:space="0" w:color="auto"/>
              <w:right w:val="single" w:sz="4" w:space="0" w:color="auto"/>
            </w:tcBorders>
            <w:vAlign w:val="center"/>
          </w:tcPr>
          <w:p w:rsidR="00C449EA" w:rsidRPr="009B2D15" w:rsidRDefault="00C449EA" w:rsidP="00D45862">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工业和信息产业监管</w:t>
            </w:r>
          </w:p>
        </w:tc>
        <w:tc>
          <w:tcPr>
            <w:tcW w:w="993"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1044"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967"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832"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948" w:type="dxa"/>
            <w:gridSpan w:val="2"/>
            <w:tcBorders>
              <w:top w:val="nil"/>
              <w:left w:val="nil"/>
              <w:bottom w:val="single" w:sz="4" w:space="0" w:color="auto"/>
              <w:right w:val="nil"/>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1134" w:type="dxa"/>
            <w:tcBorders>
              <w:top w:val="nil"/>
              <w:left w:val="single" w:sz="4" w:space="0" w:color="auto"/>
              <w:bottom w:val="single" w:sz="4" w:space="0" w:color="auto"/>
              <w:right w:val="single" w:sz="8"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r>
      <w:tr w:rsidR="00C449EA" w:rsidTr="00F73C9A">
        <w:trPr>
          <w:gridBefore w:val="1"/>
          <w:wBefore w:w="650" w:type="dxa"/>
          <w:trHeight w:val="450"/>
        </w:trPr>
        <w:tc>
          <w:tcPr>
            <w:tcW w:w="2142" w:type="dxa"/>
            <w:gridSpan w:val="2"/>
            <w:tcBorders>
              <w:top w:val="single" w:sz="4" w:space="0" w:color="auto"/>
              <w:left w:val="single" w:sz="8" w:space="0" w:color="auto"/>
              <w:bottom w:val="single" w:sz="4" w:space="0" w:color="auto"/>
              <w:right w:val="single" w:sz="4" w:space="0" w:color="auto"/>
            </w:tcBorders>
            <w:vAlign w:val="center"/>
          </w:tcPr>
          <w:p w:rsidR="00C449EA" w:rsidRPr="009B2D15" w:rsidRDefault="00C449EA" w:rsidP="00D45862">
            <w:pPr>
              <w:widowControl/>
              <w:jc w:val="center"/>
              <w:rPr>
                <w:rFonts w:ascii="宋体" w:hAnsi="宋体" w:cs="宋体"/>
                <w:kern w:val="0"/>
                <w:sz w:val="20"/>
                <w:szCs w:val="20"/>
              </w:rPr>
            </w:pPr>
            <w:r w:rsidRPr="009B2D15">
              <w:rPr>
                <w:rFonts w:ascii="宋体" w:hAnsi="宋体" w:cs="宋体" w:hint="eastAsia"/>
                <w:kern w:val="0"/>
                <w:sz w:val="20"/>
                <w:szCs w:val="20"/>
              </w:rPr>
              <w:t>5150570</w:t>
            </w:r>
          </w:p>
        </w:tc>
        <w:tc>
          <w:tcPr>
            <w:tcW w:w="1794" w:type="dxa"/>
            <w:tcBorders>
              <w:top w:val="nil"/>
              <w:left w:val="nil"/>
              <w:bottom w:val="single" w:sz="4" w:space="0" w:color="auto"/>
              <w:right w:val="single" w:sz="4" w:space="0" w:color="auto"/>
            </w:tcBorders>
            <w:vAlign w:val="center"/>
          </w:tcPr>
          <w:p w:rsidR="00C449EA" w:rsidRPr="009B2D15" w:rsidRDefault="00C449EA" w:rsidP="00D45862">
            <w:pPr>
              <w:widowControl/>
              <w:jc w:val="left"/>
              <w:rPr>
                <w:rFonts w:ascii="宋体" w:hAnsi="宋体" w:cs="宋体"/>
                <w:color w:val="000000"/>
                <w:kern w:val="0"/>
                <w:sz w:val="20"/>
                <w:szCs w:val="20"/>
              </w:rPr>
            </w:pPr>
            <w:r w:rsidRPr="009B2D15">
              <w:rPr>
                <w:rFonts w:ascii="宋体" w:hAnsi="宋体" w:cs="宋体" w:hint="eastAsia"/>
                <w:color w:val="000000"/>
                <w:kern w:val="0"/>
                <w:sz w:val="20"/>
                <w:szCs w:val="20"/>
              </w:rPr>
              <w:t xml:space="preserve">  无线电频率占用费安排的支出</w:t>
            </w:r>
          </w:p>
        </w:tc>
        <w:tc>
          <w:tcPr>
            <w:tcW w:w="993"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1044"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967"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832" w:type="dxa"/>
            <w:tcBorders>
              <w:top w:val="nil"/>
              <w:left w:val="nil"/>
              <w:bottom w:val="single" w:sz="4" w:space="0" w:color="auto"/>
              <w:right w:val="single" w:sz="4"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c>
          <w:tcPr>
            <w:tcW w:w="948" w:type="dxa"/>
            <w:gridSpan w:val="2"/>
            <w:tcBorders>
              <w:top w:val="nil"/>
              <w:left w:val="nil"/>
              <w:bottom w:val="single" w:sz="4" w:space="0" w:color="auto"/>
              <w:right w:val="nil"/>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3.00</w:t>
            </w:r>
          </w:p>
        </w:tc>
        <w:tc>
          <w:tcPr>
            <w:tcW w:w="1134" w:type="dxa"/>
            <w:tcBorders>
              <w:top w:val="nil"/>
              <w:left w:val="single" w:sz="4" w:space="0" w:color="auto"/>
              <w:bottom w:val="single" w:sz="4" w:space="0" w:color="auto"/>
              <w:right w:val="single" w:sz="8" w:space="0" w:color="auto"/>
            </w:tcBorders>
            <w:vAlign w:val="center"/>
          </w:tcPr>
          <w:p w:rsidR="00C449EA" w:rsidRPr="009B2D15" w:rsidRDefault="00C449EA" w:rsidP="00C449EA">
            <w:pPr>
              <w:widowControl/>
              <w:jc w:val="center"/>
              <w:rPr>
                <w:rFonts w:ascii="宋体" w:hAnsi="宋体" w:cs="宋体"/>
                <w:kern w:val="0"/>
                <w:sz w:val="20"/>
                <w:szCs w:val="20"/>
              </w:rPr>
            </w:pPr>
            <w:r w:rsidRPr="009B2D15">
              <w:rPr>
                <w:rFonts w:ascii="宋体" w:hAnsi="宋体" w:cs="宋体" w:hint="eastAsia"/>
                <w:kern w:val="0"/>
                <w:sz w:val="20"/>
                <w:szCs w:val="20"/>
              </w:rPr>
              <w:t>0.00</w:t>
            </w:r>
          </w:p>
        </w:tc>
      </w:tr>
      <w:tr w:rsidR="004E092C" w:rsidTr="00F73C9A">
        <w:trPr>
          <w:gridBefore w:val="1"/>
          <w:wBefore w:w="650" w:type="dxa"/>
          <w:trHeight w:val="450"/>
        </w:trPr>
        <w:tc>
          <w:tcPr>
            <w:tcW w:w="2142" w:type="dxa"/>
            <w:gridSpan w:val="2"/>
            <w:tcBorders>
              <w:top w:val="single" w:sz="4" w:space="0" w:color="auto"/>
              <w:left w:val="single" w:sz="8" w:space="0" w:color="auto"/>
              <w:bottom w:val="single" w:sz="4" w:space="0" w:color="auto"/>
              <w:right w:val="single" w:sz="4" w:space="0" w:color="auto"/>
            </w:tcBorders>
            <w:vAlign w:val="center"/>
          </w:tcPr>
          <w:p w:rsidR="004E092C" w:rsidRPr="009B2D15" w:rsidRDefault="004E092C" w:rsidP="00D45862">
            <w:pPr>
              <w:widowControl/>
              <w:rPr>
                <w:rFonts w:ascii="宋体" w:hAnsi="宋体" w:cs="宋体"/>
                <w:kern w:val="0"/>
                <w:sz w:val="20"/>
                <w:szCs w:val="20"/>
              </w:rPr>
            </w:pPr>
            <w:r w:rsidRPr="009B2D15">
              <w:rPr>
                <w:rFonts w:ascii="宋体" w:hAnsi="宋体" w:cs="宋体" w:hint="eastAsia"/>
                <w:kern w:val="0"/>
                <w:sz w:val="20"/>
                <w:szCs w:val="20"/>
              </w:rPr>
              <w:t>……</w:t>
            </w:r>
          </w:p>
        </w:tc>
        <w:tc>
          <w:tcPr>
            <w:tcW w:w="1794" w:type="dxa"/>
            <w:tcBorders>
              <w:top w:val="nil"/>
              <w:left w:val="nil"/>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w:t>
            </w:r>
          </w:p>
        </w:tc>
        <w:tc>
          <w:tcPr>
            <w:tcW w:w="993" w:type="dxa"/>
            <w:tcBorders>
              <w:top w:val="nil"/>
              <w:left w:val="nil"/>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 xml:space="preserve">　</w:t>
            </w:r>
          </w:p>
        </w:tc>
        <w:tc>
          <w:tcPr>
            <w:tcW w:w="967" w:type="dxa"/>
            <w:tcBorders>
              <w:top w:val="nil"/>
              <w:left w:val="nil"/>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 xml:space="preserve">　</w:t>
            </w:r>
          </w:p>
        </w:tc>
        <w:tc>
          <w:tcPr>
            <w:tcW w:w="832" w:type="dxa"/>
            <w:tcBorders>
              <w:top w:val="nil"/>
              <w:left w:val="nil"/>
              <w:bottom w:val="single" w:sz="4" w:space="0" w:color="auto"/>
              <w:right w:val="single" w:sz="4" w:space="0" w:color="auto"/>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 xml:space="preserve">　</w:t>
            </w:r>
          </w:p>
        </w:tc>
        <w:tc>
          <w:tcPr>
            <w:tcW w:w="948" w:type="dxa"/>
            <w:gridSpan w:val="2"/>
            <w:tcBorders>
              <w:top w:val="nil"/>
              <w:left w:val="nil"/>
              <w:bottom w:val="single" w:sz="4" w:space="0" w:color="auto"/>
              <w:right w:val="nil"/>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 xml:space="preserve">　</w:t>
            </w:r>
          </w:p>
        </w:tc>
        <w:tc>
          <w:tcPr>
            <w:tcW w:w="1134" w:type="dxa"/>
            <w:tcBorders>
              <w:top w:val="nil"/>
              <w:left w:val="single" w:sz="4" w:space="0" w:color="auto"/>
              <w:bottom w:val="single" w:sz="4" w:space="0" w:color="auto"/>
              <w:right w:val="single" w:sz="8" w:space="0" w:color="auto"/>
            </w:tcBorders>
            <w:vAlign w:val="center"/>
          </w:tcPr>
          <w:p w:rsidR="004E092C" w:rsidRPr="009B2D15" w:rsidRDefault="004E092C" w:rsidP="00D45862">
            <w:pPr>
              <w:widowControl/>
              <w:jc w:val="left"/>
              <w:rPr>
                <w:rFonts w:ascii="宋体" w:hAnsi="宋体" w:cs="宋体"/>
                <w:kern w:val="0"/>
                <w:sz w:val="20"/>
                <w:szCs w:val="20"/>
              </w:rPr>
            </w:pPr>
            <w:r w:rsidRPr="009B2D15">
              <w:rPr>
                <w:rFonts w:ascii="宋体" w:hAnsi="宋体" w:cs="宋体" w:hint="eastAsia"/>
                <w:kern w:val="0"/>
                <w:sz w:val="20"/>
                <w:szCs w:val="20"/>
              </w:rPr>
              <w:t xml:space="preserve">　</w:t>
            </w:r>
          </w:p>
        </w:tc>
      </w:tr>
      <w:tr w:rsidR="000D1E42" w:rsidRPr="00330993" w:rsidTr="00F73C9A">
        <w:tblPrEx>
          <w:jc w:val="center"/>
          <w:tblLook w:val="00A0"/>
        </w:tblPrEx>
        <w:trPr>
          <w:gridAfter w:val="2"/>
          <w:wAfter w:w="1358" w:type="dxa"/>
          <w:trHeight w:val="743"/>
          <w:jc w:val="center"/>
        </w:trPr>
        <w:tc>
          <w:tcPr>
            <w:tcW w:w="9146" w:type="dxa"/>
            <w:gridSpan w:val="9"/>
            <w:tcBorders>
              <w:top w:val="single" w:sz="8" w:space="0" w:color="auto"/>
              <w:left w:val="nil"/>
              <w:bottom w:val="nil"/>
              <w:right w:val="nil"/>
            </w:tcBorders>
            <w:vAlign w:val="center"/>
          </w:tcPr>
          <w:p w:rsidR="000D1E42" w:rsidRPr="00330993" w:rsidRDefault="000D1E42" w:rsidP="00C05EF1">
            <w:pPr>
              <w:widowControl/>
              <w:jc w:val="left"/>
              <w:rPr>
                <w:rFonts w:ascii="宋体" w:cs="宋体"/>
                <w:kern w:val="0"/>
                <w:sz w:val="24"/>
              </w:rPr>
            </w:pPr>
            <w:bookmarkStart w:id="1" w:name="RANGE!A1:I16"/>
            <w:bookmarkEnd w:id="1"/>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F7F41">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F7F41">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1+2-3</w:t>
      </w:r>
      <w:r>
        <w:rPr>
          <w:rFonts w:ascii="仿宋_GB2312" w:eastAsia="仿宋_GB2312" w:hAnsi="宋体" w:hint="eastAsia"/>
          <w:sz w:val="28"/>
          <w:szCs w:val="28"/>
        </w:rPr>
        <w:t>）栏</w:t>
      </w:r>
      <w:r>
        <w:rPr>
          <w:rFonts w:ascii="仿宋_GB2312" w:eastAsia="仿宋_GB2312" w:hAnsi="宋体"/>
          <w:sz w:val="28"/>
          <w:szCs w:val="28"/>
        </w:rPr>
        <w:t>=6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w:t>
      </w:r>
      <w:proofErr w:type="gramStart"/>
      <w:r>
        <w:rPr>
          <w:rFonts w:ascii="仿宋_GB2312" w:eastAsia="仿宋_GB2312" w:hint="eastAsia"/>
          <w:sz w:val="28"/>
          <w:szCs w:val="28"/>
        </w:rPr>
        <w:t>合计行填“</w:t>
      </w:r>
      <w:r>
        <w:rPr>
          <w:rFonts w:ascii="仿宋_GB2312" w:eastAsia="仿宋_GB2312"/>
          <w:sz w:val="28"/>
          <w:szCs w:val="28"/>
        </w:rPr>
        <w:t>0</w:t>
      </w:r>
      <w:r>
        <w:rPr>
          <w:rFonts w:ascii="仿宋_GB2312" w:eastAsia="仿宋_GB2312" w:hint="eastAsia"/>
          <w:sz w:val="28"/>
          <w:szCs w:val="28"/>
        </w:rPr>
        <w:t>”</w:t>
      </w:r>
      <w:proofErr w:type="gramEnd"/>
      <w:r>
        <w:rPr>
          <w:rFonts w:ascii="仿宋_GB2312" w:eastAsia="仿宋_GB2312" w:hint="eastAsia"/>
          <w:sz w:val="28"/>
          <w:szCs w:val="28"/>
        </w:rPr>
        <w:t>，并在该表下方附简要说明。</w:t>
      </w:r>
    </w:p>
    <w:p w:rsidR="000D1E42" w:rsidRDefault="000D1E42" w:rsidP="00DF7F41">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）该表数据来源于部门决算报表中的《政府性基金预算财政拨款</w:t>
      </w:r>
      <w:r>
        <w:rPr>
          <w:rFonts w:ascii="仿宋_GB2312" w:eastAsia="仿宋_GB2312" w:hint="eastAsia"/>
          <w:sz w:val="28"/>
          <w:szCs w:val="28"/>
        </w:rPr>
        <w:lastRenderedPageBreak/>
        <w:t>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09</w:t>
      </w:r>
      <w:r>
        <w:rPr>
          <w:rFonts w:ascii="仿宋_GB2312" w:eastAsia="仿宋_GB2312" w:hint="eastAsia"/>
          <w:sz w:val="28"/>
          <w:szCs w:val="28"/>
        </w:rPr>
        <w:t>表）和《项目收入支出决算表》（</w:t>
      </w:r>
      <w:proofErr w:type="gramStart"/>
      <w:r>
        <w:rPr>
          <w:rFonts w:ascii="仿宋_GB2312" w:eastAsia="仿宋_GB2312" w:hint="eastAsia"/>
          <w:sz w:val="28"/>
          <w:szCs w:val="28"/>
        </w:rPr>
        <w:t>财决</w:t>
      </w:r>
      <w:proofErr w:type="gramEnd"/>
      <w:r>
        <w:rPr>
          <w:rFonts w:ascii="仿宋_GB2312" w:eastAsia="仿宋_GB2312"/>
          <w:sz w:val="28"/>
          <w:szCs w:val="28"/>
        </w:rPr>
        <w:t>06</w:t>
      </w:r>
      <w:r>
        <w:rPr>
          <w:rFonts w:ascii="仿宋_GB2312" w:eastAsia="仿宋_GB2312" w:hint="eastAsia"/>
          <w:sz w:val="28"/>
          <w:szCs w:val="28"/>
        </w:rPr>
        <w:t>表）。</w:t>
      </w:r>
    </w:p>
    <w:p w:rsidR="000D1E42" w:rsidRDefault="000D1E42" w:rsidP="00DF7F41">
      <w:pPr>
        <w:spacing w:line="288" w:lineRule="auto"/>
        <w:ind w:firstLineChars="200" w:firstLine="643"/>
        <w:rPr>
          <w:rFonts w:ascii="仿宋_GB2312" w:eastAsia="仿宋_GB2312"/>
          <w:b/>
          <w:sz w:val="32"/>
          <w:szCs w:val="32"/>
        </w:rPr>
      </w:pPr>
    </w:p>
    <w:p w:rsidR="000D1E42" w:rsidRPr="00ED04CF" w:rsidRDefault="000D1E42" w:rsidP="00DF7F41">
      <w:pPr>
        <w:spacing w:line="288" w:lineRule="auto"/>
        <w:ind w:firstLineChars="200" w:firstLine="723"/>
        <w:outlineLvl w:val="0"/>
        <w:rPr>
          <w:rFonts w:ascii="宋体"/>
          <w:b/>
          <w:sz w:val="32"/>
          <w:szCs w:val="32"/>
        </w:rPr>
      </w:pPr>
      <w:r>
        <w:rPr>
          <w:rFonts w:ascii="宋体" w:hAnsi="宋体" w:hint="eastAsia"/>
          <w:b/>
          <w:sz w:val="36"/>
          <w:szCs w:val="36"/>
        </w:rPr>
        <w:t>第三部分</w:t>
      </w:r>
      <w:r>
        <w:rPr>
          <w:rFonts w:ascii="宋体" w:hAnsi="宋体"/>
          <w:b/>
          <w:sz w:val="36"/>
          <w:szCs w:val="36"/>
        </w:rPr>
        <w:t xml:space="preserve">   </w:t>
      </w:r>
      <w:r w:rsidRPr="00ED04CF">
        <w:rPr>
          <w:rFonts w:ascii="宋体" w:hAnsi="宋体" w:hint="eastAsia"/>
          <w:b/>
          <w:sz w:val="32"/>
          <w:szCs w:val="32"/>
        </w:rPr>
        <w:t>大埔县</w:t>
      </w:r>
      <w:r w:rsidR="00AE0521">
        <w:rPr>
          <w:rFonts w:ascii="宋体" w:hAnsi="宋体" w:hint="eastAsia"/>
          <w:b/>
          <w:sz w:val="32"/>
          <w:szCs w:val="32"/>
        </w:rPr>
        <w:t>经济和信息化</w:t>
      </w:r>
      <w:r w:rsidRPr="00ED04CF">
        <w:rPr>
          <w:rFonts w:ascii="宋体" w:hAnsi="宋体" w:hint="eastAsia"/>
          <w:b/>
          <w:sz w:val="32"/>
          <w:szCs w:val="32"/>
        </w:rPr>
        <w:t>局</w:t>
      </w:r>
      <w:r w:rsidRPr="00ED04CF">
        <w:rPr>
          <w:rFonts w:ascii="宋体" w:hAnsi="宋体"/>
          <w:b/>
          <w:sz w:val="32"/>
          <w:szCs w:val="32"/>
        </w:rPr>
        <w:t>2015</w:t>
      </w:r>
      <w:r w:rsidRPr="00ED04CF">
        <w:rPr>
          <w:rFonts w:ascii="宋体" w:hAnsi="宋体" w:hint="eastAsia"/>
          <w:b/>
          <w:sz w:val="32"/>
          <w:szCs w:val="32"/>
        </w:rPr>
        <w:t>年部门决算情况说明</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2015</w:t>
      </w:r>
      <w:r>
        <w:rPr>
          <w:rFonts w:ascii="仿宋_GB2312" w:eastAsia="仿宋_GB2312" w:hint="eastAsia"/>
          <w:b/>
          <w:sz w:val="32"/>
          <w:szCs w:val="32"/>
        </w:rPr>
        <w:t>年度收入支出决算总体情况说明</w:t>
      </w:r>
    </w:p>
    <w:p w:rsidR="000D1E42" w:rsidRDefault="000D1E42" w:rsidP="00DF7F41">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0D1E42" w:rsidRDefault="000D1E42" w:rsidP="00DF7F41">
      <w:pPr>
        <w:spacing w:line="288" w:lineRule="auto"/>
        <w:ind w:firstLineChars="200" w:firstLine="640"/>
        <w:rPr>
          <w:rFonts w:ascii="仿宋_GB2312" w:eastAsia="仿宋_GB2312"/>
          <w:sz w:val="32"/>
          <w:szCs w:val="32"/>
        </w:rPr>
      </w:pPr>
      <w:r w:rsidRPr="00ED04CF">
        <w:rPr>
          <w:rFonts w:ascii="宋体" w:hAnsi="宋体" w:hint="eastAsia"/>
          <w:sz w:val="32"/>
          <w:szCs w:val="32"/>
        </w:rPr>
        <w:t>大埔县</w:t>
      </w:r>
      <w:r w:rsidR="004B1A4F">
        <w:rPr>
          <w:rFonts w:ascii="宋体" w:hAnsi="宋体" w:hint="eastAsia"/>
          <w:sz w:val="32"/>
          <w:szCs w:val="32"/>
        </w:rPr>
        <w:t>经济和信息化</w:t>
      </w:r>
      <w:r w:rsidRPr="00ED04CF">
        <w:rPr>
          <w:rFonts w:ascii="宋体" w:hAnsi="宋体" w:hint="eastAsia"/>
          <w:sz w:val="32"/>
          <w:szCs w:val="32"/>
        </w:rPr>
        <w:t>局</w:t>
      </w:r>
      <w:r>
        <w:rPr>
          <w:rFonts w:ascii="仿宋_GB2312" w:eastAsia="仿宋_GB2312"/>
          <w:sz w:val="32"/>
          <w:szCs w:val="32"/>
        </w:rPr>
        <w:t>2015</w:t>
      </w:r>
      <w:r>
        <w:rPr>
          <w:rFonts w:ascii="仿宋_GB2312" w:eastAsia="仿宋_GB2312" w:hint="eastAsia"/>
          <w:sz w:val="32"/>
          <w:szCs w:val="32"/>
        </w:rPr>
        <w:t>年度总收入</w:t>
      </w:r>
      <w:r w:rsidR="004E08A4">
        <w:rPr>
          <w:rFonts w:ascii="仿宋_GB2312" w:eastAsia="仿宋_GB2312" w:hint="eastAsia"/>
          <w:sz w:val="32"/>
          <w:szCs w:val="32"/>
        </w:rPr>
        <w:t>9151.28</w:t>
      </w:r>
      <w:r>
        <w:rPr>
          <w:rFonts w:ascii="仿宋_GB2312" w:eastAsia="仿宋_GB2312" w:hint="eastAsia"/>
          <w:sz w:val="32"/>
          <w:szCs w:val="32"/>
        </w:rPr>
        <w:t>万元，其中本年收入</w:t>
      </w:r>
      <w:r w:rsidR="004E08A4">
        <w:rPr>
          <w:rFonts w:ascii="仿宋_GB2312" w:eastAsia="仿宋_GB2312" w:hint="eastAsia"/>
          <w:sz w:val="32"/>
          <w:szCs w:val="32"/>
        </w:rPr>
        <w:t>9151.28</w:t>
      </w:r>
      <w:r>
        <w:rPr>
          <w:rFonts w:ascii="仿宋_GB2312" w:eastAsia="仿宋_GB2312" w:hint="eastAsia"/>
          <w:sz w:val="32"/>
          <w:szCs w:val="32"/>
        </w:rPr>
        <w:t>万元。具体情况如下：</w:t>
      </w:r>
    </w:p>
    <w:p w:rsidR="004E08A4" w:rsidRPr="007F2976" w:rsidRDefault="000D1E42" w:rsidP="00DF7F41">
      <w:pPr>
        <w:spacing w:line="288" w:lineRule="auto"/>
        <w:ind w:firstLineChars="200" w:firstLine="640"/>
        <w:rPr>
          <w:rStyle w:val="FontStyle31"/>
          <w:rFonts w:ascii="仿宋_GB2312" w:eastAsia="仿宋_GB2312"/>
          <w:b w:val="0"/>
          <w:sz w:val="32"/>
          <w:szCs w:val="32"/>
          <w:lang w:val="zh-CN"/>
        </w:rPr>
      </w:pPr>
      <w:r>
        <w:rPr>
          <w:rFonts w:ascii="仿宋_GB2312" w:eastAsia="仿宋_GB2312"/>
          <w:sz w:val="32"/>
          <w:szCs w:val="32"/>
        </w:rPr>
        <w:t>1</w:t>
      </w:r>
      <w:r>
        <w:rPr>
          <w:rFonts w:ascii="仿宋_GB2312" w:eastAsia="仿宋_GB2312" w:hint="eastAsia"/>
          <w:sz w:val="32"/>
          <w:szCs w:val="32"/>
        </w:rPr>
        <w:t>．财政拨款收入</w:t>
      </w:r>
      <w:r w:rsidR="003A7A1D">
        <w:rPr>
          <w:rFonts w:ascii="仿宋_GB2312" w:eastAsia="仿宋_GB2312" w:hint="eastAsia"/>
          <w:sz w:val="32"/>
          <w:szCs w:val="32"/>
        </w:rPr>
        <w:t>9148.2</w:t>
      </w:r>
      <w:r>
        <w:rPr>
          <w:rFonts w:ascii="仿宋_GB2312" w:eastAsia="仿宋_GB2312" w:hint="eastAsia"/>
          <w:sz w:val="32"/>
          <w:szCs w:val="32"/>
        </w:rPr>
        <w:t>万元，比上年决算</w:t>
      </w:r>
      <w:r w:rsidRPr="007F2976">
        <w:rPr>
          <w:rFonts w:ascii="仿宋_GB2312" w:eastAsia="仿宋_GB2312" w:hint="eastAsia"/>
          <w:sz w:val="32"/>
          <w:szCs w:val="32"/>
        </w:rPr>
        <w:t>数增加</w:t>
      </w:r>
      <w:r w:rsidR="003A7A1D">
        <w:rPr>
          <w:rStyle w:val="FontStyle50"/>
          <w:rFonts w:ascii="仿宋_GB2312" w:eastAsia="仿宋_GB2312" w:hint="eastAsia"/>
          <w:b w:val="0"/>
          <w:sz w:val="32"/>
          <w:szCs w:val="32"/>
          <w:lang w:val="zh-CN"/>
        </w:rPr>
        <w:t>4680.82</w:t>
      </w:r>
      <w:r w:rsidRPr="007F2976">
        <w:rPr>
          <w:rFonts w:ascii="仿宋_GB2312" w:eastAsia="仿宋_GB2312" w:hint="eastAsia"/>
          <w:sz w:val="32"/>
          <w:szCs w:val="32"/>
        </w:rPr>
        <w:t>万元，增长</w:t>
      </w:r>
      <w:r w:rsidR="003A7A1D">
        <w:rPr>
          <w:rStyle w:val="FontStyle50"/>
          <w:rFonts w:ascii="仿宋_GB2312" w:eastAsia="仿宋_GB2312" w:hint="eastAsia"/>
          <w:b w:val="0"/>
          <w:sz w:val="32"/>
          <w:szCs w:val="32"/>
          <w:lang w:val="zh-CN"/>
        </w:rPr>
        <w:t>104.</w:t>
      </w:r>
      <w:r w:rsidR="00E45DF6">
        <w:rPr>
          <w:rStyle w:val="FontStyle50"/>
          <w:rFonts w:ascii="仿宋_GB2312" w:eastAsia="仿宋_GB2312" w:hint="eastAsia"/>
          <w:b w:val="0"/>
          <w:sz w:val="32"/>
          <w:szCs w:val="32"/>
          <w:lang w:val="zh-CN"/>
        </w:rPr>
        <w:t>7</w:t>
      </w:r>
      <w:r w:rsidR="003A7A1D">
        <w:rPr>
          <w:rStyle w:val="FontStyle50"/>
          <w:rFonts w:ascii="仿宋_GB2312" w:eastAsia="仿宋_GB2312" w:hint="eastAsia"/>
          <w:b w:val="0"/>
          <w:sz w:val="32"/>
          <w:szCs w:val="32"/>
          <w:lang w:val="zh-CN"/>
        </w:rPr>
        <w:t>8</w:t>
      </w:r>
      <w:r w:rsidR="004E08A4" w:rsidRPr="007F2976">
        <w:rPr>
          <w:rStyle w:val="FontStyle50"/>
          <w:rFonts w:ascii="仿宋_GB2312" w:eastAsia="仿宋_GB2312" w:hint="eastAsia"/>
          <w:b w:val="0"/>
          <w:sz w:val="32"/>
          <w:szCs w:val="32"/>
          <w:lang w:val="zh-CN"/>
        </w:rPr>
        <w:t>%</w:t>
      </w:r>
      <w:r w:rsidRPr="007F2976">
        <w:rPr>
          <w:rFonts w:ascii="仿宋_GB2312" w:eastAsia="仿宋_GB2312" w:hint="eastAsia"/>
          <w:sz w:val="32"/>
          <w:szCs w:val="32"/>
        </w:rPr>
        <w:t>。主要原因：</w:t>
      </w:r>
      <w:r w:rsidR="004E08A4" w:rsidRPr="007F2976">
        <w:rPr>
          <w:rStyle w:val="FontStyle31"/>
          <w:rFonts w:ascii="仿宋_GB2312" w:eastAsia="仿宋_GB2312" w:hint="eastAsia"/>
          <w:b w:val="0"/>
          <w:sz w:val="32"/>
          <w:szCs w:val="32"/>
          <w:lang w:val="zh-CN"/>
        </w:rPr>
        <w:t>节能环保、资源勘探信息等、商业服务业、涉外发展服务、其它支出等项目支出， 以往年度不在我局机关账户进行开支。</w:t>
      </w:r>
    </w:p>
    <w:p w:rsidR="000D1E42" w:rsidRDefault="000D1E42" w:rsidP="004E08A4">
      <w:pPr>
        <w:spacing w:line="288"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0.00 %</w:t>
      </w:r>
      <w:r>
        <w:rPr>
          <w:rFonts w:ascii="仿宋_GB2312" w:eastAsia="仿宋_GB2312" w:hint="eastAsia"/>
          <w:sz w:val="32"/>
          <w:szCs w:val="32"/>
        </w:rPr>
        <w:t>。</w:t>
      </w:r>
    </w:p>
    <w:p w:rsidR="000D1E42" w:rsidRDefault="000D1E42" w:rsidP="00DF7F41">
      <w:pPr>
        <w:spacing w:line="288"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DF7F41">
      <w:pPr>
        <w:spacing w:line="288"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DF7F41">
      <w:pPr>
        <w:spacing w:line="288"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．其他收入</w:t>
      </w:r>
      <w:r w:rsidR="00CB2AD0">
        <w:rPr>
          <w:rFonts w:ascii="仿宋_GB2312" w:eastAsia="仿宋_GB2312" w:hint="eastAsia"/>
          <w:sz w:val="32"/>
          <w:szCs w:val="32"/>
        </w:rPr>
        <w:t>3</w:t>
      </w:r>
      <w:r>
        <w:rPr>
          <w:rFonts w:ascii="仿宋_GB2312" w:eastAsia="仿宋_GB2312"/>
          <w:sz w:val="32"/>
          <w:szCs w:val="32"/>
        </w:rPr>
        <w:t>.0</w:t>
      </w:r>
      <w:r w:rsidR="0017799A">
        <w:rPr>
          <w:rFonts w:ascii="仿宋_GB2312" w:eastAsia="仿宋_GB2312" w:hint="eastAsia"/>
          <w:sz w:val="32"/>
          <w:szCs w:val="32"/>
        </w:rPr>
        <w:t>8</w:t>
      </w:r>
      <w:r>
        <w:rPr>
          <w:rFonts w:ascii="仿宋_GB2312" w:eastAsia="仿宋_GB2312" w:hint="eastAsia"/>
          <w:sz w:val="32"/>
          <w:szCs w:val="32"/>
        </w:rPr>
        <w:t>万元，比上年决算数</w:t>
      </w:r>
      <w:r w:rsidR="0017799A">
        <w:rPr>
          <w:rFonts w:ascii="仿宋_GB2312" w:eastAsia="仿宋_GB2312" w:hint="eastAsia"/>
          <w:sz w:val="32"/>
          <w:szCs w:val="32"/>
        </w:rPr>
        <w:t>减少12.54万元，下降</w:t>
      </w:r>
      <w:r w:rsidR="00D701A2">
        <w:rPr>
          <w:rFonts w:ascii="仿宋_GB2312" w:eastAsia="仿宋_GB2312" w:hint="eastAsia"/>
          <w:sz w:val="32"/>
          <w:szCs w:val="32"/>
        </w:rPr>
        <w:t>80.3</w:t>
      </w:r>
      <w:r>
        <w:rPr>
          <w:rFonts w:ascii="仿宋_GB2312" w:eastAsia="仿宋_GB2312"/>
          <w:sz w:val="32"/>
          <w:szCs w:val="32"/>
        </w:rPr>
        <w:t>%</w:t>
      </w:r>
      <w:r>
        <w:rPr>
          <w:rFonts w:ascii="仿宋_GB2312" w:eastAsia="仿宋_GB2312" w:hint="eastAsia"/>
          <w:sz w:val="32"/>
          <w:szCs w:val="32"/>
        </w:rPr>
        <w:t>。</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（二）年度支出总体情况</w:t>
      </w:r>
    </w:p>
    <w:p w:rsidR="000D1E42" w:rsidRDefault="000D1E42" w:rsidP="00DF7F41">
      <w:pPr>
        <w:spacing w:line="288" w:lineRule="auto"/>
        <w:ind w:firstLineChars="200" w:firstLine="560"/>
        <w:rPr>
          <w:rFonts w:ascii="仿宋_GB2312" w:eastAsia="仿宋_GB2312"/>
          <w:sz w:val="32"/>
          <w:szCs w:val="32"/>
        </w:rPr>
      </w:pPr>
      <w:r w:rsidRPr="00ED04CF">
        <w:rPr>
          <w:rFonts w:ascii="宋体" w:hAnsi="宋体" w:hint="eastAsia"/>
          <w:sz w:val="28"/>
          <w:szCs w:val="28"/>
        </w:rPr>
        <w:t>大埔县</w:t>
      </w:r>
      <w:r w:rsidR="00CB2AD0">
        <w:rPr>
          <w:rFonts w:ascii="宋体" w:hAnsi="宋体" w:hint="eastAsia"/>
          <w:sz w:val="28"/>
          <w:szCs w:val="28"/>
        </w:rPr>
        <w:t>经济和信息化</w:t>
      </w:r>
      <w:r w:rsidRPr="00ED04CF">
        <w:rPr>
          <w:rFonts w:ascii="宋体" w:hAnsi="宋体" w:hint="eastAsia"/>
          <w:sz w:val="28"/>
          <w:szCs w:val="28"/>
        </w:rPr>
        <w:t>局</w:t>
      </w:r>
      <w:r>
        <w:rPr>
          <w:rFonts w:ascii="仿宋_GB2312" w:eastAsia="仿宋_GB2312"/>
          <w:sz w:val="32"/>
          <w:szCs w:val="32"/>
        </w:rPr>
        <w:t>2015</w:t>
      </w:r>
      <w:r>
        <w:rPr>
          <w:rFonts w:ascii="仿宋_GB2312" w:eastAsia="仿宋_GB2312" w:hint="eastAsia"/>
          <w:sz w:val="32"/>
          <w:szCs w:val="32"/>
        </w:rPr>
        <w:t>年度总支出</w:t>
      </w:r>
      <w:r w:rsidR="00CB2AD0" w:rsidRPr="002D5284">
        <w:rPr>
          <w:rStyle w:val="FontStyle50"/>
          <w:rFonts w:ascii="仿宋_GB2312" w:eastAsia="仿宋_GB2312" w:hint="eastAsia"/>
          <w:b w:val="0"/>
          <w:sz w:val="32"/>
          <w:szCs w:val="32"/>
          <w:lang w:val="zh-CN"/>
        </w:rPr>
        <w:t>9151.28</w:t>
      </w:r>
      <w:r>
        <w:rPr>
          <w:rFonts w:ascii="仿宋_GB2312" w:eastAsia="仿宋_GB2312" w:hint="eastAsia"/>
          <w:sz w:val="32"/>
          <w:szCs w:val="32"/>
        </w:rPr>
        <w:t>万元，其中本年支出</w:t>
      </w:r>
      <w:r w:rsidR="00CB2AD0" w:rsidRPr="002D5284">
        <w:rPr>
          <w:rStyle w:val="FontStyle50"/>
          <w:rFonts w:ascii="仿宋_GB2312" w:eastAsia="仿宋_GB2312" w:hint="eastAsia"/>
          <w:b w:val="0"/>
          <w:sz w:val="32"/>
          <w:szCs w:val="32"/>
          <w:lang w:val="zh-CN"/>
        </w:rPr>
        <w:t>9151.28</w:t>
      </w:r>
      <w:r>
        <w:rPr>
          <w:rFonts w:ascii="仿宋_GB2312" w:eastAsia="仿宋_GB2312" w:hint="eastAsia"/>
          <w:sz w:val="32"/>
          <w:szCs w:val="32"/>
        </w:rPr>
        <w:t>万元。具体情况如下：</w:t>
      </w:r>
    </w:p>
    <w:p w:rsidR="000D1E42" w:rsidRPr="002D5284" w:rsidRDefault="000D1E42" w:rsidP="00FB2EC9">
      <w:pPr>
        <w:spacing w:line="640" w:lineRule="exact"/>
        <w:ind w:firstLine="645"/>
        <w:rPr>
          <w:rFonts w:ascii="仿宋_GB2312" w:eastAsia="仿宋_GB2312"/>
          <w:sz w:val="32"/>
          <w:szCs w:val="32"/>
        </w:rPr>
      </w:pPr>
      <w:r>
        <w:rPr>
          <w:rFonts w:ascii="仿宋_GB2312" w:eastAsia="仿宋_GB2312" w:hAnsi="宋体"/>
          <w:sz w:val="32"/>
          <w:szCs w:val="32"/>
        </w:rPr>
        <w:t>.</w:t>
      </w:r>
      <w:r>
        <w:rPr>
          <w:rFonts w:ascii="仿宋_GB2312" w:eastAsia="仿宋_GB2312" w:hint="eastAsia"/>
          <w:sz w:val="32"/>
          <w:szCs w:val="32"/>
        </w:rPr>
        <w:t>一般公共服务（类）支出</w:t>
      </w:r>
      <w:r w:rsidR="00FC3FFB">
        <w:rPr>
          <w:rFonts w:ascii="仿宋_GB2312" w:eastAsia="仿宋_GB2312" w:hAnsi="宋体" w:cs="宋体" w:hint="eastAsia"/>
          <w:kern w:val="0"/>
          <w:sz w:val="32"/>
          <w:szCs w:val="32"/>
        </w:rPr>
        <w:t>9145.2</w:t>
      </w:r>
      <w:r>
        <w:rPr>
          <w:rFonts w:ascii="仿宋_GB2312" w:eastAsia="仿宋_GB2312" w:hint="eastAsia"/>
          <w:sz w:val="32"/>
          <w:szCs w:val="32"/>
        </w:rPr>
        <w:t>万元，主要用于财政拨款支出中，基本支出</w:t>
      </w:r>
      <w:r w:rsidR="00FC3FFB">
        <w:rPr>
          <w:rFonts w:ascii="仿宋_GB2312" w:eastAsia="仿宋_GB2312" w:hint="eastAsia"/>
          <w:sz w:val="32"/>
          <w:szCs w:val="32"/>
        </w:rPr>
        <w:t>766.02</w:t>
      </w:r>
      <w:r>
        <w:rPr>
          <w:rFonts w:ascii="仿宋_GB2312" w:eastAsia="仿宋_GB2312" w:hint="eastAsia"/>
          <w:sz w:val="32"/>
          <w:szCs w:val="32"/>
        </w:rPr>
        <w:t>万元，占本年度财政拨款支出的</w:t>
      </w:r>
      <w:r w:rsidR="00FC3FFB">
        <w:rPr>
          <w:rFonts w:ascii="仿宋_GB2312" w:eastAsia="仿宋_GB2312" w:hint="eastAsia"/>
          <w:sz w:val="32"/>
          <w:szCs w:val="32"/>
        </w:rPr>
        <w:t>8.4</w:t>
      </w:r>
      <w:r>
        <w:rPr>
          <w:rFonts w:ascii="仿宋_GB2312" w:eastAsia="仿宋_GB2312"/>
          <w:sz w:val="32"/>
          <w:szCs w:val="32"/>
        </w:rPr>
        <w:t>%</w:t>
      </w:r>
      <w:r>
        <w:rPr>
          <w:rFonts w:ascii="仿宋_GB2312" w:eastAsia="仿宋_GB2312" w:hint="eastAsia"/>
          <w:sz w:val="32"/>
          <w:szCs w:val="32"/>
        </w:rPr>
        <w:t>，其中工资福利支出</w:t>
      </w:r>
      <w:r w:rsidR="003A0E98">
        <w:rPr>
          <w:rFonts w:ascii="仿宋_GB2312" w:eastAsia="仿宋_GB2312" w:hint="eastAsia"/>
          <w:sz w:val="32"/>
          <w:szCs w:val="32"/>
        </w:rPr>
        <w:t>309.97</w:t>
      </w:r>
      <w:r>
        <w:rPr>
          <w:rFonts w:ascii="仿宋_GB2312" w:eastAsia="仿宋_GB2312" w:hint="eastAsia"/>
          <w:sz w:val="32"/>
          <w:szCs w:val="32"/>
        </w:rPr>
        <w:t>万元，对个人和家庭补助</w:t>
      </w:r>
      <w:r w:rsidR="003A0E98">
        <w:rPr>
          <w:rFonts w:ascii="仿宋_GB2312" w:eastAsia="仿宋_GB2312" w:hint="eastAsia"/>
          <w:sz w:val="32"/>
          <w:szCs w:val="32"/>
        </w:rPr>
        <w:t>364.75</w:t>
      </w:r>
      <w:r>
        <w:rPr>
          <w:rFonts w:ascii="仿宋_GB2312" w:eastAsia="仿宋_GB2312" w:hint="eastAsia"/>
          <w:sz w:val="32"/>
          <w:szCs w:val="32"/>
        </w:rPr>
        <w:t>万元，商品和服务支出</w:t>
      </w:r>
      <w:r w:rsidR="003A0E98">
        <w:rPr>
          <w:rFonts w:ascii="仿宋_GB2312" w:eastAsia="仿宋_GB2312" w:hint="eastAsia"/>
          <w:sz w:val="32"/>
          <w:szCs w:val="32"/>
        </w:rPr>
        <w:t>91.31</w:t>
      </w:r>
      <w:r>
        <w:rPr>
          <w:rFonts w:ascii="仿宋_GB2312" w:eastAsia="仿宋_GB2312" w:hint="eastAsia"/>
          <w:sz w:val="32"/>
          <w:szCs w:val="32"/>
        </w:rPr>
        <w:t>万元；项目支出</w:t>
      </w:r>
      <w:r w:rsidR="003A0E98">
        <w:rPr>
          <w:rFonts w:ascii="仿宋_GB2312" w:eastAsia="仿宋_GB2312" w:hint="eastAsia"/>
          <w:sz w:val="32"/>
          <w:szCs w:val="32"/>
        </w:rPr>
        <w:t>8379.17</w:t>
      </w:r>
      <w:r>
        <w:rPr>
          <w:rFonts w:ascii="仿宋_GB2312" w:eastAsia="仿宋_GB2312" w:hint="eastAsia"/>
          <w:sz w:val="32"/>
          <w:szCs w:val="32"/>
        </w:rPr>
        <w:t>万元，占本年度财政拨款支</w:t>
      </w:r>
      <w:r w:rsidRPr="002D5284">
        <w:rPr>
          <w:rFonts w:ascii="仿宋_GB2312" w:eastAsia="仿宋_GB2312" w:hint="eastAsia"/>
          <w:sz w:val="32"/>
          <w:szCs w:val="32"/>
        </w:rPr>
        <w:t>出的</w:t>
      </w:r>
      <w:r w:rsidR="00FC3FFB" w:rsidRPr="002D5284">
        <w:rPr>
          <w:rFonts w:ascii="仿宋_GB2312" w:eastAsia="仿宋_GB2312" w:hint="eastAsia"/>
          <w:sz w:val="32"/>
          <w:szCs w:val="32"/>
        </w:rPr>
        <w:t>91.6</w:t>
      </w:r>
      <w:r w:rsidRPr="002D5284">
        <w:rPr>
          <w:rFonts w:ascii="仿宋_GB2312" w:eastAsia="仿宋_GB2312"/>
          <w:sz w:val="32"/>
          <w:szCs w:val="32"/>
        </w:rPr>
        <w:t>%</w:t>
      </w:r>
      <w:r w:rsidRPr="002D5284">
        <w:rPr>
          <w:rFonts w:ascii="仿宋_GB2312" w:eastAsia="仿宋_GB2312" w:hint="eastAsia"/>
          <w:sz w:val="32"/>
          <w:szCs w:val="32"/>
        </w:rPr>
        <w:t>，比上年决算数增加</w:t>
      </w:r>
      <w:r w:rsidR="002D5284" w:rsidRPr="002D5284">
        <w:rPr>
          <w:rFonts w:ascii="仿宋_GB2312" w:eastAsia="仿宋_GB2312" w:hint="eastAsia"/>
          <w:sz w:val="32"/>
          <w:szCs w:val="32"/>
        </w:rPr>
        <w:t>4824.17</w:t>
      </w:r>
      <w:r w:rsidRPr="002D5284">
        <w:rPr>
          <w:rFonts w:ascii="仿宋_GB2312" w:eastAsia="仿宋_GB2312" w:hint="eastAsia"/>
          <w:sz w:val="32"/>
          <w:szCs w:val="32"/>
        </w:rPr>
        <w:t>万元，增长</w:t>
      </w:r>
      <w:r w:rsidR="002D5284" w:rsidRPr="002D5284">
        <w:rPr>
          <w:rFonts w:ascii="仿宋_GB2312" w:eastAsia="仿宋_GB2312" w:hint="eastAsia"/>
          <w:sz w:val="32"/>
          <w:szCs w:val="32"/>
        </w:rPr>
        <w:t>135.7</w:t>
      </w:r>
      <w:r w:rsidRPr="002D5284">
        <w:rPr>
          <w:rFonts w:ascii="仿宋_GB2312" w:eastAsia="仿宋_GB2312"/>
          <w:sz w:val="32"/>
          <w:szCs w:val="32"/>
        </w:rPr>
        <w:t>%</w:t>
      </w:r>
      <w:r w:rsidRPr="002D5284">
        <w:rPr>
          <w:rFonts w:ascii="仿宋_GB2312" w:eastAsia="仿宋_GB2312" w:hint="eastAsia"/>
          <w:sz w:val="32"/>
          <w:szCs w:val="32"/>
        </w:rPr>
        <w:t>，主要原因是</w:t>
      </w:r>
      <w:r w:rsidR="002D5284" w:rsidRPr="002D5284">
        <w:rPr>
          <w:rStyle w:val="FontStyle31"/>
          <w:rFonts w:ascii="仿宋_GB2312" w:eastAsia="仿宋_GB2312" w:hint="eastAsia"/>
          <w:b w:val="0"/>
          <w:sz w:val="32"/>
          <w:szCs w:val="32"/>
          <w:lang w:val="zh-CN"/>
        </w:rPr>
        <w:t>节能环保、资源勘探信息等、商业服务业、涉外发展服务、其它支出等项目支出</w:t>
      </w:r>
      <w:r w:rsidRPr="002D5284">
        <w:rPr>
          <w:rFonts w:ascii="仿宋_GB2312" w:eastAsia="仿宋_GB2312" w:hint="eastAsia"/>
          <w:sz w:val="32"/>
          <w:szCs w:val="32"/>
        </w:rPr>
        <w:t>。</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年度财政拨款收入支出总表说明</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2015</w:t>
      </w:r>
      <w:r>
        <w:rPr>
          <w:rFonts w:ascii="仿宋_GB2312" w:eastAsia="仿宋_GB2312" w:hint="eastAsia"/>
          <w:b/>
          <w:sz w:val="32"/>
          <w:szCs w:val="32"/>
        </w:rPr>
        <w:t>年度财政拨款收入说明</w:t>
      </w:r>
    </w:p>
    <w:p w:rsidR="000D1E42" w:rsidRDefault="000D1E42" w:rsidP="00151097">
      <w:pPr>
        <w:spacing w:line="640" w:lineRule="exact"/>
        <w:ind w:firstLine="645"/>
        <w:rPr>
          <w:rFonts w:ascii="仿宋_GB2312" w:eastAsia="仿宋_GB2312"/>
          <w:sz w:val="32"/>
          <w:szCs w:val="32"/>
        </w:rPr>
      </w:pPr>
      <w:r w:rsidRPr="00ED04CF">
        <w:rPr>
          <w:rFonts w:ascii="宋体" w:hAnsi="宋体" w:hint="eastAsia"/>
          <w:sz w:val="28"/>
          <w:szCs w:val="28"/>
        </w:rPr>
        <w:t>大埔县</w:t>
      </w:r>
      <w:r w:rsidR="003569A6">
        <w:rPr>
          <w:rFonts w:ascii="宋体" w:hAnsi="宋体" w:hint="eastAsia"/>
          <w:sz w:val="28"/>
          <w:szCs w:val="28"/>
        </w:rPr>
        <w:t>经济和信息化</w:t>
      </w:r>
      <w:r w:rsidRPr="00ED04CF">
        <w:rPr>
          <w:rFonts w:ascii="宋体" w:hAnsi="宋体" w:hint="eastAsia"/>
          <w:sz w:val="28"/>
          <w:szCs w:val="28"/>
        </w:rPr>
        <w:t>局</w:t>
      </w:r>
      <w:r>
        <w:rPr>
          <w:rFonts w:ascii="仿宋_GB2312" w:eastAsia="仿宋_GB2312"/>
          <w:sz w:val="32"/>
          <w:szCs w:val="32"/>
        </w:rPr>
        <w:t>2015</w:t>
      </w:r>
      <w:r>
        <w:rPr>
          <w:rFonts w:ascii="仿宋_GB2312" w:eastAsia="仿宋_GB2312" w:hint="eastAsia"/>
          <w:sz w:val="32"/>
          <w:szCs w:val="32"/>
        </w:rPr>
        <w:t>年度财政拨款收入合计</w:t>
      </w:r>
      <w:r w:rsidR="00B2550D">
        <w:rPr>
          <w:rFonts w:ascii="仿宋_GB2312" w:eastAsia="仿宋_GB2312" w:hint="eastAsia"/>
          <w:sz w:val="32"/>
          <w:szCs w:val="32"/>
        </w:rPr>
        <w:t>9148.20</w:t>
      </w:r>
      <w:r>
        <w:rPr>
          <w:rFonts w:ascii="仿宋_GB2312" w:eastAsia="仿宋_GB2312" w:hint="eastAsia"/>
          <w:sz w:val="32"/>
          <w:szCs w:val="32"/>
        </w:rPr>
        <w:t>万元。其中：一般公共预算财政拨款收入</w:t>
      </w:r>
      <w:r w:rsidR="003569A6">
        <w:rPr>
          <w:rFonts w:ascii="仿宋_GB2312" w:eastAsia="仿宋_GB2312" w:hint="eastAsia"/>
          <w:sz w:val="32"/>
          <w:szCs w:val="32"/>
        </w:rPr>
        <w:t>9145.20</w:t>
      </w:r>
      <w:r>
        <w:rPr>
          <w:rFonts w:ascii="仿宋_GB2312" w:eastAsia="仿宋_GB2312" w:hint="eastAsia"/>
          <w:sz w:val="32"/>
          <w:szCs w:val="32"/>
        </w:rPr>
        <w:t>万元，</w:t>
      </w:r>
      <w:r w:rsidR="00684A4B">
        <w:rPr>
          <w:rFonts w:ascii="仿宋_GB2312" w:eastAsia="仿宋_GB2312" w:hint="eastAsia"/>
          <w:sz w:val="32"/>
          <w:szCs w:val="32"/>
        </w:rPr>
        <w:t>比年初预算数增加4677.82万元，增长104.7</w:t>
      </w:r>
      <w:r w:rsidR="00684A4B">
        <w:rPr>
          <w:rFonts w:ascii="仿宋_GB2312" w:eastAsia="仿宋_GB2312"/>
          <w:sz w:val="32"/>
          <w:szCs w:val="32"/>
        </w:rPr>
        <w:t>%</w:t>
      </w:r>
      <w:r w:rsidRPr="00684A4B">
        <w:rPr>
          <w:rFonts w:ascii="仿宋_GB2312" w:eastAsia="仿宋_GB2312" w:hint="eastAsia"/>
          <w:sz w:val="32"/>
          <w:szCs w:val="32"/>
        </w:rPr>
        <w:t>；</w:t>
      </w:r>
      <w:r>
        <w:rPr>
          <w:rFonts w:ascii="仿宋_GB2312" w:eastAsia="仿宋_GB2312" w:hint="eastAsia"/>
          <w:sz w:val="32"/>
          <w:szCs w:val="32"/>
        </w:rPr>
        <w:t>主要原因是</w:t>
      </w:r>
      <w:r w:rsidR="00950F01" w:rsidRPr="002D5284">
        <w:rPr>
          <w:rStyle w:val="FontStyle31"/>
          <w:rFonts w:ascii="仿宋_GB2312" w:eastAsia="仿宋_GB2312" w:hint="eastAsia"/>
          <w:b w:val="0"/>
          <w:sz w:val="32"/>
          <w:szCs w:val="32"/>
          <w:lang w:val="zh-CN"/>
        </w:rPr>
        <w:t>节能环保、资源勘探信息等、商业服务业、涉外发展服务、其它支出等项目支出</w:t>
      </w:r>
      <w:r>
        <w:rPr>
          <w:rFonts w:ascii="仿宋_GB2312" w:eastAsia="仿宋_GB2312" w:hint="eastAsia"/>
          <w:sz w:val="32"/>
          <w:szCs w:val="32"/>
        </w:rPr>
        <w:t>；政府性基金预算财政拨款收入</w:t>
      </w:r>
      <w:r w:rsidR="00AA3619">
        <w:rPr>
          <w:rFonts w:ascii="仿宋_GB2312" w:eastAsia="仿宋_GB2312" w:hint="eastAsia"/>
          <w:sz w:val="32"/>
          <w:szCs w:val="32"/>
        </w:rPr>
        <w:t>3</w:t>
      </w:r>
      <w:r>
        <w:rPr>
          <w:rFonts w:ascii="仿宋_GB2312" w:eastAsia="仿宋_GB2312"/>
          <w:sz w:val="32"/>
          <w:szCs w:val="32"/>
        </w:rPr>
        <w:t>.00</w:t>
      </w:r>
      <w:r>
        <w:rPr>
          <w:rFonts w:ascii="仿宋_GB2312" w:eastAsia="仿宋_GB2312" w:hint="eastAsia"/>
          <w:sz w:val="32"/>
          <w:szCs w:val="32"/>
        </w:rPr>
        <w:t>万元，</w:t>
      </w:r>
      <w:r w:rsidR="00684A4B">
        <w:rPr>
          <w:rFonts w:ascii="仿宋_GB2312" w:eastAsia="仿宋_GB2312" w:hint="eastAsia"/>
          <w:sz w:val="32"/>
          <w:szCs w:val="32"/>
        </w:rPr>
        <w:t>比年初预算数增加3</w:t>
      </w:r>
      <w:r w:rsidR="00684A4B">
        <w:rPr>
          <w:rFonts w:ascii="仿宋_GB2312" w:eastAsia="仿宋_GB2312"/>
          <w:sz w:val="32"/>
          <w:szCs w:val="32"/>
        </w:rPr>
        <w:t>.00</w:t>
      </w:r>
      <w:r w:rsidR="00684A4B">
        <w:rPr>
          <w:rFonts w:ascii="仿宋_GB2312" w:eastAsia="仿宋_GB2312" w:hint="eastAsia"/>
          <w:sz w:val="32"/>
          <w:szCs w:val="32"/>
        </w:rPr>
        <w:t>万元，增长</w:t>
      </w:r>
      <w:r w:rsidR="001A10B6">
        <w:rPr>
          <w:rFonts w:ascii="仿宋_GB2312" w:eastAsia="仿宋_GB2312" w:hint="eastAsia"/>
          <w:sz w:val="32"/>
          <w:szCs w:val="32"/>
        </w:rPr>
        <w:t>1</w:t>
      </w:r>
      <w:r w:rsidR="00684A4B">
        <w:rPr>
          <w:rFonts w:ascii="仿宋_GB2312" w:eastAsia="仿宋_GB2312" w:hint="eastAsia"/>
          <w:sz w:val="32"/>
          <w:szCs w:val="32"/>
        </w:rPr>
        <w:t>00</w:t>
      </w:r>
      <w:r w:rsidR="00684A4B">
        <w:rPr>
          <w:rFonts w:ascii="仿宋_GB2312" w:eastAsia="仿宋_GB2312"/>
          <w:sz w:val="32"/>
          <w:szCs w:val="32"/>
        </w:rPr>
        <w:t>%</w:t>
      </w:r>
      <w:r>
        <w:rPr>
          <w:rFonts w:ascii="仿宋_GB2312" w:eastAsia="仿宋_GB2312" w:hint="eastAsia"/>
          <w:sz w:val="32"/>
          <w:szCs w:val="32"/>
        </w:rPr>
        <w:t>；主要原因是</w:t>
      </w:r>
      <w:r w:rsidR="00950F01" w:rsidRPr="002D5284">
        <w:rPr>
          <w:rStyle w:val="FontStyle31"/>
          <w:rFonts w:ascii="仿宋_GB2312" w:eastAsia="仿宋_GB2312" w:hint="eastAsia"/>
          <w:b w:val="0"/>
          <w:sz w:val="32"/>
          <w:szCs w:val="32"/>
          <w:lang w:val="zh-CN"/>
        </w:rPr>
        <w:t>节能环保、资源勘探信息等、商业服务业、涉外发展服务、其它支出等项目支出</w:t>
      </w:r>
      <w:r>
        <w:rPr>
          <w:rFonts w:ascii="仿宋_GB2312" w:eastAsia="仿宋_GB2312" w:hint="eastAsia"/>
          <w:sz w:val="32"/>
          <w:szCs w:val="32"/>
        </w:rPr>
        <w:t>。</w:t>
      </w:r>
    </w:p>
    <w:p w:rsidR="000D1E42" w:rsidRDefault="000D1E42" w:rsidP="00151097">
      <w:pPr>
        <w:spacing w:line="640" w:lineRule="exact"/>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年度财政拨款支出说明</w:t>
      </w:r>
    </w:p>
    <w:p w:rsidR="000D1E42" w:rsidRDefault="000D1E42" w:rsidP="00151097">
      <w:pPr>
        <w:spacing w:line="640" w:lineRule="exact"/>
        <w:ind w:firstLine="645"/>
        <w:rPr>
          <w:rFonts w:ascii="仿宋_GB2312" w:eastAsia="仿宋_GB2312"/>
          <w:sz w:val="32"/>
          <w:szCs w:val="32"/>
        </w:rPr>
      </w:pPr>
      <w:r w:rsidRPr="00E10C02">
        <w:rPr>
          <w:rFonts w:ascii="仿宋_GB2312" w:eastAsia="仿宋_GB2312" w:hAnsi="宋体" w:hint="eastAsia"/>
          <w:sz w:val="32"/>
          <w:szCs w:val="32"/>
        </w:rPr>
        <w:lastRenderedPageBreak/>
        <w:t>大埔县</w:t>
      </w:r>
      <w:r w:rsidR="00B2550D">
        <w:rPr>
          <w:rFonts w:ascii="仿宋_GB2312" w:eastAsia="仿宋_GB2312" w:hAnsi="宋体" w:hint="eastAsia"/>
          <w:sz w:val="32"/>
          <w:szCs w:val="32"/>
        </w:rPr>
        <w:t>经济和信息化</w:t>
      </w:r>
      <w:r w:rsidRPr="00E10C02">
        <w:rPr>
          <w:rFonts w:ascii="仿宋_GB2312" w:eastAsia="仿宋_GB2312" w:hAnsi="宋体" w:hint="eastAsia"/>
          <w:sz w:val="32"/>
          <w:szCs w:val="32"/>
        </w:rPr>
        <w:t>局</w:t>
      </w:r>
      <w:r>
        <w:rPr>
          <w:rFonts w:ascii="仿宋_GB2312" w:eastAsia="仿宋_GB2312"/>
          <w:sz w:val="32"/>
          <w:szCs w:val="32"/>
        </w:rPr>
        <w:t>2015</w:t>
      </w:r>
      <w:r>
        <w:rPr>
          <w:rFonts w:ascii="仿宋_GB2312" w:eastAsia="仿宋_GB2312" w:hint="eastAsia"/>
          <w:sz w:val="32"/>
          <w:szCs w:val="32"/>
        </w:rPr>
        <w:t>年度财政拨款支出合计</w:t>
      </w:r>
      <w:r w:rsidR="00B2550D">
        <w:rPr>
          <w:rFonts w:ascii="仿宋_GB2312" w:eastAsia="仿宋_GB2312" w:hint="eastAsia"/>
          <w:sz w:val="32"/>
          <w:szCs w:val="32"/>
        </w:rPr>
        <w:t>9148.20</w:t>
      </w:r>
      <w:r>
        <w:rPr>
          <w:rFonts w:ascii="仿宋_GB2312" w:eastAsia="仿宋_GB2312" w:hint="eastAsia"/>
          <w:sz w:val="32"/>
          <w:szCs w:val="32"/>
        </w:rPr>
        <w:t>万元。其中：一般公共预算财政拨款支出</w:t>
      </w:r>
      <w:r w:rsidR="00B2550D">
        <w:rPr>
          <w:rFonts w:ascii="仿宋_GB2312" w:eastAsia="仿宋_GB2312" w:hint="eastAsia"/>
          <w:sz w:val="32"/>
          <w:szCs w:val="32"/>
        </w:rPr>
        <w:t>9145.20</w:t>
      </w:r>
      <w:r>
        <w:rPr>
          <w:rFonts w:ascii="仿宋_GB2312" w:eastAsia="仿宋_GB2312" w:hint="eastAsia"/>
          <w:sz w:val="32"/>
          <w:szCs w:val="32"/>
        </w:rPr>
        <w:t>万元，比年初预算数增加</w:t>
      </w:r>
      <w:r w:rsidR="00B2550D">
        <w:rPr>
          <w:rFonts w:ascii="仿宋_GB2312" w:eastAsia="仿宋_GB2312" w:hint="eastAsia"/>
          <w:sz w:val="32"/>
          <w:szCs w:val="32"/>
        </w:rPr>
        <w:t>4677.82</w:t>
      </w:r>
      <w:r>
        <w:rPr>
          <w:rFonts w:ascii="仿宋_GB2312" w:eastAsia="仿宋_GB2312" w:hint="eastAsia"/>
          <w:sz w:val="32"/>
          <w:szCs w:val="32"/>
        </w:rPr>
        <w:t>万元，增长</w:t>
      </w:r>
      <w:r w:rsidR="00950F01">
        <w:rPr>
          <w:rFonts w:ascii="仿宋_GB2312" w:eastAsia="仿宋_GB2312" w:hint="eastAsia"/>
          <w:sz w:val="32"/>
          <w:szCs w:val="32"/>
        </w:rPr>
        <w:t>104.7</w:t>
      </w:r>
      <w:r>
        <w:rPr>
          <w:rFonts w:ascii="仿宋_GB2312" w:eastAsia="仿宋_GB2312"/>
          <w:sz w:val="32"/>
          <w:szCs w:val="32"/>
        </w:rPr>
        <w:t>%</w:t>
      </w:r>
      <w:r>
        <w:rPr>
          <w:rFonts w:ascii="仿宋_GB2312" w:eastAsia="仿宋_GB2312" w:hint="eastAsia"/>
          <w:sz w:val="32"/>
          <w:szCs w:val="32"/>
        </w:rPr>
        <w:t>；主要原因是</w:t>
      </w:r>
      <w:r w:rsidR="00950F01" w:rsidRPr="002D5284">
        <w:rPr>
          <w:rStyle w:val="FontStyle31"/>
          <w:rFonts w:ascii="仿宋_GB2312" w:eastAsia="仿宋_GB2312" w:hint="eastAsia"/>
          <w:b w:val="0"/>
          <w:sz w:val="32"/>
          <w:szCs w:val="32"/>
          <w:lang w:val="zh-CN"/>
        </w:rPr>
        <w:t>节能环保、资源勘探信息等、商业服务业、涉外发展服务、其它支出等项目支出</w:t>
      </w:r>
      <w:r>
        <w:rPr>
          <w:rFonts w:ascii="仿宋_GB2312" w:eastAsia="仿宋_GB2312" w:hint="eastAsia"/>
          <w:sz w:val="32"/>
          <w:szCs w:val="32"/>
        </w:rPr>
        <w:t>；政府性基金预算财政拨款支出</w:t>
      </w:r>
      <w:r w:rsidR="00950F01">
        <w:rPr>
          <w:rFonts w:ascii="仿宋_GB2312" w:eastAsia="仿宋_GB2312" w:hint="eastAsia"/>
          <w:sz w:val="32"/>
          <w:szCs w:val="32"/>
        </w:rPr>
        <w:t>3</w:t>
      </w:r>
      <w:r>
        <w:rPr>
          <w:rFonts w:ascii="仿宋_GB2312" w:eastAsia="仿宋_GB2312"/>
          <w:sz w:val="32"/>
          <w:szCs w:val="32"/>
        </w:rPr>
        <w:t>.00</w:t>
      </w:r>
      <w:r>
        <w:rPr>
          <w:rFonts w:ascii="仿宋_GB2312" w:eastAsia="仿宋_GB2312" w:hint="eastAsia"/>
          <w:sz w:val="32"/>
          <w:szCs w:val="32"/>
        </w:rPr>
        <w:t>万元，比年初预算数增加</w:t>
      </w:r>
      <w:r w:rsidR="00950F01">
        <w:rPr>
          <w:rFonts w:ascii="仿宋_GB2312" w:eastAsia="仿宋_GB2312" w:hint="eastAsia"/>
          <w:sz w:val="32"/>
          <w:szCs w:val="32"/>
        </w:rPr>
        <w:t>3</w:t>
      </w:r>
      <w:r>
        <w:rPr>
          <w:rFonts w:ascii="仿宋_GB2312" w:eastAsia="仿宋_GB2312"/>
          <w:sz w:val="32"/>
          <w:szCs w:val="32"/>
        </w:rPr>
        <w:t>.00</w:t>
      </w:r>
      <w:r>
        <w:rPr>
          <w:rFonts w:ascii="仿宋_GB2312" w:eastAsia="仿宋_GB2312" w:hint="eastAsia"/>
          <w:sz w:val="32"/>
          <w:szCs w:val="32"/>
        </w:rPr>
        <w:t>万元，增长</w:t>
      </w:r>
      <w:r w:rsidR="001A10B6">
        <w:rPr>
          <w:rFonts w:ascii="仿宋_GB2312" w:eastAsia="仿宋_GB2312" w:hint="eastAsia"/>
          <w:sz w:val="32"/>
          <w:szCs w:val="32"/>
        </w:rPr>
        <w:t>1</w:t>
      </w:r>
      <w:r w:rsidR="00950F01">
        <w:rPr>
          <w:rFonts w:ascii="仿宋_GB2312" w:eastAsia="仿宋_GB2312" w:hint="eastAsia"/>
          <w:sz w:val="32"/>
          <w:szCs w:val="32"/>
        </w:rPr>
        <w:t>00</w:t>
      </w:r>
      <w:r>
        <w:rPr>
          <w:rFonts w:ascii="仿宋_GB2312" w:eastAsia="仿宋_GB2312"/>
          <w:sz w:val="32"/>
          <w:szCs w:val="32"/>
        </w:rPr>
        <w:t>%</w:t>
      </w:r>
      <w:r>
        <w:rPr>
          <w:rFonts w:ascii="仿宋_GB2312" w:eastAsia="仿宋_GB2312" w:hint="eastAsia"/>
          <w:sz w:val="32"/>
          <w:szCs w:val="32"/>
        </w:rPr>
        <w:t>；主要原因是</w:t>
      </w:r>
      <w:r w:rsidR="00950F01" w:rsidRPr="002D5284">
        <w:rPr>
          <w:rStyle w:val="FontStyle31"/>
          <w:rFonts w:ascii="仿宋_GB2312" w:eastAsia="仿宋_GB2312" w:hint="eastAsia"/>
          <w:b w:val="0"/>
          <w:sz w:val="32"/>
          <w:szCs w:val="32"/>
          <w:lang w:val="zh-CN"/>
        </w:rPr>
        <w:t>节能环保、资源勘探信息等、商业服务业、涉外发展服务、其它支出等项目支出</w:t>
      </w:r>
      <w:r>
        <w:rPr>
          <w:rFonts w:ascii="仿宋_GB2312" w:eastAsia="仿宋_GB2312" w:hint="eastAsia"/>
          <w:sz w:val="32"/>
          <w:szCs w:val="32"/>
        </w:rPr>
        <w:t>。</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B9787B">
        <w:rPr>
          <w:rFonts w:ascii="仿宋_GB2312" w:eastAsia="仿宋_GB2312" w:hint="eastAsia"/>
          <w:b/>
          <w:sz w:val="32"/>
          <w:szCs w:val="32"/>
        </w:rPr>
        <w:t>2015</w:t>
      </w:r>
      <w:r>
        <w:rPr>
          <w:rFonts w:ascii="仿宋_GB2312" w:eastAsia="仿宋_GB2312" w:hint="eastAsia"/>
          <w:b/>
          <w:sz w:val="32"/>
          <w:szCs w:val="32"/>
        </w:rPr>
        <w:t>年度财政拨款“三公”经费支出决算情况说明</w:t>
      </w:r>
    </w:p>
    <w:p w:rsidR="000D1E42" w:rsidRDefault="000D1E42" w:rsidP="00DF7F41">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0D1E42" w:rsidRDefault="000D1E42" w:rsidP="00DF7F41">
      <w:pPr>
        <w:ind w:firstLineChars="200" w:firstLine="640"/>
        <w:rPr>
          <w:rFonts w:ascii="仿宋_GB2312" w:eastAsia="仿宋_GB2312" w:hAnsi="宋体"/>
          <w:sz w:val="32"/>
          <w:szCs w:val="32"/>
        </w:rPr>
      </w:pPr>
      <w:r w:rsidRPr="00E10C02">
        <w:rPr>
          <w:rFonts w:ascii="仿宋_GB2312" w:eastAsia="仿宋_GB2312" w:hAnsi="宋体" w:hint="eastAsia"/>
          <w:sz w:val="32"/>
          <w:szCs w:val="32"/>
        </w:rPr>
        <w:t>大埔县</w:t>
      </w:r>
      <w:r w:rsidR="00B9787B">
        <w:rPr>
          <w:rFonts w:ascii="仿宋_GB2312" w:eastAsia="仿宋_GB2312" w:hAnsi="宋体" w:hint="eastAsia"/>
          <w:sz w:val="32"/>
          <w:szCs w:val="32"/>
        </w:rPr>
        <w:t>经济和信息化</w:t>
      </w:r>
      <w:r w:rsidRPr="00E10C02">
        <w:rPr>
          <w:rFonts w:ascii="仿宋_GB2312" w:eastAsia="仿宋_GB2312" w:hAnsi="宋体" w:hint="eastAsia"/>
          <w:sz w:val="32"/>
          <w:szCs w:val="32"/>
        </w:rPr>
        <w:t>局</w:t>
      </w:r>
      <w:r w:rsidRPr="00E10C02">
        <w:rPr>
          <w:rFonts w:ascii="仿宋_GB2312" w:eastAsia="仿宋_GB2312"/>
          <w:sz w:val="32"/>
          <w:szCs w:val="32"/>
        </w:rPr>
        <w:t>2015</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sidR="00841C5D">
        <w:rPr>
          <w:rFonts w:ascii="仿宋_GB2312" w:eastAsia="仿宋_GB2312" w:hAnsi="宋体" w:hint="eastAsia"/>
          <w:sz w:val="32"/>
          <w:szCs w:val="32"/>
        </w:rPr>
        <w:t>16.28</w:t>
      </w:r>
      <w:r>
        <w:rPr>
          <w:rFonts w:ascii="仿宋_GB2312" w:eastAsia="仿宋_GB2312" w:hAnsi="宋体" w:hint="eastAsia"/>
          <w:sz w:val="32"/>
          <w:szCs w:val="32"/>
        </w:rPr>
        <w:t>万元，完成预算</w:t>
      </w:r>
      <w:r w:rsidR="00841C5D">
        <w:rPr>
          <w:rFonts w:ascii="仿宋_GB2312" w:eastAsia="仿宋_GB2312" w:hAnsi="宋体" w:hint="eastAsia"/>
          <w:sz w:val="32"/>
          <w:szCs w:val="32"/>
        </w:rPr>
        <w:t>20.5</w:t>
      </w:r>
      <w:r>
        <w:rPr>
          <w:rFonts w:ascii="仿宋_GB2312" w:eastAsia="仿宋_GB2312" w:hAnsi="宋体" w:hint="eastAsia"/>
          <w:sz w:val="32"/>
          <w:szCs w:val="32"/>
        </w:rPr>
        <w:t>万元的</w:t>
      </w:r>
      <w:r>
        <w:rPr>
          <w:rFonts w:ascii="仿宋_GB2312" w:eastAsia="仿宋_GB2312" w:hAnsi="宋体"/>
          <w:sz w:val="32"/>
          <w:szCs w:val="32"/>
        </w:rPr>
        <w:t xml:space="preserve"> </w:t>
      </w:r>
      <w:r w:rsidR="00841C5D">
        <w:rPr>
          <w:rFonts w:ascii="仿宋_GB2312" w:eastAsia="仿宋_GB2312" w:hAnsi="宋体" w:hint="eastAsia"/>
          <w:sz w:val="32"/>
          <w:szCs w:val="32"/>
        </w:rPr>
        <w:t>79.4</w:t>
      </w:r>
      <w:r>
        <w:rPr>
          <w:rFonts w:ascii="仿宋_GB2312" w:eastAsia="仿宋_GB2312" w:hAnsi="宋体"/>
          <w:sz w:val="32"/>
          <w:szCs w:val="32"/>
        </w:rPr>
        <w:t>%</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sidR="00841C5D">
        <w:rPr>
          <w:rFonts w:ascii="仿宋_GB2312" w:eastAsia="仿宋_GB2312" w:hint="eastAsia"/>
          <w:sz w:val="32"/>
          <w:szCs w:val="32"/>
        </w:rPr>
        <w:t>8万元</w:t>
      </w:r>
      <w:r w:rsidR="004E0A51">
        <w:rPr>
          <w:rFonts w:ascii="仿宋_GB2312" w:eastAsia="仿宋_GB2312" w:hint="eastAsia"/>
          <w:sz w:val="32"/>
          <w:szCs w:val="32"/>
        </w:rPr>
        <w:t>，完成预算的100%</w:t>
      </w:r>
      <w:r>
        <w:rPr>
          <w:rFonts w:ascii="仿宋_GB2312" w:eastAsia="仿宋_GB2312" w:hint="eastAsia"/>
          <w:sz w:val="32"/>
          <w:szCs w:val="32"/>
        </w:rPr>
        <w:t>；公务用车购置及运行维护费支出决算为</w:t>
      </w:r>
      <w:r w:rsidR="00841C5D">
        <w:rPr>
          <w:rFonts w:ascii="仿宋_GB2312" w:eastAsia="仿宋_GB2312" w:hint="eastAsia"/>
          <w:sz w:val="32"/>
          <w:szCs w:val="32"/>
        </w:rPr>
        <w:t>7.65</w:t>
      </w:r>
      <w:r>
        <w:rPr>
          <w:rFonts w:ascii="仿宋_GB2312" w:eastAsia="仿宋_GB2312" w:hint="eastAsia"/>
          <w:sz w:val="32"/>
          <w:szCs w:val="32"/>
        </w:rPr>
        <w:t>万元，完成预算</w:t>
      </w:r>
      <w:r w:rsidR="00841C5D">
        <w:rPr>
          <w:rFonts w:ascii="仿宋_GB2312" w:eastAsia="仿宋_GB2312" w:hint="eastAsia"/>
          <w:sz w:val="32"/>
          <w:szCs w:val="32"/>
        </w:rPr>
        <w:t>5.5</w:t>
      </w:r>
      <w:r>
        <w:rPr>
          <w:rFonts w:ascii="仿宋_GB2312" w:eastAsia="仿宋_GB2312" w:hint="eastAsia"/>
          <w:sz w:val="32"/>
          <w:szCs w:val="32"/>
        </w:rPr>
        <w:t>万元的</w:t>
      </w:r>
      <w:r w:rsidR="003414C0">
        <w:rPr>
          <w:rFonts w:ascii="仿宋_GB2312" w:eastAsia="仿宋_GB2312" w:hint="eastAsia"/>
          <w:sz w:val="32"/>
          <w:szCs w:val="32"/>
        </w:rPr>
        <w:t>139.1</w:t>
      </w:r>
      <w:r>
        <w:rPr>
          <w:rFonts w:ascii="仿宋_GB2312" w:eastAsia="仿宋_GB2312"/>
          <w:sz w:val="32"/>
          <w:szCs w:val="32"/>
        </w:rPr>
        <w:t>%</w:t>
      </w:r>
      <w:r>
        <w:rPr>
          <w:rFonts w:ascii="仿宋_GB2312" w:eastAsia="仿宋_GB2312" w:hint="eastAsia"/>
          <w:sz w:val="32"/>
          <w:szCs w:val="32"/>
        </w:rPr>
        <w:t>；公务接待费支出决算为</w:t>
      </w:r>
      <w:r w:rsidR="00841C5D">
        <w:rPr>
          <w:rFonts w:ascii="仿宋_GB2312" w:eastAsia="仿宋_GB2312" w:hint="eastAsia"/>
          <w:sz w:val="32"/>
          <w:szCs w:val="32"/>
        </w:rPr>
        <w:t>0.63</w:t>
      </w:r>
      <w:r>
        <w:rPr>
          <w:rFonts w:ascii="仿宋_GB2312" w:eastAsia="仿宋_GB2312" w:hint="eastAsia"/>
          <w:sz w:val="32"/>
          <w:szCs w:val="32"/>
        </w:rPr>
        <w:t>万元，完成预算</w:t>
      </w:r>
      <w:r w:rsidR="00841C5D">
        <w:rPr>
          <w:rFonts w:ascii="仿宋_GB2312" w:eastAsia="仿宋_GB2312" w:hint="eastAsia"/>
          <w:sz w:val="32"/>
          <w:szCs w:val="32"/>
        </w:rPr>
        <w:t>15</w:t>
      </w:r>
      <w:r>
        <w:rPr>
          <w:rFonts w:ascii="仿宋_GB2312" w:eastAsia="仿宋_GB2312"/>
          <w:sz w:val="32"/>
          <w:szCs w:val="32"/>
        </w:rPr>
        <w:t xml:space="preserve"> </w:t>
      </w:r>
      <w:r>
        <w:rPr>
          <w:rFonts w:ascii="仿宋_GB2312" w:eastAsia="仿宋_GB2312" w:hint="eastAsia"/>
          <w:sz w:val="32"/>
          <w:szCs w:val="32"/>
        </w:rPr>
        <w:t>万元的</w:t>
      </w:r>
      <w:r w:rsidR="00841C5D">
        <w:rPr>
          <w:rFonts w:ascii="仿宋_GB2312" w:eastAsia="仿宋_GB2312" w:hint="eastAsia"/>
          <w:sz w:val="32"/>
          <w:szCs w:val="32"/>
        </w:rPr>
        <w:t>4.2</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年度“三公”经费支出决算小于预算数的主要原因是认真贯彻落实中央“八项规定”精神和厉行节约的要求，从严控制“三公”经费开支，全年实际支出比预算有所节约；</w:t>
      </w:r>
    </w:p>
    <w:p w:rsidR="000D1E42" w:rsidRDefault="000D1E42" w:rsidP="00DF7F41">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Pr>
          <w:rFonts w:ascii="仿宋_GB2312" w:eastAsia="仿宋_GB2312" w:hAnsi="宋体"/>
          <w:sz w:val="32"/>
          <w:szCs w:val="32"/>
        </w:rPr>
        <w:t>2015</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w:t>
      </w:r>
      <w:r w:rsidR="007975E8">
        <w:rPr>
          <w:rFonts w:ascii="仿宋_GB2312" w:eastAsia="仿宋_GB2312" w:hAnsi="宋体" w:hint="eastAsia"/>
          <w:sz w:val="32"/>
          <w:szCs w:val="32"/>
        </w:rPr>
        <w:t>增加11.19</w:t>
      </w:r>
      <w:r>
        <w:rPr>
          <w:rFonts w:ascii="仿宋_GB2312" w:eastAsia="仿宋_GB2312" w:hAnsi="宋体" w:hint="eastAsia"/>
          <w:sz w:val="32"/>
          <w:szCs w:val="32"/>
        </w:rPr>
        <w:t>元，</w:t>
      </w:r>
      <w:r w:rsidR="007975E8">
        <w:rPr>
          <w:rFonts w:ascii="仿宋_GB2312" w:eastAsia="仿宋_GB2312" w:hAnsi="宋体" w:hint="eastAsia"/>
          <w:sz w:val="32"/>
          <w:szCs w:val="32"/>
        </w:rPr>
        <w:t>增加219.8</w:t>
      </w:r>
      <w:r>
        <w:rPr>
          <w:rFonts w:ascii="仿宋_GB2312" w:eastAsia="仿宋_GB2312" w:hAnsi="宋体"/>
          <w:sz w:val="32"/>
          <w:szCs w:val="32"/>
        </w:rPr>
        <w:t>%</w:t>
      </w:r>
      <w:r>
        <w:rPr>
          <w:rFonts w:ascii="仿宋_GB2312" w:eastAsia="仿宋_GB2312" w:hAnsi="宋体" w:hint="eastAsia"/>
          <w:sz w:val="32"/>
          <w:szCs w:val="32"/>
        </w:rPr>
        <w:t>。其中：</w:t>
      </w:r>
      <w:r>
        <w:rPr>
          <w:rFonts w:ascii="仿宋_GB2312" w:eastAsia="仿宋_GB2312" w:hint="eastAsia"/>
          <w:sz w:val="32"/>
          <w:szCs w:val="32"/>
        </w:rPr>
        <w:t>因公出国（境）费支出决算</w:t>
      </w:r>
      <w:r w:rsidR="007975E8">
        <w:rPr>
          <w:rFonts w:ascii="仿宋_GB2312" w:eastAsia="仿宋_GB2312" w:hint="eastAsia"/>
          <w:sz w:val="32"/>
          <w:szCs w:val="32"/>
        </w:rPr>
        <w:t>增加8</w:t>
      </w:r>
      <w:r>
        <w:rPr>
          <w:rFonts w:ascii="仿宋_GB2312" w:eastAsia="仿宋_GB2312"/>
          <w:sz w:val="32"/>
          <w:szCs w:val="32"/>
        </w:rPr>
        <w:t>.00</w:t>
      </w:r>
      <w:r>
        <w:rPr>
          <w:rFonts w:ascii="仿宋_GB2312" w:eastAsia="仿宋_GB2312" w:hint="eastAsia"/>
          <w:sz w:val="32"/>
          <w:szCs w:val="32"/>
        </w:rPr>
        <w:t>万元，</w:t>
      </w:r>
      <w:r w:rsidR="007975E8">
        <w:rPr>
          <w:rFonts w:ascii="仿宋_GB2312" w:eastAsia="仿宋_GB2312" w:hAnsi="宋体" w:hint="eastAsia"/>
          <w:sz w:val="32"/>
          <w:szCs w:val="32"/>
        </w:rPr>
        <w:t>增长</w:t>
      </w:r>
      <w:r w:rsidR="007975E8">
        <w:rPr>
          <w:rFonts w:ascii="仿宋_GB2312" w:eastAsia="仿宋_GB2312" w:hAnsi="宋体"/>
          <w:sz w:val="32"/>
          <w:szCs w:val="32"/>
        </w:rPr>
        <w:t xml:space="preserve"> </w:t>
      </w:r>
      <w:r w:rsidR="006F64DE">
        <w:rPr>
          <w:rFonts w:ascii="仿宋_GB2312" w:eastAsia="仿宋_GB2312" w:hAnsi="宋体" w:hint="eastAsia"/>
          <w:sz w:val="32"/>
          <w:szCs w:val="32"/>
        </w:rPr>
        <w:t>1</w:t>
      </w:r>
      <w:r w:rsidR="007975E8">
        <w:rPr>
          <w:rFonts w:ascii="仿宋_GB2312" w:eastAsia="仿宋_GB2312" w:hAnsi="宋体" w:hint="eastAsia"/>
          <w:sz w:val="32"/>
          <w:szCs w:val="32"/>
        </w:rPr>
        <w:t>00</w:t>
      </w:r>
      <w:r>
        <w:rPr>
          <w:rFonts w:ascii="仿宋_GB2312" w:eastAsia="仿宋_GB2312" w:hAnsi="宋体"/>
          <w:sz w:val="32"/>
          <w:szCs w:val="32"/>
        </w:rPr>
        <w:t>.00%</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w:t>
      </w:r>
      <w:r w:rsidR="007975E8">
        <w:rPr>
          <w:rFonts w:ascii="仿宋_GB2312" w:eastAsia="仿宋_GB2312" w:hint="eastAsia"/>
          <w:sz w:val="32"/>
          <w:szCs w:val="32"/>
        </w:rPr>
        <w:t>增加</w:t>
      </w:r>
      <w:r w:rsidR="007975E8">
        <w:rPr>
          <w:rFonts w:ascii="仿宋_GB2312" w:eastAsia="仿宋_GB2312"/>
          <w:sz w:val="32"/>
          <w:szCs w:val="32"/>
        </w:rPr>
        <w:t xml:space="preserve"> </w:t>
      </w:r>
      <w:r w:rsidR="007975E8">
        <w:rPr>
          <w:rFonts w:ascii="仿宋_GB2312" w:eastAsia="仿宋_GB2312" w:hint="eastAsia"/>
          <w:sz w:val="32"/>
          <w:szCs w:val="32"/>
        </w:rPr>
        <w:t>5.656</w:t>
      </w:r>
      <w:r>
        <w:rPr>
          <w:rFonts w:ascii="仿宋_GB2312" w:eastAsia="仿宋_GB2312" w:hint="eastAsia"/>
          <w:sz w:val="32"/>
          <w:szCs w:val="32"/>
        </w:rPr>
        <w:t>万元，</w:t>
      </w:r>
      <w:r w:rsidR="007975E8">
        <w:rPr>
          <w:rFonts w:ascii="仿宋_GB2312" w:eastAsia="仿宋_GB2312" w:hAnsi="宋体" w:hint="eastAsia"/>
          <w:sz w:val="32"/>
          <w:szCs w:val="32"/>
        </w:rPr>
        <w:t>增长282.5</w:t>
      </w:r>
      <w:r>
        <w:rPr>
          <w:rFonts w:ascii="仿宋_GB2312" w:eastAsia="仿宋_GB2312" w:hAnsi="宋体"/>
          <w:sz w:val="32"/>
          <w:szCs w:val="32"/>
        </w:rPr>
        <w:t>.00%</w:t>
      </w:r>
      <w:r>
        <w:rPr>
          <w:rFonts w:ascii="仿宋_GB2312" w:eastAsia="仿宋_GB2312" w:hAnsi="宋体" w:hint="eastAsia"/>
          <w:sz w:val="32"/>
          <w:szCs w:val="32"/>
        </w:rPr>
        <w:t>；</w:t>
      </w:r>
      <w:r>
        <w:rPr>
          <w:rFonts w:ascii="仿宋_GB2312" w:eastAsia="仿宋_GB2312" w:hint="eastAsia"/>
          <w:sz w:val="32"/>
          <w:szCs w:val="32"/>
        </w:rPr>
        <w:t>公务接待费</w:t>
      </w:r>
      <w:r>
        <w:rPr>
          <w:rFonts w:ascii="仿宋_GB2312" w:eastAsia="仿宋_GB2312" w:hint="eastAsia"/>
          <w:sz w:val="32"/>
          <w:szCs w:val="32"/>
        </w:rPr>
        <w:lastRenderedPageBreak/>
        <w:t>支出决算减少</w:t>
      </w:r>
      <w:r w:rsidR="001050F1">
        <w:rPr>
          <w:rFonts w:ascii="仿宋_GB2312" w:eastAsia="仿宋_GB2312" w:hint="eastAsia"/>
          <w:sz w:val="32"/>
          <w:szCs w:val="32"/>
        </w:rPr>
        <w:t>2.46</w:t>
      </w:r>
      <w:r>
        <w:rPr>
          <w:rFonts w:ascii="仿宋_GB2312" w:eastAsia="仿宋_GB2312" w:hint="eastAsia"/>
          <w:sz w:val="32"/>
          <w:szCs w:val="32"/>
        </w:rPr>
        <w:t>万元，</w:t>
      </w:r>
      <w:r>
        <w:rPr>
          <w:rFonts w:ascii="仿宋_GB2312" w:eastAsia="仿宋_GB2312" w:hAnsi="宋体" w:hint="eastAsia"/>
          <w:sz w:val="32"/>
          <w:szCs w:val="32"/>
        </w:rPr>
        <w:t>下降</w:t>
      </w:r>
      <w:r w:rsidR="001050F1">
        <w:rPr>
          <w:rFonts w:ascii="仿宋_GB2312" w:eastAsia="仿宋_GB2312" w:hAnsi="宋体" w:hint="eastAsia"/>
          <w:sz w:val="32"/>
          <w:szCs w:val="32"/>
        </w:rPr>
        <w:t>79.6</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int="eastAsia"/>
          <w:sz w:val="32"/>
          <w:szCs w:val="32"/>
        </w:rPr>
        <w:t>因公出国（境）费支出</w:t>
      </w:r>
      <w:r w:rsidR="001050F1">
        <w:rPr>
          <w:rFonts w:ascii="仿宋_GB2312" w:eastAsia="仿宋_GB2312" w:hint="eastAsia"/>
          <w:sz w:val="32"/>
          <w:szCs w:val="32"/>
        </w:rPr>
        <w:t>增加</w:t>
      </w:r>
      <w:r>
        <w:rPr>
          <w:rFonts w:ascii="仿宋_GB2312" w:eastAsia="仿宋_GB2312" w:hint="eastAsia"/>
          <w:sz w:val="32"/>
          <w:szCs w:val="32"/>
        </w:rPr>
        <w:t>的主要原因是</w:t>
      </w:r>
      <w:r w:rsidR="001050F1" w:rsidRPr="003517DC">
        <w:rPr>
          <w:rStyle w:val="FontStyle31"/>
          <w:rFonts w:ascii="仿宋_GB2312" w:eastAsia="仿宋_GB2312" w:hint="eastAsia"/>
          <w:b w:val="0"/>
          <w:sz w:val="32"/>
          <w:szCs w:val="32"/>
          <w:lang w:val="zh-CN"/>
        </w:rPr>
        <w:t>增加</w:t>
      </w:r>
      <w:r w:rsidR="003517DC" w:rsidRPr="003517DC">
        <w:rPr>
          <w:rStyle w:val="FontStyle31"/>
          <w:rFonts w:ascii="仿宋_GB2312" w:eastAsia="仿宋_GB2312" w:hint="eastAsia"/>
          <w:b w:val="0"/>
          <w:sz w:val="32"/>
          <w:szCs w:val="32"/>
          <w:lang w:val="zh-CN"/>
        </w:rPr>
        <w:t>赴英国陶瓷展</w:t>
      </w:r>
      <w:r w:rsidRPr="003517DC">
        <w:rPr>
          <w:rStyle w:val="FontStyle31"/>
          <w:rFonts w:ascii="仿宋_GB2312" w:eastAsia="仿宋_GB2312" w:hint="eastAsia"/>
          <w:b w:val="0"/>
          <w:sz w:val="32"/>
          <w:szCs w:val="32"/>
          <w:lang w:val="zh-CN"/>
        </w:rPr>
        <w:t>因公</w:t>
      </w:r>
      <w:r>
        <w:rPr>
          <w:rFonts w:ascii="宋体" w:hAnsi="宋体" w:hint="eastAsia"/>
          <w:sz w:val="28"/>
          <w:szCs w:val="28"/>
        </w:rPr>
        <w:t>出国（境）支出</w:t>
      </w:r>
      <w:r>
        <w:rPr>
          <w:rFonts w:ascii="仿宋_GB2312" w:eastAsia="仿宋_GB2312" w:hint="eastAsia"/>
          <w:sz w:val="32"/>
          <w:szCs w:val="32"/>
        </w:rPr>
        <w:t>；公务用车购置及运行维护费支出增加的主要原因是</w:t>
      </w:r>
      <w:r w:rsidR="004E0A51">
        <w:rPr>
          <w:rFonts w:ascii="仿宋_GB2312" w:eastAsia="仿宋_GB2312" w:hint="eastAsia"/>
          <w:sz w:val="32"/>
          <w:szCs w:val="32"/>
        </w:rPr>
        <w:t>项目增加，</w:t>
      </w:r>
      <w:r>
        <w:rPr>
          <w:rFonts w:ascii="仿宋_GB2312" w:eastAsia="仿宋_GB2312" w:hint="eastAsia"/>
          <w:sz w:val="32"/>
          <w:szCs w:val="32"/>
        </w:rPr>
        <w:t>下乡比往年增加；公务接待费支出减少的主要原因是认真贯彻落实中央“八项规定”精神和厉行节约的要求，从严控制“三公”经费开支，全年实际支出比预算有所节约；</w:t>
      </w:r>
    </w:p>
    <w:p w:rsidR="000D1E42" w:rsidRDefault="000D1E42" w:rsidP="00DF7F41">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0D1E42" w:rsidRDefault="000D1E42" w:rsidP="00DF7F41">
      <w:pPr>
        <w:ind w:firstLineChars="200" w:firstLine="640"/>
        <w:rPr>
          <w:rFonts w:ascii="仿宋_GB2312" w:eastAsia="仿宋_GB2312"/>
          <w:sz w:val="32"/>
          <w:szCs w:val="32"/>
        </w:rPr>
      </w:pP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 xml:space="preserve"> </w:t>
      </w:r>
      <w:r w:rsidR="00687F2A">
        <w:rPr>
          <w:rFonts w:ascii="仿宋_GB2312" w:eastAsia="仿宋_GB2312" w:hint="eastAsia"/>
          <w:sz w:val="32"/>
          <w:szCs w:val="32"/>
        </w:rPr>
        <w:t>8.00</w:t>
      </w:r>
      <w:r>
        <w:rPr>
          <w:rFonts w:ascii="仿宋_GB2312" w:eastAsia="仿宋_GB2312" w:hint="eastAsia"/>
          <w:sz w:val="32"/>
          <w:szCs w:val="32"/>
        </w:rPr>
        <w:t>万元，占</w:t>
      </w:r>
      <w:r w:rsidR="00687F2A">
        <w:rPr>
          <w:rFonts w:ascii="仿宋_GB2312" w:eastAsia="仿宋_GB2312" w:hint="eastAsia"/>
          <w:sz w:val="32"/>
          <w:szCs w:val="32"/>
        </w:rPr>
        <w:t>49.1</w:t>
      </w:r>
      <w:r>
        <w:rPr>
          <w:rFonts w:ascii="仿宋_GB2312" w:eastAsia="仿宋_GB2312"/>
          <w:sz w:val="32"/>
          <w:szCs w:val="32"/>
        </w:rPr>
        <w:t>%</w:t>
      </w:r>
      <w:r>
        <w:rPr>
          <w:rFonts w:ascii="仿宋_GB2312" w:eastAsia="仿宋_GB2312" w:hint="eastAsia"/>
          <w:sz w:val="32"/>
          <w:szCs w:val="32"/>
        </w:rPr>
        <w:t>；公务用车购置及运行维护费支出</w:t>
      </w:r>
      <w:r w:rsidR="00B405BB">
        <w:rPr>
          <w:rFonts w:ascii="仿宋_GB2312" w:eastAsia="仿宋_GB2312" w:hint="eastAsia"/>
          <w:sz w:val="32"/>
          <w:szCs w:val="32"/>
        </w:rPr>
        <w:t>7.65</w:t>
      </w:r>
      <w:r>
        <w:rPr>
          <w:rFonts w:ascii="仿宋_GB2312" w:eastAsia="仿宋_GB2312" w:hint="eastAsia"/>
          <w:sz w:val="32"/>
          <w:szCs w:val="32"/>
        </w:rPr>
        <w:t>万元，占</w:t>
      </w:r>
      <w:r w:rsidR="00B405BB">
        <w:rPr>
          <w:rFonts w:ascii="仿宋_GB2312" w:eastAsia="仿宋_GB2312" w:hint="eastAsia"/>
          <w:sz w:val="32"/>
          <w:szCs w:val="32"/>
        </w:rPr>
        <w:t>47.0</w:t>
      </w:r>
      <w:r>
        <w:rPr>
          <w:rFonts w:ascii="仿宋_GB2312" w:eastAsia="仿宋_GB2312"/>
          <w:sz w:val="32"/>
          <w:szCs w:val="32"/>
        </w:rPr>
        <w:t>%</w:t>
      </w:r>
      <w:r>
        <w:rPr>
          <w:rFonts w:ascii="仿宋_GB2312" w:eastAsia="仿宋_GB2312" w:hint="eastAsia"/>
          <w:sz w:val="32"/>
          <w:szCs w:val="32"/>
        </w:rPr>
        <w:t>；公务接待费支出</w:t>
      </w:r>
      <w:r w:rsidR="00B405BB">
        <w:rPr>
          <w:rFonts w:ascii="仿宋_GB2312" w:eastAsia="仿宋_GB2312" w:hint="eastAsia"/>
          <w:sz w:val="32"/>
          <w:szCs w:val="32"/>
        </w:rPr>
        <w:t>0.63</w:t>
      </w:r>
      <w:r>
        <w:rPr>
          <w:rFonts w:ascii="仿宋_GB2312" w:eastAsia="仿宋_GB2312" w:hint="eastAsia"/>
          <w:sz w:val="32"/>
          <w:szCs w:val="32"/>
        </w:rPr>
        <w:t>万元，占</w:t>
      </w:r>
      <w:r w:rsidR="00B405BB">
        <w:rPr>
          <w:rFonts w:ascii="仿宋_GB2312" w:eastAsia="仿宋_GB2312" w:hint="eastAsia"/>
          <w:sz w:val="32"/>
          <w:szCs w:val="32"/>
        </w:rPr>
        <w:t>3.9</w:t>
      </w:r>
      <w:r>
        <w:rPr>
          <w:rFonts w:ascii="仿宋_GB2312" w:eastAsia="仿宋_GB2312"/>
          <w:sz w:val="32"/>
          <w:szCs w:val="32"/>
        </w:rPr>
        <w:t>%</w:t>
      </w:r>
      <w:r>
        <w:rPr>
          <w:rFonts w:ascii="仿宋_GB2312" w:eastAsia="仿宋_GB2312" w:hint="eastAsia"/>
          <w:sz w:val="32"/>
          <w:szCs w:val="32"/>
        </w:rPr>
        <w:t>。具体情况如下：</w:t>
      </w:r>
    </w:p>
    <w:p w:rsidR="000D1E42" w:rsidRDefault="000D1E42" w:rsidP="00DF7F41">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sidR="00B405BB">
        <w:rPr>
          <w:rFonts w:ascii="仿宋_GB2312" w:eastAsia="仿宋_GB2312" w:hint="eastAsia"/>
          <w:sz w:val="32"/>
          <w:szCs w:val="32"/>
        </w:rPr>
        <w:t>8</w:t>
      </w:r>
      <w:r>
        <w:rPr>
          <w:rFonts w:ascii="仿宋_GB2312" w:eastAsia="仿宋_GB2312"/>
          <w:sz w:val="32"/>
          <w:szCs w:val="32"/>
        </w:rPr>
        <w:t>.00</w:t>
      </w:r>
      <w:r>
        <w:rPr>
          <w:rFonts w:ascii="仿宋_GB2312" w:eastAsia="仿宋_GB2312" w:hint="eastAsia"/>
          <w:sz w:val="32"/>
          <w:szCs w:val="32"/>
        </w:rPr>
        <w:t>万元。</w:t>
      </w:r>
    </w:p>
    <w:p w:rsidR="000D1E42" w:rsidRDefault="000D1E42" w:rsidP="00DF7F41">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r w:rsidR="00B405BB">
        <w:rPr>
          <w:rFonts w:ascii="仿宋_GB2312" w:eastAsia="仿宋_GB2312" w:hint="eastAsia"/>
          <w:sz w:val="32"/>
          <w:szCs w:val="32"/>
        </w:rPr>
        <w:t>7.65</w:t>
      </w:r>
      <w:r>
        <w:rPr>
          <w:rFonts w:ascii="仿宋_GB2312" w:eastAsia="仿宋_GB2312" w:hint="eastAsia"/>
          <w:sz w:val="32"/>
          <w:szCs w:val="32"/>
        </w:rPr>
        <w:t>万元，其中：公务用车购置支出为</w:t>
      </w:r>
      <w:r>
        <w:rPr>
          <w:rFonts w:ascii="仿宋_GB2312" w:eastAsia="仿宋_GB2312"/>
          <w:sz w:val="32"/>
          <w:szCs w:val="32"/>
        </w:rPr>
        <w:t>0.00</w:t>
      </w:r>
      <w:r>
        <w:rPr>
          <w:rFonts w:ascii="仿宋_GB2312" w:eastAsia="仿宋_GB2312" w:hint="eastAsia"/>
          <w:sz w:val="32"/>
          <w:szCs w:val="32"/>
        </w:rPr>
        <w:t>万元；公务用车运行及维护支出</w:t>
      </w:r>
      <w:r w:rsidR="00B405BB">
        <w:rPr>
          <w:rFonts w:ascii="仿宋_GB2312" w:eastAsia="仿宋_GB2312" w:hint="eastAsia"/>
          <w:sz w:val="32"/>
          <w:szCs w:val="32"/>
        </w:rPr>
        <w:t>7.65</w:t>
      </w:r>
      <w:r>
        <w:rPr>
          <w:rFonts w:ascii="仿宋_GB2312" w:eastAsia="仿宋_GB2312" w:hint="eastAsia"/>
          <w:sz w:val="32"/>
          <w:szCs w:val="32"/>
        </w:rPr>
        <w:t>万元，</w:t>
      </w:r>
      <w:r>
        <w:rPr>
          <w:rFonts w:ascii="仿宋_GB2312" w:eastAsia="仿宋_GB2312"/>
          <w:sz w:val="32"/>
          <w:szCs w:val="32"/>
        </w:rPr>
        <w:t>2015</w:t>
      </w:r>
      <w:r>
        <w:rPr>
          <w:rFonts w:ascii="仿宋_GB2312" w:eastAsia="仿宋_GB2312" w:hint="eastAsia"/>
          <w:sz w:val="32"/>
          <w:szCs w:val="32"/>
        </w:rPr>
        <w:t>年局机关公务用车保有量为</w:t>
      </w:r>
      <w:r w:rsidR="003517DC">
        <w:rPr>
          <w:rFonts w:ascii="仿宋_GB2312" w:eastAsia="仿宋_GB2312" w:hint="eastAsia"/>
          <w:sz w:val="32"/>
          <w:szCs w:val="32"/>
        </w:rPr>
        <w:t>2</w:t>
      </w:r>
      <w:r>
        <w:rPr>
          <w:rFonts w:ascii="仿宋_GB2312" w:eastAsia="仿宋_GB2312" w:hint="eastAsia"/>
          <w:sz w:val="32"/>
          <w:szCs w:val="32"/>
        </w:rPr>
        <w:t>辆，主要用于办公</w:t>
      </w:r>
      <w:r w:rsidR="003517DC">
        <w:rPr>
          <w:rFonts w:ascii="仿宋_GB2312" w:eastAsia="仿宋_GB2312" w:hint="eastAsia"/>
          <w:sz w:val="32"/>
          <w:szCs w:val="32"/>
        </w:rPr>
        <w:t>下乡</w:t>
      </w:r>
      <w:r>
        <w:rPr>
          <w:rFonts w:ascii="仿宋_GB2312" w:eastAsia="仿宋_GB2312" w:hint="eastAsia"/>
          <w:sz w:val="32"/>
          <w:szCs w:val="32"/>
        </w:rPr>
        <w:t>使用。</w:t>
      </w:r>
    </w:p>
    <w:p w:rsidR="000D1E42" w:rsidRDefault="000D1E42" w:rsidP="00DF7F41">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sidR="00B405BB">
        <w:rPr>
          <w:rFonts w:ascii="仿宋_GB2312" w:eastAsia="仿宋_GB2312" w:hint="eastAsia"/>
          <w:sz w:val="32"/>
          <w:szCs w:val="32"/>
        </w:rPr>
        <w:t>0.63</w:t>
      </w:r>
      <w:r>
        <w:rPr>
          <w:rFonts w:ascii="仿宋_GB2312" w:eastAsia="仿宋_GB2312" w:hint="eastAsia"/>
          <w:sz w:val="32"/>
          <w:szCs w:val="32"/>
        </w:rPr>
        <w:t>万元，主要用于上级单位检查和相关单位交流工作等方面的接待。</w:t>
      </w:r>
      <w:r>
        <w:rPr>
          <w:rFonts w:ascii="仿宋_GB2312" w:eastAsia="仿宋_GB2312"/>
          <w:sz w:val="32"/>
          <w:szCs w:val="32"/>
        </w:rPr>
        <w:t>2015</w:t>
      </w:r>
      <w:r>
        <w:rPr>
          <w:rFonts w:ascii="仿宋_GB2312" w:eastAsia="仿宋_GB2312" w:hint="eastAsia"/>
          <w:sz w:val="32"/>
          <w:szCs w:val="32"/>
        </w:rPr>
        <w:t>年，局机关发生国内</w:t>
      </w:r>
      <w:r w:rsidR="0069302F">
        <w:rPr>
          <w:rFonts w:ascii="仿宋_GB2312" w:eastAsia="仿宋_GB2312" w:hint="eastAsia"/>
          <w:sz w:val="32"/>
          <w:szCs w:val="32"/>
        </w:rPr>
        <w:t>公务</w:t>
      </w:r>
      <w:r>
        <w:rPr>
          <w:rFonts w:ascii="仿宋_GB2312" w:eastAsia="仿宋_GB2312" w:hint="eastAsia"/>
          <w:sz w:val="32"/>
          <w:szCs w:val="32"/>
        </w:rPr>
        <w:t>接待</w:t>
      </w:r>
      <w:r w:rsidR="003517DC">
        <w:rPr>
          <w:rFonts w:ascii="仿宋_GB2312" w:eastAsia="仿宋_GB2312" w:hint="eastAsia"/>
          <w:sz w:val="32"/>
          <w:szCs w:val="32"/>
        </w:rPr>
        <w:t>7</w:t>
      </w:r>
      <w:r>
        <w:rPr>
          <w:rFonts w:ascii="仿宋_GB2312" w:eastAsia="仿宋_GB2312" w:hint="eastAsia"/>
          <w:sz w:val="32"/>
          <w:szCs w:val="32"/>
        </w:rPr>
        <w:t>次，接待人数共</w:t>
      </w:r>
      <w:r w:rsidR="003517DC">
        <w:rPr>
          <w:rFonts w:ascii="仿宋_GB2312" w:eastAsia="仿宋_GB2312" w:hint="eastAsia"/>
          <w:sz w:val="32"/>
          <w:szCs w:val="32"/>
        </w:rPr>
        <w:t>49</w:t>
      </w:r>
      <w:r>
        <w:rPr>
          <w:rFonts w:ascii="仿宋_GB2312" w:eastAsia="仿宋_GB2312" w:hint="eastAsia"/>
          <w:sz w:val="32"/>
          <w:szCs w:val="32"/>
        </w:rPr>
        <w:t>人。主要包括上级单位检查和相关单位交流工作等方面的接待。</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0D1E42" w:rsidRDefault="000D1E42" w:rsidP="00DF7F41">
      <w:pPr>
        <w:spacing w:line="288" w:lineRule="auto"/>
        <w:ind w:firstLineChars="200" w:firstLine="643"/>
        <w:rPr>
          <w:rFonts w:ascii="仿宋_GB2312" w:eastAsia="仿宋_GB2312"/>
          <w:b/>
          <w:sz w:val="32"/>
          <w:szCs w:val="32"/>
        </w:rPr>
      </w:pPr>
      <w:r w:rsidRPr="00805668">
        <w:rPr>
          <w:rFonts w:ascii="仿宋_GB2312" w:eastAsia="仿宋_GB2312" w:hint="eastAsia"/>
          <w:b/>
          <w:sz w:val="32"/>
          <w:szCs w:val="32"/>
        </w:rPr>
        <w:t>（一）机关运行经费支出情况</w:t>
      </w:r>
    </w:p>
    <w:p w:rsidR="000D1E42" w:rsidRDefault="000D1E42" w:rsidP="00DF7F41">
      <w:pPr>
        <w:ind w:firstLineChars="200" w:firstLine="640"/>
        <w:rPr>
          <w:rFonts w:ascii="仿宋_GB2312" w:eastAsia="仿宋_GB2312" w:hAnsi="宋体"/>
          <w:sz w:val="32"/>
          <w:szCs w:val="32"/>
        </w:rPr>
      </w:pPr>
      <w:r w:rsidRPr="00A01768">
        <w:rPr>
          <w:rFonts w:ascii="仿宋_GB2312" w:eastAsia="仿宋_GB2312" w:hAnsi="宋体"/>
          <w:sz w:val="32"/>
          <w:szCs w:val="32"/>
        </w:rPr>
        <w:t>2015</w:t>
      </w:r>
      <w:r w:rsidRPr="00A01768">
        <w:rPr>
          <w:rFonts w:ascii="仿宋_GB2312" w:eastAsia="仿宋_GB2312" w:hAnsi="宋体" w:hint="eastAsia"/>
          <w:sz w:val="32"/>
          <w:szCs w:val="32"/>
        </w:rPr>
        <w:t>年本部门机关运行经费支出</w:t>
      </w:r>
      <w:r w:rsidR="00A01768" w:rsidRPr="00A01768">
        <w:rPr>
          <w:rFonts w:ascii="仿宋_GB2312" w:eastAsia="仿宋_GB2312" w:hAnsi="宋体" w:hint="eastAsia"/>
          <w:sz w:val="32"/>
          <w:szCs w:val="32"/>
        </w:rPr>
        <w:t>91.31</w:t>
      </w:r>
      <w:r w:rsidRPr="00A01768">
        <w:rPr>
          <w:rFonts w:ascii="仿宋_GB2312" w:eastAsia="仿宋_GB2312" w:hAnsi="宋体" w:hint="eastAsia"/>
          <w:sz w:val="32"/>
          <w:szCs w:val="32"/>
        </w:rPr>
        <w:t>万元（与</w:t>
      </w:r>
      <w:r>
        <w:rPr>
          <w:rFonts w:ascii="仿宋_GB2312" w:eastAsia="仿宋_GB2312" w:hAnsi="宋体" w:hint="eastAsia"/>
          <w:sz w:val="32"/>
          <w:szCs w:val="32"/>
        </w:rPr>
        <w:t>部门决算</w:t>
      </w:r>
      <w:r>
        <w:rPr>
          <w:rFonts w:ascii="仿宋_GB2312" w:eastAsia="仿宋_GB2312" w:hAnsi="宋体" w:hint="eastAsia"/>
          <w:sz w:val="32"/>
          <w:szCs w:val="32"/>
        </w:rPr>
        <w:lastRenderedPageBreak/>
        <w:t>中行政单位和参照公务员法管理的事业单位一般公共预算财政拨款基本支出中公用经费之和保持一致），比上年</w:t>
      </w:r>
      <w:r w:rsidR="00805668">
        <w:rPr>
          <w:rFonts w:ascii="仿宋_GB2312" w:eastAsia="仿宋_GB2312" w:hAnsi="宋体" w:hint="eastAsia"/>
          <w:sz w:val="32"/>
          <w:szCs w:val="32"/>
        </w:rPr>
        <w:t>减少1</w:t>
      </w:r>
      <w:r>
        <w:rPr>
          <w:rFonts w:ascii="仿宋_GB2312" w:eastAsia="仿宋_GB2312" w:hAnsi="宋体"/>
          <w:sz w:val="32"/>
          <w:szCs w:val="32"/>
        </w:rPr>
        <w:t>.00</w:t>
      </w:r>
      <w:r w:rsidR="004E0A51">
        <w:rPr>
          <w:rFonts w:ascii="仿宋_GB2312" w:eastAsia="仿宋_GB2312" w:hAnsi="宋体" w:hint="eastAsia"/>
          <w:sz w:val="32"/>
          <w:szCs w:val="32"/>
        </w:rPr>
        <w:t>万元，减少</w:t>
      </w:r>
      <w:r w:rsidR="00805668">
        <w:rPr>
          <w:rFonts w:ascii="仿宋_GB2312" w:eastAsia="仿宋_GB2312" w:hAnsi="宋体" w:hint="eastAsia"/>
          <w:sz w:val="32"/>
          <w:szCs w:val="32"/>
        </w:rPr>
        <w:t>1.1</w:t>
      </w:r>
      <w:r>
        <w:rPr>
          <w:rFonts w:ascii="仿宋_GB2312" w:eastAsia="仿宋_GB2312" w:hAnsi="宋体"/>
          <w:sz w:val="32"/>
          <w:szCs w:val="32"/>
        </w:rPr>
        <w:t>%</w:t>
      </w:r>
      <w:r>
        <w:rPr>
          <w:rFonts w:ascii="仿宋_GB2312" w:eastAsia="仿宋_GB2312" w:hAnsi="宋体" w:hint="eastAsia"/>
          <w:sz w:val="32"/>
          <w:szCs w:val="32"/>
        </w:rPr>
        <w:t>。主要原因是：</w:t>
      </w:r>
      <w:r>
        <w:rPr>
          <w:rFonts w:ascii="仿宋_GB2312" w:eastAsia="仿宋_GB2312" w:hint="eastAsia"/>
          <w:sz w:val="32"/>
          <w:szCs w:val="32"/>
        </w:rPr>
        <w:t>认真贯彻落实中央“八项规定”精神和厉行节约的要求，从严控制“三公”经费开支，全年实际支出比预算有所节约；</w:t>
      </w:r>
    </w:p>
    <w:p w:rsidR="000D1E42" w:rsidRDefault="000D1E42" w:rsidP="00DF7F41">
      <w:pPr>
        <w:spacing w:line="580" w:lineRule="exact"/>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0D1E42" w:rsidRDefault="000D1E42" w:rsidP="00DF7F41">
      <w:pPr>
        <w:spacing w:line="288" w:lineRule="auto"/>
        <w:ind w:firstLineChars="200" w:firstLine="640"/>
        <w:rPr>
          <w:rFonts w:ascii="仿宋_GB2312" w:eastAsia="仿宋_GB2312"/>
          <w:b/>
          <w:sz w:val="32"/>
          <w:szCs w:val="32"/>
        </w:rPr>
      </w:pPr>
      <w:r w:rsidRPr="00A069F2">
        <w:rPr>
          <w:rFonts w:ascii="仿宋_GB2312" w:eastAsia="仿宋_GB2312"/>
          <w:sz w:val="32"/>
          <w:szCs w:val="32"/>
        </w:rPr>
        <w:t>2015</w:t>
      </w:r>
      <w:r w:rsidRPr="00A069F2">
        <w:rPr>
          <w:rFonts w:ascii="仿宋_GB2312" w:eastAsia="仿宋_GB2312" w:hint="eastAsia"/>
          <w:sz w:val="32"/>
          <w:szCs w:val="32"/>
        </w:rPr>
        <w:t>年本部门政府采购支出总额</w:t>
      </w:r>
      <w:r w:rsidR="00A069F2" w:rsidRPr="00A069F2">
        <w:rPr>
          <w:rFonts w:ascii="仿宋_GB2312" w:eastAsia="仿宋_GB2312" w:hint="eastAsia"/>
          <w:sz w:val="32"/>
          <w:szCs w:val="32"/>
        </w:rPr>
        <w:t>48.21</w:t>
      </w:r>
      <w:r w:rsidRPr="00A069F2">
        <w:rPr>
          <w:rFonts w:ascii="仿宋_GB2312" w:eastAsia="仿宋_GB2312" w:hint="eastAsia"/>
          <w:sz w:val="32"/>
          <w:szCs w:val="32"/>
        </w:rPr>
        <w:t>万元，其</w:t>
      </w:r>
      <w:r>
        <w:rPr>
          <w:rFonts w:ascii="仿宋_GB2312" w:eastAsia="仿宋_GB2312" w:hint="eastAsia"/>
          <w:sz w:val="32"/>
          <w:szCs w:val="32"/>
        </w:rPr>
        <w:t>中：政府采购货物支出</w:t>
      </w:r>
      <w:r w:rsidR="00A069F2">
        <w:rPr>
          <w:rFonts w:ascii="仿宋_GB2312" w:eastAsia="仿宋_GB2312" w:hint="eastAsia"/>
          <w:sz w:val="32"/>
          <w:szCs w:val="32"/>
        </w:rPr>
        <w:t>48.21</w:t>
      </w:r>
      <w:r>
        <w:rPr>
          <w:rFonts w:ascii="仿宋_GB2312" w:eastAsia="仿宋_GB2312" w:hint="eastAsia"/>
          <w:sz w:val="32"/>
          <w:szCs w:val="32"/>
        </w:rPr>
        <w:t>万元、政府采购工程支出</w:t>
      </w:r>
      <w:r>
        <w:rPr>
          <w:rFonts w:ascii="仿宋_GB2312" w:eastAsia="仿宋_GB2312"/>
          <w:sz w:val="32"/>
          <w:szCs w:val="32"/>
        </w:rPr>
        <w:t>0.00</w:t>
      </w:r>
      <w:r>
        <w:rPr>
          <w:rFonts w:ascii="仿宋_GB2312" w:eastAsia="仿宋_GB2312" w:hint="eastAsia"/>
          <w:sz w:val="32"/>
          <w:szCs w:val="32"/>
        </w:rPr>
        <w:t>万元、政府采购服务支出</w:t>
      </w:r>
      <w:r>
        <w:rPr>
          <w:rFonts w:ascii="仿宋_GB2312" w:eastAsia="仿宋_GB2312"/>
          <w:sz w:val="32"/>
          <w:szCs w:val="32"/>
        </w:rPr>
        <w:t>0.00</w:t>
      </w:r>
      <w:r>
        <w:rPr>
          <w:rFonts w:ascii="仿宋_GB2312" w:eastAsia="仿宋_GB2312" w:hint="eastAsia"/>
          <w:sz w:val="32"/>
          <w:szCs w:val="32"/>
        </w:rPr>
        <w:t>万元。</w:t>
      </w:r>
      <w:r w:rsidR="00136B68">
        <w:rPr>
          <w:rFonts w:ascii="仿宋_GB2312" w:eastAsia="仿宋_GB2312" w:hint="eastAsia"/>
          <w:sz w:val="32"/>
          <w:szCs w:val="32"/>
        </w:rPr>
        <w:t>政府采购货物支出占政府采购支出总额的100%。</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4309BB" w:rsidRPr="004309BB" w:rsidRDefault="004309BB" w:rsidP="004309BB">
      <w:pPr>
        <w:pStyle w:val="Style12"/>
        <w:widowControl/>
        <w:spacing w:before="24" w:line="634" w:lineRule="exact"/>
        <w:ind w:left="67" w:right="19" w:firstLine="629"/>
        <w:rPr>
          <w:rStyle w:val="FontStyle31"/>
          <w:rFonts w:ascii="仿宋_GB2312" w:eastAsia="仿宋_GB2312"/>
          <w:b w:val="0"/>
          <w:sz w:val="32"/>
          <w:szCs w:val="32"/>
          <w:lang w:val="zh-CN"/>
        </w:rPr>
      </w:pPr>
      <w:r w:rsidRPr="004309BB">
        <w:rPr>
          <w:rStyle w:val="FontStyle31"/>
          <w:rFonts w:ascii="仿宋_GB2312" w:eastAsia="仿宋_GB2312" w:hint="eastAsia"/>
          <w:b w:val="0"/>
          <w:sz w:val="32"/>
          <w:szCs w:val="32"/>
          <w:lang w:val="zh-CN"/>
        </w:rPr>
        <w:t>截至</w:t>
      </w:r>
      <w:r w:rsidRPr="004309BB">
        <w:rPr>
          <w:rStyle w:val="FontStyle50"/>
          <w:rFonts w:ascii="仿宋_GB2312" w:eastAsia="仿宋_GB2312" w:hint="eastAsia"/>
          <w:b w:val="0"/>
          <w:sz w:val="32"/>
          <w:szCs w:val="32"/>
          <w:lang w:val="zh-CN"/>
        </w:rPr>
        <w:t>2015年12月31日</w:t>
      </w:r>
      <w:r w:rsidRPr="004309BB">
        <w:rPr>
          <w:rStyle w:val="FontStyle31"/>
          <w:rFonts w:ascii="仿宋_GB2312" w:eastAsia="仿宋_GB2312" w:hint="eastAsia"/>
          <w:b w:val="0"/>
          <w:spacing w:val="70"/>
          <w:sz w:val="32"/>
          <w:szCs w:val="32"/>
          <w:lang w:val="zh-CN"/>
        </w:rPr>
        <w:t>，</w:t>
      </w:r>
      <w:r w:rsidRPr="004309BB">
        <w:rPr>
          <w:rStyle w:val="FontStyle31"/>
          <w:rFonts w:ascii="仿宋_GB2312" w:eastAsia="仿宋_GB2312" w:hint="eastAsia"/>
          <w:b w:val="0"/>
          <w:sz w:val="32"/>
          <w:szCs w:val="32"/>
          <w:lang w:val="zh-CN"/>
        </w:rPr>
        <w:t>本部门共有车辆</w:t>
      </w:r>
      <w:r w:rsidRPr="004309BB">
        <w:rPr>
          <w:rStyle w:val="FontStyle50"/>
          <w:rFonts w:ascii="仿宋_GB2312" w:eastAsia="仿宋_GB2312" w:hint="eastAsia"/>
          <w:b w:val="0"/>
          <w:sz w:val="32"/>
          <w:szCs w:val="32"/>
          <w:lang w:val="zh-CN"/>
        </w:rPr>
        <w:t>2</w:t>
      </w:r>
      <w:r w:rsidRPr="004309BB">
        <w:rPr>
          <w:rStyle w:val="FontStyle31"/>
          <w:rFonts w:ascii="仿宋_GB2312" w:eastAsia="仿宋_GB2312" w:hint="eastAsia"/>
          <w:b w:val="0"/>
          <w:sz w:val="32"/>
          <w:szCs w:val="32"/>
          <w:lang w:val="zh-CN"/>
        </w:rPr>
        <w:t>辆，均为</w:t>
      </w:r>
      <w:r w:rsidRPr="004309BB">
        <w:rPr>
          <w:rStyle w:val="FontStyle51"/>
          <w:rFonts w:ascii="仿宋_GB2312" w:eastAsia="仿宋_GB2312" w:hint="eastAsia"/>
          <w:b w:val="0"/>
          <w:sz w:val="32"/>
          <w:szCs w:val="32"/>
          <w:lang w:val="zh-CN"/>
        </w:rPr>
        <w:t>一</w:t>
      </w:r>
      <w:r w:rsidRPr="004309BB">
        <w:rPr>
          <w:rStyle w:val="FontStyle31"/>
          <w:rFonts w:ascii="仿宋_GB2312" w:eastAsia="仿宋_GB2312" w:hint="eastAsia"/>
          <w:b w:val="0"/>
          <w:sz w:val="32"/>
          <w:szCs w:val="32"/>
          <w:lang w:val="zh-CN"/>
        </w:rPr>
        <w:t>般公务用车。无单位价值</w:t>
      </w:r>
      <w:r w:rsidRPr="004309BB">
        <w:rPr>
          <w:rStyle w:val="FontStyle50"/>
          <w:rFonts w:ascii="仿宋_GB2312" w:eastAsia="仿宋_GB2312" w:hint="eastAsia"/>
          <w:b w:val="0"/>
          <w:sz w:val="32"/>
          <w:szCs w:val="32"/>
          <w:lang w:val="zh-CN"/>
        </w:rPr>
        <w:t>200</w:t>
      </w:r>
      <w:r w:rsidRPr="004309BB">
        <w:rPr>
          <w:rStyle w:val="FontStyle31"/>
          <w:rFonts w:ascii="仿宋_GB2312" w:eastAsia="仿宋_GB2312" w:hint="eastAsia"/>
          <w:b w:val="0"/>
          <w:sz w:val="32"/>
          <w:szCs w:val="32"/>
          <w:lang w:val="zh-CN"/>
        </w:rPr>
        <w:t>万元以上的设备。</w:t>
      </w:r>
    </w:p>
    <w:p w:rsidR="000D1E42" w:rsidRDefault="000D1E42" w:rsidP="00DF7F41">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0D1E42" w:rsidRPr="00001A6E" w:rsidRDefault="000D1E42" w:rsidP="00595123">
      <w:pPr>
        <w:snapToGrid w:val="0"/>
        <w:spacing w:line="360" w:lineRule="auto"/>
        <w:ind w:firstLine="643"/>
        <w:rPr>
          <w:rFonts w:ascii="仿宋_GB2312" w:eastAsia="仿宋_GB2312"/>
          <w:sz w:val="32"/>
          <w:szCs w:val="32"/>
        </w:rPr>
      </w:pPr>
      <w:r>
        <w:rPr>
          <w:rFonts w:ascii="仿宋_GB2312" w:eastAsia="仿宋_GB2312"/>
          <w:sz w:val="32"/>
          <w:szCs w:val="32"/>
        </w:rPr>
        <w:t xml:space="preserve">    </w:t>
      </w:r>
      <w:r w:rsidRPr="00001A6E">
        <w:rPr>
          <w:rFonts w:ascii="仿宋_GB2312" w:eastAsia="仿宋_GB2312" w:hint="eastAsia"/>
          <w:sz w:val="32"/>
          <w:szCs w:val="32"/>
        </w:rPr>
        <w:t>本单位未进行预算绩效管理工作的评价</w:t>
      </w:r>
    </w:p>
    <w:p w:rsidR="000D1E42" w:rsidRDefault="000D1E42" w:rsidP="00DF7F41">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w:t>
      </w:r>
      <w:r>
        <w:rPr>
          <w:rFonts w:ascii="仿宋_GB2312" w:eastAsia="仿宋_GB2312"/>
          <w:b/>
          <w:sz w:val="32"/>
          <w:szCs w:val="32"/>
        </w:rPr>
        <w:t xml:space="preserve">  </w:t>
      </w:r>
      <w:r>
        <w:rPr>
          <w:rFonts w:ascii="仿宋_GB2312" w:eastAsia="仿宋_GB2312" w:hint="eastAsia"/>
          <w:b/>
          <w:sz w:val="32"/>
          <w:szCs w:val="32"/>
        </w:rPr>
        <w:t>名词解释</w:t>
      </w:r>
    </w:p>
    <w:p w:rsidR="000D1E42" w:rsidRDefault="000D1E42" w:rsidP="00DF7F41">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0D1E42" w:rsidRDefault="000D1E42" w:rsidP="00DF7F41">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三、经营收入：</w:t>
      </w:r>
      <w:r>
        <w:rPr>
          <w:rFonts w:ascii="仿宋_GB2312" w:eastAsia="仿宋_GB2312" w:hint="eastAsia"/>
          <w:sz w:val="32"/>
          <w:szCs w:val="32"/>
        </w:rPr>
        <w:t>指事业单位在专业业务活动及其辅助活动之外开展非独立核算经营活动取得的收入。</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0D1E42" w:rsidRDefault="000D1E42" w:rsidP="00DF7F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十一、经营支出：</w:t>
      </w:r>
      <w:r>
        <w:rPr>
          <w:rFonts w:ascii="仿宋_GB2312" w:eastAsia="仿宋_GB2312" w:hint="eastAsia"/>
          <w:sz w:val="32"/>
          <w:szCs w:val="32"/>
        </w:rPr>
        <w:t>指事业单位在专业业务活动及其辅助活动之外开展非独立核算经营活动所发生的支出。</w:t>
      </w:r>
    </w:p>
    <w:p w:rsidR="000D1E42" w:rsidRDefault="000D1E42" w:rsidP="00DF7F41">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0D1E42" w:rsidRPr="004B1A4F" w:rsidRDefault="000D1E42" w:rsidP="004B1A4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0D1E42" w:rsidRPr="004B1A4F" w:rsidSect="005617B7">
      <w:headerReference w:type="even" r:id="rId8"/>
      <w:headerReference w:type="default" r:id="rId9"/>
      <w:footerReference w:type="even" r:id="rId10"/>
      <w:footerReference w:type="default" r:id="rId11"/>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79" w:rsidRDefault="00ED2179" w:rsidP="00FB2EC9">
      <w:r>
        <w:separator/>
      </w:r>
    </w:p>
  </w:endnote>
  <w:endnote w:type="continuationSeparator" w:id="0">
    <w:p w:rsidR="00ED2179" w:rsidRDefault="00ED2179" w:rsidP="00FB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ngLiU">
    <w:altName w:val="細明體"/>
    <w:panose1 w:val="02020309000000000000"/>
    <w:charset w:val="88"/>
    <w:family w:val="modern"/>
    <w:pitch w:val="fixed"/>
    <w:sig w:usb0="00000003" w:usb1="080E0000" w:usb2="00000016" w:usb3="00000000" w:csb0="001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41" w:rsidRDefault="00FD6FAC">
    <w:pPr>
      <w:pStyle w:val="a4"/>
      <w:framePr w:wrap="around" w:vAnchor="text" w:hAnchor="margin" w:xAlign="right" w:y="1"/>
      <w:rPr>
        <w:rStyle w:val="a5"/>
      </w:rPr>
    </w:pPr>
    <w:r>
      <w:rPr>
        <w:rStyle w:val="a5"/>
      </w:rPr>
      <w:fldChar w:fldCharType="begin"/>
    </w:r>
    <w:r w:rsidR="00D15841">
      <w:rPr>
        <w:rStyle w:val="a5"/>
      </w:rPr>
      <w:instrText xml:space="preserve">PAGE  </w:instrText>
    </w:r>
    <w:r>
      <w:rPr>
        <w:rStyle w:val="a5"/>
      </w:rPr>
      <w:fldChar w:fldCharType="separate"/>
    </w:r>
    <w:r w:rsidR="00D15841">
      <w:rPr>
        <w:rStyle w:val="a5"/>
      </w:rPr>
      <w:t>1</w:t>
    </w:r>
    <w:r>
      <w:rPr>
        <w:rStyle w:val="a5"/>
      </w:rPr>
      <w:fldChar w:fldCharType="end"/>
    </w:r>
  </w:p>
  <w:p w:rsidR="00D15841" w:rsidRDefault="00D1584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41" w:rsidRDefault="00D15841">
    <w:pPr>
      <w:pStyle w:val="a4"/>
      <w:framePr w:wrap="around" w:vAnchor="text" w:hAnchor="margin" w:xAlign="right" w:y="1"/>
      <w:rPr>
        <w:rStyle w:val="a5"/>
      </w:rPr>
    </w:pPr>
  </w:p>
  <w:p w:rsidR="00D15841" w:rsidRDefault="00D1584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79" w:rsidRDefault="00ED2179" w:rsidP="00FB2EC9">
      <w:r>
        <w:separator/>
      </w:r>
    </w:p>
  </w:footnote>
  <w:footnote w:type="continuationSeparator" w:id="0">
    <w:p w:rsidR="00ED2179" w:rsidRDefault="00ED2179" w:rsidP="00FB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41" w:rsidRDefault="00D15841" w:rsidP="00DB1A6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41" w:rsidRDefault="00D15841" w:rsidP="00DB1A6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EC9"/>
    <w:rsid w:val="00001A6E"/>
    <w:rsid w:val="00003DD7"/>
    <w:rsid w:val="000300FD"/>
    <w:rsid w:val="00034758"/>
    <w:rsid w:val="00045888"/>
    <w:rsid w:val="00060FBD"/>
    <w:rsid w:val="00077A59"/>
    <w:rsid w:val="000D1E42"/>
    <w:rsid w:val="000F17F1"/>
    <w:rsid w:val="001050F1"/>
    <w:rsid w:val="00105D0E"/>
    <w:rsid w:val="001060F1"/>
    <w:rsid w:val="001068BD"/>
    <w:rsid w:val="00136B68"/>
    <w:rsid w:val="00151097"/>
    <w:rsid w:val="0017799A"/>
    <w:rsid w:val="001A10B6"/>
    <w:rsid w:val="001B1782"/>
    <w:rsid w:val="001B6659"/>
    <w:rsid w:val="001E52C2"/>
    <w:rsid w:val="001F644C"/>
    <w:rsid w:val="00232029"/>
    <w:rsid w:val="00232C4E"/>
    <w:rsid w:val="00235F75"/>
    <w:rsid w:val="00294ED4"/>
    <w:rsid w:val="002A5431"/>
    <w:rsid w:val="002D5284"/>
    <w:rsid w:val="002E7D31"/>
    <w:rsid w:val="002F48B4"/>
    <w:rsid w:val="002F55AD"/>
    <w:rsid w:val="00301BCB"/>
    <w:rsid w:val="00330993"/>
    <w:rsid w:val="003414C0"/>
    <w:rsid w:val="003517DC"/>
    <w:rsid w:val="003569A6"/>
    <w:rsid w:val="00383557"/>
    <w:rsid w:val="00384B18"/>
    <w:rsid w:val="003A0E98"/>
    <w:rsid w:val="003A7A1D"/>
    <w:rsid w:val="003E5862"/>
    <w:rsid w:val="00413CE3"/>
    <w:rsid w:val="004309BB"/>
    <w:rsid w:val="0043437A"/>
    <w:rsid w:val="00464564"/>
    <w:rsid w:val="004B1A4F"/>
    <w:rsid w:val="004B1F82"/>
    <w:rsid w:val="004D4F44"/>
    <w:rsid w:val="004E08A4"/>
    <w:rsid w:val="004E092C"/>
    <w:rsid w:val="004E0A51"/>
    <w:rsid w:val="004E4DF5"/>
    <w:rsid w:val="005066EF"/>
    <w:rsid w:val="005617B7"/>
    <w:rsid w:val="00564D84"/>
    <w:rsid w:val="00593E6A"/>
    <w:rsid w:val="00595123"/>
    <w:rsid w:val="005C50E9"/>
    <w:rsid w:val="006237D5"/>
    <w:rsid w:val="00684A4B"/>
    <w:rsid w:val="00687F2A"/>
    <w:rsid w:val="0069302F"/>
    <w:rsid w:val="006A30DE"/>
    <w:rsid w:val="006B23B5"/>
    <w:rsid w:val="006C575D"/>
    <w:rsid w:val="006F64DE"/>
    <w:rsid w:val="007175CD"/>
    <w:rsid w:val="00732549"/>
    <w:rsid w:val="00735EB5"/>
    <w:rsid w:val="00754F33"/>
    <w:rsid w:val="007805F5"/>
    <w:rsid w:val="007975E8"/>
    <w:rsid w:val="007B04C0"/>
    <w:rsid w:val="007B132A"/>
    <w:rsid w:val="007B1C94"/>
    <w:rsid w:val="007D7C14"/>
    <w:rsid w:val="007F2976"/>
    <w:rsid w:val="007F782D"/>
    <w:rsid w:val="00804DB1"/>
    <w:rsid w:val="00805668"/>
    <w:rsid w:val="00841C5D"/>
    <w:rsid w:val="00853350"/>
    <w:rsid w:val="00865AB5"/>
    <w:rsid w:val="008D642A"/>
    <w:rsid w:val="008F3F8A"/>
    <w:rsid w:val="009009E8"/>
    <w:rsid w:val="00950F01"/>
    <w:rsid w:val="009674C2"/>
    <w:rsid w:val="009B2D15"/>
    <w:rsid w:val="009B4D20"/>
    <w:rsid w:val="00A01768"/>
    <w:rsid w:val="00A030DA"/>
    <w:rsid w:val="00A069F2"/>
    <w:rsid w:val="00A33305"/>
    <w:rsid w:val="00A33660"/>
    <w:rsid w:val="00A362FF"/>
    <w:rsid w:val="00AA3619"/>
    <w:rsid w:val="00AE0521"/>
    <w:rsid w:val="00AE71B1"/>
    <w:rsid w:val="00B2550D"/>
    <w:rsid w:val="00B405BB"/>
    <w:rsid w:val="00B80DB6"/>
    <w:rsid w:val="00B9787B"/>
    <w:rsid w:val="00BA69A5"/>
    <w:rsid w:val="00BD3A8E"/>
    <w:rsid w:val="00BF711F"/>
    <w:rsid w:val="00C05EF1"/>
    <w:rsid w:val="00C449EA"/>
    <w:rsid w:val="00CA4E7A"/>
    <w:rsid w:val="00CB2AD0"/>
    <w:rsid w:val="00CC17D8"/>
    <w:rsid w:val="00CD38CF"/>
    <w:rsid w:val="00CE491D"/>
    <w:rsid w:val="00D06F5F"/>
    <w:rsid w:val="00D14CFB"/>
    <w:rsid w:val="00D15841"/>
    <w:rsid w:val="00D239D5"/>
    <w:rsid w:val="00D24CFD"/>
    <w:rsid w:val="00D2720D"/>
    <w:rsid w:val="00D36587"/>
    <w:rsid w:val="00D45862"/>
    <w:rsid w:val="00D638A5"/>
    <w:rsid w:val="00D701A2"/>
    <w:rsid w:val="00D762A8"/>
    <w:rsid w:val="00DB1770"/>
    <w:rsid w:val="00DB1A61"/>
    <w:rsid w:val="00DE52B7"/>
    <w:rsid w:val="00DF7F41"/>
    <w:rsid w:val="00E038CE"/>
    <w:rsid w:val="00E10C02"/>
    <w:rsid w:val="00E1666C"/>
    <w:rsid w:val="00E41029"/>
    <w:rsid w:val="00E45DF6"/>
    <w:rsid w:val="00E54257"/>
    <w:rsid w:val="00E57601"/>
    <w:rsid w:val="00E66397"/>
    <w:rsid w:val="00EA18A8"/>
    <w:rsid w:val="00EB0D2B"/>
    <w:rsid w:val="00ED04CF"/>
    <w:rsid w:val="00ED2179"/>
    <w:rsid w:val="00F1665B"/>
    <w:rsid w:val="00F30535"/>
    <w:rsid w:val="00F44658"/>
    <w:rsid w:val="00F52DA0"/>
    <w:rsid w:val="00F73C9A"/>
    <w:rsid w:val="00FB2EC9"/>
    <w:rsid w:val="00FC3FFB"/>
    <w:rsid w:val="00FD6FAC"/>
    <w:rsid w:val="00FE60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B2EC9"/>
    <w:rPr>
      <w:rFonts w:cs="Times New Roman"/>
      <w:sz w:val="18"/>
      <w:szCs w:val="18"/>
    </w:rPr>
  </w:style>
  <w:style w:type="paragraph" w:styleId="a4">
    <w:name w:val="footer"/>
    <w:basedOn w:val="a"/>
    <w:link w:val="Char0"/>
    <w:uiPriority w:val="99"/>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B2EC9"/>
    <w:rPr>
      <w:rFonts w:cs="Times New Roman"/>
      <w:sz w:val="18"/>
      <w:szCs w:val="18"/>
    </w:rPr>
  </w:style>
  <w:style w:type="character" w:styleId="a5">
    <w:name w:val="page number"/>
    <w:basedOn w:val="a0"/>
    <w:uiPriority w:val="99"/>
    <w:rsid w:val="00FB2EC9"/>
    <w:rPr>
      <w:rFonts w:cs="Times New Roman"/>
    </w:rPr>
  </w:style>
  <w:style w:type="paragraph" w:styleId="a6">
    <w:name w:val="Balloon Text"/>
    <w:basedOn w:val="a"/>
    <w:link w:val="Char1"/>
    <w:uiPriority w:val="99"/>
    <w:rsid w:val="00FB2EC9"/>
    <w:rPr>
      <w:sz w:val="18"/>
      <w:szCs w:val="18"/>
    </w:rPr>
  </w:style>
  <w:style w:type="character" w:customStyle="1" w:styleId="Char1">
    <w:name w:val="批注框文本 Char"/>
    <w:basedOn w:val="a0"/>
    <w:link w:val="a6"/>
    <w:uiPriority w:val="99"/>
    <w:locked/>
    <w:rsid w:val="00FB2EC9"/>
    <w:rPr>
      <w:rFonts w:ascii="Times New Roman" w:eastAsia="宋体" w:hAnsi="Times New Roman" w:cs="Times New Roman"/>
      <w:sz w:val="18"/>
      <w:szCs w:val="18"/>
    </w:rPr>
  </w:style>
  <w:style w:type="character" w:customStyle="1" w:styleId="FontStyle31">
    <w:name w:val="Font Style31"/>
    <w:basedOn w:val="a0"/>
    <w:uiPriority w:val="99"/>
    <w:rsid w:val="00DF7F41"/>
    <w:rPr>
      <w:rFonts w:ascii="宋体" w:eastAsia="宋体" w:cs="宋体"/>
      <w:b/>
      <w:bCs/>
      <w:spacing w:val="20"/>
      <w:sz w:val="28"/>
      <w:szCs w:val="28"/>
    </w:rPr>
  </w:style>
  <w:style w:type="character" w:customStyle="1" w:styleId="FontStyle50">
    <w:name w:val="Font Style50"/>
    <w:basedOn w:val="a0"/>
    <w:uiPriority w:val="99"/>
    <w:rsid w:val="00DF7F41"/>
    <w:rPr>
      <w:rFonts w:ascii="宋体" w:eastAsia="宋体" w:cs="宋体"/>
      <w:b/>
      <w:bCs/>
      <w:spacing w:val="30"/>
      <w:sz w:val="26"/>
      <w:szCs w:val="26"/>
    </w:rPr>
  </w:style>
  <w:style w:type="character" w:customStyle="1" w:styleId="FontStyle51">
    <w:name w:val="Font Style51"/>
    <w:basedOn w:val="a0"/>
    <w:uiPriority w:val="99"/>
    <w:rsid w:val="004309BB"/>
    <w:rPr>
      <w:rFonts w:ascii="MingLiU" w:eastAsia="MingLiU" w:cs="MingLiU"/>
      <w:b/>
      <w:bCs/>
      <w:spacing w:val="-30"/>
      <w:w w:val="70"/>
      <w:sz w:val="34"/>
      <w:szCs w:val="34"/>
    </w:rPr>
  </w:style>
  <w:style w:type="paragraph" w:customStyle="1" w:styleId="Style12">
    <w:name w:val="Style12"/>
    <w:basedOn w:val="a"/>
    <w:uiPriority w:val="99"/>
    <w:rsid w:val="004309BB"/>
    <w:pPr>
      <w:adjustRightInd w:val="0"/>
      <w:spacing w:line="624" w:lineRule="exact"/>
      <w:ind w:firstLine="634"/>
    </w:pPr>
    <w:rPr>
      <w:rFonts w:ascii="黑体" w:eastAsia="黑体"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C1F31-ED6F-4354-BA90-1802896D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29</Pages>
  <Words>2609</Words>
  <Characters>14874</Characters>
  <Application>Microsoft Office Word</Application>
  <DocSecurity>0</DocSecurity>
  <Lines>123</Lines>
  <Paragraphs>34</Paragraphs>
  <ScaleCrop>false</ScaleCrop>
  <Company>Microsoft</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梅州市人民政府专用版</dc:creator>
  <cp:keywords/>
  <dc:description/>
  <cp:lastModifiedBy>kd</cp:lastModifiedBy>
  <cp:revision>60</cp:revision>
  <cp:lastPrinted>2018-04-08T02:35:00Z</cp:lastPrinted>
  <dcterms:created xsi:type="dcterms:W3CDTF">2018-03-30T03:38:00Z</dcterms:created>
  <dcterms:modified xsi:type="dcterms:W3CDTF">2018-04-10T03:09:00Z</dcterms:modified>
</cp:coreProperties>
</file>