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Pr="0055040F" w:rsidRDefault="0055040F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55040F">
        <w:rPr>
          <w:rFonts w:ascii="方正小标宋简体" w:eastAsia="方正小标宋简体" w:hAnsi="方正小标宋简体" w:cs="方正小标宋简体" w:hint="eastAsia"/>
          <w:sz w:val="52"/>
          <w:szCs w:val="52"/>
        </w:rPr>
        <w:t>2016</w:t>
      </w:r>
      <w:r w:rsidR="003F7E37" w:rsidRPr="0055040F">
        <w:rPr>
          <w:rFonts w:ascii="方正小标宋简体" w:eastAsia="方正小标宋简体" w:hAnsi="方正小标宋简体" w:cs="方正小标宋简体" w:hint="eastAsia"/>
          <w:sz w:val="52"/>
          <w:szCs w:val="52"/>
        </w:rPr>
        <w:t>年</w:t>
      </w:r>
    </w:p>
    <w:p w:rsidR="00505B4A" w:rsidRPr="0055040F" w:rsidRDefault="0055040F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55040F">
        <w:rPr>
          <w:rFonts w:ascii="方正小标宋简体" w:eastAsia="方正小标宋简体" w:hAnsi="方正小标宋简体" w:cs="方正小标宋简体" w:hint="eastAsia"/>
          <w:sz w:val="52"/>
          <w:szCs w:val="52"/>
        </w:rPr>
        <w:t>大埔县归国华侨联合会</w:t>
      </w:r>
      <w:r w:rsidR="003F7E37" w:rsidRPr="0055040F">
        <w:rPr>
          <w:rFonts w:ascii="方正小标宋简体" w:eastAsia="方正小标宋简体" w:hAnsi="方正小标宋简体" w:cs="方正小标宋简体" w:hint="eastAsia"/>
          <w:sz w:val="52"/>
          <w:szCs w:val="52"/>
        </w:rPr>
        <w:t>部门预算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55040F">
        <w:rPr>
          <w:rFonts w:ascii="黑体" w:eastAsia="黑体" w:hAnsi="黑体" w:cs="黑体" w:hint="eastAsia"/>
          <w:sz w:val="32"/>
          <w:szCs w:val="32"/>
        </w:rPr>
        <w:t>大埔县归国华侨联合会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55040F">
        <w:rPr>
          <w:rFonts w:ascii="黑体" w:eastAsia="黑体" w:hAnsi="黑体" w:cs="黑体" w:hint="eastAsia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55040F">
        <w:rPr>
          <w:rFonts w:ascii="黑体" w:eastAsia="黑体" w:hAnsi="黑体" w:cs="黑体" w:hint="eastAsia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55040F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大埔县归国华侨联合会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6E2714" w:rsidP="006E2714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187938">
        <w:rPr>
          <w:rFonts w:ascii="黑体" w:eastAsia="黑体" w:hAnsi="黑体" w:cs="黑体" w:hint="eastAsia"/>
          <w:sz w:val="32"/>
          <w:szCs w:val="32"/>
        </w:rPr>
        <w:t>、</w:t>
      </w:r>
      <w:r w:rsidR="003F7E37">
        <w:rPr>
          <w:rFonts w:ascii="黑体" w:eastAsia="黑体" w:hAnsi="黑体" w:cs="黑体" w:hint="eastAsia"/>
          <w:sz w:val="32"/>
          <w:szCs w:val="32"/>
        </w:rPr>
        <w:t>主要职责</w:t>
      </w:r>
    </w:p>
    <w:p w:rsidR="006E2714" w:rsidRPr="006E2714" w:rsidRDefault="006E2714" w:rsidP="006E2714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大埔县侨联的主要职能是：大埔县归国华侨联合会是县委、县人民政府领导下的由归侨侨眷组成的人民团体，是党和政府联系归侨、侨眷和海外侨胞的桥梁和纽带。按章程</w:t>
      </w:r>
      <w:proofErr w:type="gramStart"/>
      <w:r w:rsidRPr="006E2714">
        <w:rPr>
          <w:rFonts w:ascii="宋体" w:hAnsi="宋体" w:hint="eastAsia"/>
          <w:b/>
          <w:sz w:val="28"/>
          <w:szCs w:val="28"/>
        </w:rPr>
        <w:t>通过县侨代</w:t>
      </w:r>
      <w:proofErr w:type="gramEnd"/>
      <w:r w:rsidRPr="006E2714">
        <w:rPr>
          <w:rFonts w:ascii="宋体" w:hAnsi="宋体" w:hint="eastAsia"/>
          <w:b/>
          <w:sz w:val="28"/>
          <w:szCs w:val="28"/>
        </w:rPr>
        <w:t>会选举产生委员、常委、主席、副主席和秘书长。其主要职责：</w:t>
      </w:r>
    </w:p>
    <w:p w:rsidR="006E2714" w:rsidRPr="006E2714" w:rsidRDefault="006E2714" w:rsidP="006E271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（一）密切联系广大归侨、侨眷和海外侨胞，了解侨情民意，沟通渠道，化解矛盾，加强对归侨、侨眷的法制教育，加强侨乡的精神文明建设，为地方改革发展稳定服务。</w:t>
      </w:r>
    </w:p>
    <w:p w:rsidR="006E2714" w:rsidRPr="006E2714" w:rsidRDefault="006E2714" w:rsidP="006E2714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（二）依法维护归侨、侨眷的合法权益，反映他们的意见和要求，为他们提供法律咨询和服务。</w:t>
      </w:r>
    </w:p>
    <w:p w:rsidR="006E2714" w:rsidRPr="006E2714" w:rsidRDefault="006E2714" w:rsidP="006E2714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（三）配合有关主管部门做好推荐人大、政协中的归侨、侨眷代表、委员人选工作，为他们履行参政议政和民主监督职能提供服务。</w:t>
      </w:r>
    </w:p>
    <w:p w:rsidR="006E2714" w:rsidRPr="006E2714" w:rsidRDefault="006E2714" w:rsidP="006E2714">
      <w:pPr>
        <w:ind w:firstLineChars="150" w:firstLine="42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四）宣传党和政府侨务工作的方针政策；宣传归侨、侨眷的先进事迹和海外侨胞的爱国爱乡行动，加强侨刊乡讯编辑工作；促进海外侨胞与祖国进行经济合作和文化、科技交流；为归侨、侨眷和海外侨胞兴办社会公益事业服务。</w:t>
      </w:r>
    </w:p>
    <w:p w:rsidR="006E2714" w:rsidRPr="006E2714" w:rsidRDefault="006E2714" w:rsidP="006E2714">
      <w:pPr>
        <w:ind w:firstLineChars="150" w:firstLine="42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（五）配合有关主管部门，进一步拓展与台湾同胞的联系渠道，加强同港澳侨团的联系；密切与海外侨胞及其社团联系。</w:t>
      </w:r>
    </w:p>
    <w:p w:rsidR="006E2714" w:rsidRDefault="006E2714" w:rsidP="006E2714">
      <w:pPr>
        <w:ind w:firstLineChars="150" w:firstLine="42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（六）研究提出和贯彻县侨联发展规划和工作规划，组织实施县归侨、侨眷代表大会、委员会、常委会的决议，决定；指导各镇侨联</w:t>
      </w:r>
      <w:r w:rsidRPr="006E2714">
        <w:rPr>
          <w:rFonts w:ascii="宋体" w:hAnsi="宋体" w:hint="eastAsia"/>
          <w:b/>
          <w:sz w:val="28"/>
          <w:szCs w:val="28"/>
        </w:rPr>
        <w:lastRenderedPageBreak/>
        <w:t>的工作；加强侨联组织建设，做好全县侨联干部的政治、业务培训工作。</w:t>
      </w:r>
    </w:p>
    <w:p w:rsidR="00505B4A" w:rsidRPr="006E2714" w:rsidRDefault="006E2714" w:rsidP="006E2714">
      <w:pPr>
        <w:ind w:firstLineChars="150" w:firstLine="42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（七）承办县委、县政府和市侨联交办的其他任务。</w:t>
      </w:r>
    </w:p>
    <w:p w:rsidR="00505B4A" w:rsidRDefault="003F7E37" w:rsidP="006E271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505B4A" w:rsidRPr="00187938" w:rsidRDefault="00187938" w:rsidP="00187938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本部门无下属单位，部门预算为县侨联</w:t>
      </w:r>
      <w:r w:rsidR="003F7E37" w:rsidRPr="00187938"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524414" w:rsidRPr="00524414" w:rsidRDefault="00524414" w:rsidP="00524414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本部门内设机构、人员构成情况：</w:t>
      </w:r>
      <w:r w:rsidRPr="00524414">
        <w:rPr>
          <w:rFonts w:ascii="仿宋_GB2312" w:eastAsia="仿宋_GB2312" w:hAnsi="宋体" w:hint="eastAsia"/>
          <w:sz w:val="32"/>
          <w:szCs w:val="32"/>
        </w:rPr>
        <w:t>本机关共有行政编制在职人员3人，事业编制2人，工勤编制2人，离退休人员7人。</w:t>
      </w:r>
    </w:p>
    <w:p w:rsidR="00505B4A" w:rsidRDefault="00505B4A" w:rsidP="00524414">
      <w:pPr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52441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 w:firstRow="1" w:lastRow="0" w:firstColumn="1" w:lastColumn="0" w:noHBand="0" w:noVBand="1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8C16B1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8C16B1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8C16B1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tbl>
      <w:tblPr>
        <w:tblW w:w="8604" w:type="dxa"/>
        <w:tblLook w:val="04A0" w:firstRow="1" w:lastRow="0" w:firstColumn="1" w:lastColumn="0" w:noHBand="0" w:noVBand="1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Pr="00044B2D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8C16B1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 w:firstRow="1" w:lastRow="0" w:firstColumn="1" w:lastColumn="0" w:noHBand="0" w:noVBand="1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8C16B1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49.58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10.45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40.07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</w:t>
            </w:r>
            <w:proofErr w:type="gramStart"/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运维类项目</w:t>
            </w:r>
            <w:proofErr w:type="gram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 w:firstRow="1" w:lastRow="0" w:firstColumn="1" w:lastColumn="0" w:noHBand="0" w:noVBand="1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8C16B1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8C16B1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8C16B1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16"/>
        <w:gridCol w:w="816"/>
        <w:gridCol w:w="1616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62.07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34E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34E" w:rsidRPr="00CF3C31" w:rsidRDefault="00F3434E" w:rsidP="00F3434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[20125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港澳台侨事务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62.07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34E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34E" w:rsidRPr="00CF3C31" w:rsidRDefault="00F3434E" w:rsidP="00F3434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[2012501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行政运行支出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62.07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34E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34E" w:rsidRPr="00CF3C31" w:rsidRDefault="00F3434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34E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34E" w:rsidRPr="00CF3C31" w:rsidRDefault="00F3434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34E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34E" w:rsidRPr="00CF3C31" w:rsidRDefault="00F3434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34E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34E" w:rsidRPr="00CF3C31" w:rsidRDefault="00F3434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34E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34E" w:rsidRPr="00CF3C31" w:rsidRDefault="00F3434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38.03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38.03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34E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34E" w:rsidRPr="00CF3C31" w:rsidRDefault="00F3434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38.03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38.03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34E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34E" w:rsidRPr="00CF3C31" w:rsidRDefault="00F3434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34E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34E" w:rsidRPr="00CF3C31" w:rsidRDefault="00F3434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434E" w:rsidRPr="00CF3C31" w:rsidRDefault="00F343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3327"/>
        <w:gridCol w:w="3326"/>
        <w:gridCol w:w="1627"/>
      </w:tblGrid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表6</w:t>
            </w:r>
          </w:p>
        </w:tc>
      </w:tr>
      <w:tr w:rsidR="00DA497E" w:rsidRPr="00DA497E" w:rsidTr="007E695E">
        <w:trPr>
          <w:trHeight w:val="527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一般公共预算基本支出情况表（按支出经济分类科目）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414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100.10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3564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40.58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3564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16.67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3564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17.77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414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1.29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414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3564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2.78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414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10.45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414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0.82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0.20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0.30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2.45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1.98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0.70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3.50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C3564D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9.00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C3564D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4.02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C3564D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4.23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C3564D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0.75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40.07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2.04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38.03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 w:firstRow="1" w:lastRow="0" w:firstColumn="1" w:lastColumn="0" w:noHBand="0" w:noVBand="1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524414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7E695E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62.07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4.20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3.50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0.70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7E695E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/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7E695E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2016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43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3434E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3434E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3434E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</w:t>
            </w:r>
            <w:proofErr w:type="gramStart"/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呈报省</w:t>
            </w:r>
            <w:proofErr w:type="gramEnd"/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人代会审议。</w:t>
            </w:r>
          </w:p>
        </w:tc>
      </w:tr>
    </w:tbl>
    <w:p w:rsidR="00505B4A" w:rsidRDefault="00505B4A"/>
    <w:tbl>
      <w:tblPr>
        <w:tblW w:w="8519" w:type="dxa"/>
        <w:tblInd w:w="93" w:type="dxa"/>
        <w:tblLook w:val="04A0" w:firstRow="1" w:lastRow="0" w:firstColumn="1" w:lastColumn="0" w:noHBand="0" w:noVBand="1"/>
      </w:tblPr>
      <w:tblGrid>
        <w:gridCol w:w="3016"/>
        <w:gridCol w:w="1016"/>
        <w:gridCol w:w="1016"/>
        <w:gridCol w:w="1016"/>
        <w:gridCol w:w="416"/>
        <w:gridCol w:w="416"/>
        <w:gridCol w:w="416"/>
        <w:gridCol w:w="1216"/>
      </w:tblGrid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7E695E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lastRenderedPageBreak/>
              <w:t>2016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7E695E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7E695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7E695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7E695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 w:firstRow="1" w:lastRow="0" w:firstColumn="1" w:lastColumn="0" w:noHBand="0" w:noVBand="1"/>
      </w:tblPr>
      <w:tblGrid>
        <w:gridCol w:w="1627"/>
        <w:gridCol w:w="616"/>
        <w:gridCol w:w="616"/>
        <w:gridCol w:w="953"/>
        <w:gridCol w:w="1038"/>
        <w:gridCol w:w="1122"/>
        <w:gridCol w:w="953"/>
        <w:gridCol w:w="785"/>
        <w:gridCol w:w="869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7E695E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2016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7E695E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7E695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7E695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7E695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3434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3434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3434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3434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43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Pr="007E695E" w:rsidRDefault="003F7E37" w:rsidP="007E695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 </w:t>
      </w:r>
      <w:r w:rsidR="007E695E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505B4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7E695E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100.10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4.8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5.01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职工发放交通费补贴、住房维修和</w:t>
      </w:r>
      <w:proofErr w:type="gramStart"/>
      <w:r w:rsidR="00876FE3">
        <w:rPr>
          <w:rFonts w:ascii="仿宋_GB2312" w:eastAsia="仿宋_GB2312" w:hAnsi="仿宋_GB2312" w:cs="仿宋_GB2312" w:hint="eastAsia"/>
          <w:sz w:val="32"/>
          <w:szCs w:val="32"/>
        </w:rPr>
        <w:t>物业费</w:t>
      </w:r>
      <w:proofErr w:type="gramEnd"/>
      <w:r w:rsidR="00876FE3">
        <w:rPr>
          <w:rFonts w:ascii="仿宋_GB2312" w:eastAsia="仿宋_GB2312" w:hAnsi="仿宋_GB2312" w:cs="仿宋_GB2312" w:hint="eastAsia"/>
          <w:sz w:val="32"/>
          <w:szCs w:val="32"/>
        </w:rPr>
        <w:t>补助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100.10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4.8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5.01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职工发放交通费补贴、住房维修和</w:t>
      </w:r>
      <w:proofErr w:type="gramStart"/>
      <w:r w:rsidR="00876FE3">
        <w:rPr>
          <w:rFonts w:ascii="仿宋_GB2312" w:eastAsia="仿宋_GB2312" w:hAnsi="仿宋_GB2312" w:cs="仿宋_GB2312" w:hint="eastAsia"/>
          <w:sz w:val="32"/>
          <w:szCs w:val="32"/>
        </w:rPr>
        <w:t>物业费</w:t>
      </w:r>
      <w:proofErr w:type="gramEnd"/>
      <w:r w:rsidR="00876FE3">
        <w:rPr>
          <w:rFonts w:ascii="仿宋_GB2312" w:eastAsia="仿宋_GB2312" w:hAnsi="仿宋_GB2312" w:cs="仿宋_GB2312" w:hint="eastAsia"/>
          <w:sz w:val="32"/>
          <w:szCs w:val="32"/>
        </w:rPr>
        <w:t>补助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876FE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4.20万元，与上年保持不变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0.00万元，与上年保持不变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3.50万元，与上年保持不变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0.70万元，与上年保持不变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62.07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4.05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6.98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职工发放交通费补贴、住房维修和</w:t>
      </w:r>
      <w:proofErr w:type="gramStart"/>
      <w:r w:rsidR="00876FE3">
        <w:rPr>
          <w:rFonts w:ascii="仿宋_GB2312" w:eastAsia="仿宋_GB2312" w:hAnsi="仿宋_GB2312" w:cs="仿宋_GB2312" w:hint="eastAsia"/>
          <w:sz w:val="32"/>
          <w:szCs w:val="32"/>
        </w:rPr>
        <w:t>物业费</w:t>
      </w:r>
      <w:proofErr w:type="gramEnd"/>
      <w:r w:rsidR="00876FE3">
        <w:rPr>
          <w:rFonts w:ascii="仿宋_GB2312" w:eastAsia="仿宋_GB2312" w:hAnsi="仿宋_GB2312" w:cs="仿宋_GB2312" w:hint="eastAsia"/>
          <w:sz w:val="32"/>
          <w:szCs w:val="32"/>
        </w:rPr>
        <w:t>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0.82万元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sz w:val="32"/>
          <w:szCs w:val="32"/>
        </w:rPr>
        <w:t>邮电费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 xml:space="preserve">0.30万元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办公用房水电费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0.70万元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 w:rsidR="00876FE3">
        <w:rPr>
          <w:rFonts w:ascii="仿宋_GB2312" w:eastAsia="仿宋_GB2312" w:hAnsi="仿宋_GB2312" w:cs="仿宋_GB2312" w:hint="eastAsia"/>
          <w:sz w:val="32"/>
          <w:szCs w:val="32"/>
        </w:rPr>
        <w:t>物业</w:t>
      </w: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proofErr w:type="gramEnd"/>
      <w:r w:rsidR="00876FE3">
        <w:rPr>
          <w:rFonts w:ascii="仿宋_GB2312" w:eastAsia="仿宋_GB2312" w:hAnsi="仿宋_GB2312" w:cs="仿宋_GB2312" w:hint="eastAsia"/>
          <w:sz w:val="32"/>
          <w:szCs w:val="32"/>
        </w:rPr>
        <w:t>2.45万元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其它交通费补贴1.98万元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公务接待费0.70万元，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公务用车运行维护费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3.5万元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政府采购情况</w:t>
      </w:r>
    </w:p>
    <w:p w:rsidR="00505B4A" w:rsidRPr="00876FE3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0.00万元.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05B4A" w:rsidRDefault="003F7E3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2C6348"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C6348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C6348">
        <w:rPr>
          <w:rFonts w:ascii="仿宋_GB2312" w:eastAsia="仿宋_GB2312" w:hAnsi="仿宋_GB2312" w:cs="仿宋_GB2312" w:hint="eastAsia"/>
          <w:sz w:val="32"/>
          <w:szCs w:val="32"/>
        </w:rPr>
        <w:t>31日，本部门占有使用国有资产总额为</w:t>
      </w:r>
      <w:r w:rsidR="0000660D">
        <w:rPr>
          <w:rFonts w:ascii="仿宋_GB2312" w:eastAsia="仿宋_GB2312" w:hAnsi="仿宋_GB2312" w:cs="仿宋_GB2312" w:hint="eastAsia"/>
          <w:sz w:val="32"/>
          <w:szCs w:val="32"/>
        </w:rPr>
        <w:t>60.63</w:t>
      </w:r>
      <w:bookmarkStart w:id="0" w:name="_GoBack"/>
      <w:bookmarkEnd w:id="0"/>
      <w:r w:rsidR="002C6348">
        <w:rPr>
          <w:rFonts w:ascii="仿宋_GB2312" w:eastAsia="仿宋_GB2312" w:hAnsi="仿宋_GB2312" w:cs="仿宋_GB2312" w:hint="eastAsia"/>
          <w:sz w:val="32"/>
          <w:szCs w:val="32"/>
        </w:rPr>
        <w:t>万元，分布构成情况为：办公楼297.54平方米35万元，一般公务用车一辆1</w:t>
      </w:r>
      <w:r w:rsidR="0000660D">
        <w:rPr>
          <w:rFonts w:ascii="仿宋_GB2312" w:eastAsia="仿宋_GB2312" w:hAnsi="仿宋_GB2312" w:cs="仿宋_GB2312" w:hint="eastAsia"/>
          <w:sz w:val="32"/>
          <w:szCs w:val="32"/>
        </w:rPr>
        <w:t>8.81</w:t>
      </w:r>
      <w:r w:rsidR="002C6348">
        <w:rPr>
          <w:rFonts w:ascii="仿宋_GB2312" w:eastAsia="仿宋_GB2312" w:hAnsi="仿宋_GB2312" w:cs="仿宋_GB2312" w:hint="eastAsia"/>
          <w:sz w:val="32"/>
          <w:szCs w:val="32"/>
        </w:rPr>
        <w:t>万元，电脑5台2.56万元，空调4台1.15万元，复印机2台1.87万元，办公桌椅2套1.24万元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ind w:firstLine="64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推进性公开工作，可结合本部门实际情况，选取基础资料完备、公开条件成熟的资产项目探索公开。如占有使用车辆情况，共有车辆**辆，其中：领导干部用车*辆，一般公务用车*辆等，**年预计购置/报废*辆等。）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3F7E3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**年，本部门推进预算绩效信息公开的有关工作情况。</w:t>
      </w:r>
    </w:p>
    <w:p w:rsidR="00505B4A" w:rsidRDefault="003F7E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：本项为推进性公开工作，可结合本部门实际情况简要介绍。如项目绩效目标覆盖率**；对比上年推进**工作等。）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505B4A" w:rsidRDefault="003F7E37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：本项为必须公开内容，可解释本部门预算特有的较为专业的名词，或是财政预算编制方面名词。）</w:t>
      </w:r>
    </w:p>
    <w:p w:rsidR="00505B4A" w:rsidRDefault="003F7E37" w:rsidP="00876FE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</w:t>
      </w:r>
    </w:p>
    <w:p w:rsidR="00505B4A" w:rsidRDefault="003F7E3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</w:p>
    <w:sectPr w:rsidR="00505B4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AE" w:rsidRDefault="00BF1FAE" w:rsidP="0055040F">
      <w:r>
        <w:separator/>
      </w:r>
    </w:p>
  </w:endnote>
  <w:endnote w:type="continuationSeparator" w:id="0">
    <w:p w:rsidR="00BF1FAE" w:rsidRDefault="00BF1FAE" w:rsidP="0055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AE" w:rsidRDefault="00BF1FAE" w:rsidP="0055040F">
      <w:r>
        <w:separator/>
      </w:r>
    </w:p>
  </w:footnote>
  <w:footnote w:type="continuationSeparator" w:id="0">
    <w:p w:rsidR="00BF1FAE" w:rsidRDefault="00BF1FAE" w:rsidP="0055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5B4A"/>
    <w:rsid w:val="0000660D"/>
    <w:rsid w:val="00044B2D"/>
    <w:rsid w:val="000A5401"/>
    <w:rsid w:val="000C3537"/>
    <w:rsid w:val="000C43E5"/>
    <w:rsid w:val="00187938"/>
    <w:rsid w:val="001A6815"/>
    <w:rsid w:val="001C6752"/>
    <w:rsid w:val="0024119B"/>
    <w:rsid w:val="002C6348"/>
    <w:rsid w:val="003F7E37"/>
    <w:rsid w:val="00405F8F"/>
    <w:rsid w:val="0048089B"/>
    <w:rsid w:val="004E0A10"/>
    <w:rsid w:val="00505B4A"/>
    <w:rsid w:val="00524414"/>
    <w:rsid w:val="0055040F"/>
    <w:rsid w:val="005B2896"/>
    <w:rsid w:val="005F7D91"/>
    <w:rsid w:val="006255B8"/>
    <w:rsid w:val="006A1729"/>
    <w:rsid w:val="006E2714"/>
    <w:rsid w:val="0074753E"/>
    <w:rsid w:val="007E4B32"/>
    <w:rsid w:val="007E695E"/>
    <w:rsid w:val="00854799"/>
    <w:rsid w:val="00876FE3"/>
    <w:rsid w:val="008C16B1"/>
    <w:rsid w:val="008C31CC"/>
    <w:rsid w:val="00925C68"/>
    <w:rsid w:val="00A04A53"/>
    <w:rsid w:val="00A217B1"/>
    <w:rsid w:val="00A50396"/>
    <w:rsid w:val="00A56614"/>
    <w:rsid w:val="00A84CE6"/>
    <w:rsid w:val="00B33320"/>
    <w:rsid w:val="00BB1D51"/>
    <w:rsid w:val="00BD7887"/>
    <w:rsid w:val="00BF1FAE"/>
    <w:rsid w:val="00BF50CA"/>
    <w:rsid w:val="00C0472F"/>
    <w:rsid w:val="00C3564D"/>
    <w:rsid w:val="00C87A8E"/>
    <w:rsid w:val="00CF3C31"/>
    <w:rsid w:val="00D0003E"/>
    <w:rsid w:val="00DA497E"/>
    <w:rsid w:val="00EA3A29"/>
    <w:rsid w:val="00EA4F11"/>
    <w:rsid w:val="00F3434E"/>
    <w:rsid w:val="00F83FBF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550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04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550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504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E27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li</cp:lastModifiedBy>
  <cp:revision>38</cp:revision>
  <cp:lastPrinted>2018-02-09T07:39:00Z</cp:lastPrinted>
  <dcterms:created xsi:type="dcterms:W3CDTF">2018-03-30T01:37:00Z</dcterms:created>
  <dcterms:modified xsi:type="dcterms:W3CDTF">2018-04-11T01:05:00Z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