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731B5C" w:rsidRDefault="00731B5C">
      <w:pPr>
        <w:jc w:val="center"/>
        <w:rPr>
          <w:rFonts w:ascii="方正小标宋简体" w:eastAsia="方正小标宋简体" w:hAnsi="方正小标宋简体" w:cs="方正小标宋简体"/>
          <w:sz w:val="84"/>
          <w:szCs w:val="84"/>
        </w:rPr>
      </w:pPr>
    </w:p>
    <w:p w:rsidR="00505B4A" w:rsidRDefault="00740A4C">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2016</w:t>
      </w:r>
      <w:r w:rsidR="003F7E37">
        <w:rPr>
          <w:rFonts w:ascii="方正小标宋简体" w:eastAsia="方正小标宋简体" w:hAnsi="方正小标宋简体" w:cs="方正小标宋简体" w:hint="eastAsia"/>
          <w:sz w:val="84"/>
          <w:szCs w:val="84"/>
        </w:rPr>
        <w:t>年</w:t>
      </w:r>
    </w:p>
    <w:p w:rsidR="00505B4A" w:rsidRPr="00731B5C" w:rsidRDefault="00740A4C">
      <w:pPr>
        <w:jc w:val="center"/>
        <w:rPr>
          <w:rFonts w:ascii="方正小标宋简体" w:eastAsia="方正小标宋简体" w:hAnsi="方正小标宋简体" w:cs="方正小标宋简体"/>
          <w:sz w:val="72"/>
          <w:szCs w:val="72"/>
        </w:rPr>
      </w:pPr>
      <w:r w:rsidRPr="00731B5C">
        <w:rPr>
          <w:rFonts w:ascii="方正小标宋简体" w:eastAsia="方正小标宋简体" w:hAnsi="方正小标宋简体" w:cs="方正小标宋简体" w:hint="eastAsia"/>
          <w:sz w:val="72"/>
          <w:szCs w:val="72"/>
        </w:rPr>
        <w:t>大埔县文学艺术界联合会</w:t>
      </w:r>
      <w:r w:rsidR="003F7E37" w:rsidRPr="00731B5C">
        <w:rPr>
          <w:rFonts w:ascii="方正小标宋简体" w:eastAsia="方正小标宋简体" w:hAnsi="方正小标宋简体" w:cs="方正小标宋简体" w:hint="eastAsia"/>
          <w:sz w:val="72"/>
          <w:szCs w:val="7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740A4C">
        <w:rPr>
          <w:rFonts w:ascii="黑体" w:eastAsia="黑体" w:hAnsi="黑体" w:cs="黑体" w:hint="eastAsia"/>
          <w:sz w:val="32"/>
          <w:szCs w:val="32"/>
        </w:rPr>
        <w:t>大埔县文学艺术界联合会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740A4C">
        <w:rPr>
          <w:rFonts w:ascii="黑体" w:eastAsia="黑体" w:hAnsi="黑体" w:cs="黑体" w:hint="eastAsia"/>
          <w:sz w:val="32"/>
          <w:szCs w:val="32"/>
        </w:rPr>
        <w:t xml:space="preserve">  2016</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740A4C">
        <w:rPr>
          <w:rFonts w:ascii="黑体" w:eastAsia="黑体" w:hAnsi="黑体" w:cs="黑体" w:hint="eastAsia"/>
          <w:sz w:val="32"/>
          <w:szCs w:val="32"/>
        </w:rPr>
        <w:t xml:space="preserve">  2016</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740A4C">
        <w:rPr>
          <w:rFonts w:ascii="方正小标宋简体" w:eastAsia="方正小标宋简体" w:hAnsi="方正小标宋简体" w:cs="方正小标宋简体" w:hint="eastAsia"/>
          <w:sz w:val="44"/>
          <w:szCs w:val="44"/>
        </w:rPr>
        <w:t xml:space="preserve">  大埔县文学艺术界联合会</w:t>
      </w:r>
      <w:r>
        <w:rPr>
          <w:rFonts w:ascii="方正小标宋简体" w:eastAsia="方正小标宋简体" w:hAnsi="方正小标宋简体" w:cs="方正小标宋简体" w:hint="eastAsia"/>
          <w:sz w:val="44"/>
          <w:szCs w:val="44"/>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740A4C" w:rsidRPr="000F1787" w:rsidRDefault="00740A4C" w:rsidP="000F1787">
      <w:pPr>
        <w:ind w:firstLineChars="250" w:firstLine="800"/>
        <w:rPr>
          <w:rFonts w:ascii="仿宋_GB2312" w:eastAsia="仿宋_GB2312"/>
          <w:sz w:val="32"/>
          <w:szCs w:val="32"/>
        </w:rPr>
      </w:pPr>
      <w:r w:rsidRPr="000F1787">
        <w:rPr>
          <w:rFonts w:ascii="仿宋_GB2312" w:eastAsia="仿宋_GB2312" w:hint="eastAsia"/>
          <w:sz w:val="32"/>
          <w:szCs w:val="32"/>
        </w:rPr>
        <w:t>大埔县文联是县委、县政府领导下的文学艺术界专业人民团体，是党和政府联系文艺家的桥梁和纽带，其主要职责是：1.贯彻党的文艺路线、方针、政策，为建设社会主义精神文明和实现社会主义现代化贡献力量。2.指导各协会开展业务工作，总结交流创作经验，开展文艺评奖、表彰、纪念活动，配合有关部门有重点地组织创作、展出、演出，力求出作品、出人才。3.加强各协会对会员的联络、服务工作，组织会员间的交流活动，反映他们的情况和要求，维护宪法和法律赋予文艺家的权益，使文联及各协会成为文艺家之家。4.加强同市文联及兄弟县（市、区）文联的沟通与协作，增进友谊，开展多种文化交流活动。5.承办县委、县政府和主管部门交办的其它事项。</w:t>
      </w:r>
    </w:p>
    <w:p w:rsidR="00505B4A" w:rsidRPr="00740A4C" w:rsidRDefault="00505B4A">
      <w:pPr>
        <w:ind w:firstLine="640"/>
        <w:rPr>
          <w:rFonts w:ascii="仿宋_GB2312" w:eastAsia="仿宋_GB2312" w:hAnsi="仿宋_GB2312" w:cs="仿宋_GB2312"/>
          <w:sz w:val="32"/>
          <w:szCs w:val="32"/>
        </w:rPr>
      </w:pP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Default="003F7E37" w:rsidP="00740A4C">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p>
    <w:p w:rsidR="00740A4C" w:rsidRPr="00740A4C" w:rsidRDefault="003F7E37" w:rsidP="00740A4C">
      <w:pPr>
        <w:ind w:firstLineChars="250" w:firstLine="800"/>
        <w:rPr>
          <w:rFonts w:ascii="仿宋_GB2312" w:eastAsia="仿宋_GB2312"/>
          <w:sz w:val="32"/>
          <w:szCs w:val="32"/>
        </w:rPr>
      </w:pPr>
      <w:r w:rsidRPr="00740A4C">
        <w:rPr>
          <w:rFonts w:ascii="仿宋_GB2312" w:eastAsia="仿宋_GB2312" w:hAnsi="仿宋_GB2312" w:cs="仿宋_GB2312" w:hint="eastAsia"/>
          <w:sz w:val="32"/>
          <w:szCs w:val="32"/>
        </w:rPr>
        <w:t>本部门内设机构、人员构成情况：</w:t>
      </w:r>
      <w:r w:rsidR="00740A4C" w:rsidRPr="00740A4C">
        <w:rPr>
          <w:rFonts w:ascii="仿宋_GB2312" w:eastAsia="仿宋_GB2312" w:hAnsi="仿宋_GB2312" w:cs="仿宋_GB2312" w:hint="eastAsia"/>
          <w:sz w:val="32"/>
          <w:szCs w:val="32"/>
        </w:rPr>
        <w:t>本部门</w:t>
      </w:r>
      <w:r w:rsidR="00740A4C">
        <w:rPr>
          <w:rFonts w:ascii="仿宋_GB2312" w:eastAsia="仿宋_GB2312" w:hAnsi="仿宋_GB2312" w:cs="仿宋_GB2312" w:hint="eastAsia"/>
          <w:sz w:val="32"/>
          <w:szCs w:val="32"/>
        </w:rPr>
        <w:t>无</w:t>
      </w:r>
      <w:r w:rsidR="00740A4C" w:rsidRPr="00740A4C">
        <w:rPr>
          <w:rFonts w:ascii="仿宋_GB2312" w:eastAsia="仿宋_GB2312" w:hAnsi="仿宋_GB2312" w:cs="仿宋_GB2312" w:hint="eastAsia"/>
          <w:sz w:val="32"/>
          <w:szCs w:val="32"/>
        </w:rPr>
        <w:t>内设机构</w:t>
      </w:r>
      <w:r w:rsidR="00740A4C">
        <w:rPr>
          <w:rFonts w:ascii="仿宋_GB2312" w:eastAsia="仿宋_GB2312" w:hAnsi="仿宋_GB2312" w:cs="仿宋_GB2312" w:hint="eastAsia"/>
          <w:sz w:val="32"/>
          <w:szCs w:val="32"/>
        </w:rPr>
        <w:t>。</w:t>
      </w:r>
      <w:r w:rsidR="00740A4C" w:rsidRPr="003F0859">
        <w:rPr>
          <w:rFonts w:ascii="仿宋_GB2312" w:eastAsia="仿宋_GB2312" w:hint="eastAsia"/>
          <w:sz w:val="32"/>
          <w:szCs w:val="32"/>
        </w:rPr>
        <w:t>大埔县文联有机关事业编制3人，其中主席1名，专职副主席1名，秘书长1名，实有人数3人。退休2人。</w:t>
      </w:r>
    </w:p>
    <w:p w:rsidR="00505B4A" w:rsidRPr="00AE1346" w:rsidRDefault="003F7E37" w:rsidP="00AE1346">
      <w:pPr>
        <w:ind w:left="6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sidR="00740A4C">
        <w:rPr>
          <w:rFonts w:ascii="方正小标宋简体" w:eastAsia="方正小标宋简体" w:hAnsi="方正小标宋简体" w:cs="方正小标宋简体" w:hint="eastAsia"/>
          <w:sz w:val="44"/>
          <w:szCs w:val="44"/>
        </w:rPr>
        <w:t xml:space="preserve">  2016</w:t>
      </w:r>
      <w:r>
        <w:rPr>
          <w:rFonts w:ascii="方正小标宋简体" w:eastAsia="方正小标宋简体" w:hAnsi="方正小标宋简体" w:cs="方正小标宋简体" w:hint="eastAsia"/>
          <w:sz w:val="44"/>
          <w:szCs w:val="44"/>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AE1346">
              <w:rPr>
                <w:rFonts w:ascii="宋体" w:hAnsi="宋体" w:hint="eastAsia"/>
                <w:szCs w:val="21"/>
              </w:rPr>
              <w:t>大埔县文学艺术界联合</w:t>
            </w:r>
            <w:r w:rsidR="00AE1346"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AE1346"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AE1346"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AE1346">
              <w:rPr>
                <w:rFonts w:ascii="宋体" w:eastAsia="宋体" w:hAnsi="宋体" w:cs="Arial" w:hint="eastAsia"/>
                <w:color w:val="000000"/>
                <w:kern w:val="0"/>
                <w:sz w:val="20"/>
                <w:szCs w:val="20"/>
              </w:rPr>
              <w:t>34</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644941" w:rsidRPr="00044B2D" w:rsidRDefault="00644941"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F61DDF"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F61DDF">
              <w:rPr>
                <w:rFonts w:ascii="宋体" w:eastAsia="宋体" w:hAnsi="宋体" w:cs="Arial" w:hint="eastAsia"/>
                <w:color w:val="000000"/>
                <w:kern w:val="0"/>
                <w:sz w:val="20"/>
                <w:szCs w:val="20"/>
              </w:rPr>
              <w:t>34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F61DDF">
              <w:rPr>
                <w:rFonts w:ascii="宋体" w:eastAsia="宋体" w:hAnsi="宋体" w:cs="Arial" w:hint="eastAsia"/>
                <w:color w:val="000000"/>
                <w:kern w:val="0"/>
                <w:sz w:val="20"/>
                <w:szCs w:val="20"/>
              </w:rPr>
              <w:t>34</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67B07" w:rsidRPr="00044B2D" w:rsidTr="007B0ED6">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367B07" w:rsidRPr="00044B2D" w:rsidRDefault="00367B07"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367B07" w:rsidRPr="00385963" w:rsidRDefault="00367B07" w:rsidP="000E1F0A">
            <w:pPr>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F61DDF">
              <w:rPr>
                <w:rFonts w:ascii="宋体" w:eastAsia="宋体" w:hAnsi="宋体" w:cs="Arial" w:hint="eastAsia"/>
                <w:color w:val="000000"/>
                <w:kern w:val="0"/>
                <w:sz w:val="20"/>
                <w:szCs w:val="20"/>
              </w:rPr>
              <w:t>34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F61DDF">
              <w:rPr>
                <w:rFonts w:ascii="宋体" w:eastAsia="宋体" w:hAnsi="宋体" w:cs="Arial" w:hint="eastAsia"/>
                <w:color w:val="000000"/>
                <w:kern w:val="0"/>
                <w:sz w:val="20"/>
                <w:szCs w:val="20"/>
              </w:rPr>
              <w:t>34</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9C7E74"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F83FBF" w:rsidRPr="00F83FBF">
              <w:rPr>
                <w:rFonts w:ascii="宋体" w:eastAsia="宋体" w:hAnsi="宋体" w:cs="Arial" w:hint="eastAsia"/>
                <w:color w:val="000000"/>
                <w:kern w:val="0"/>
                <w:sz w:val="20"/>
                <w:szCs w:val="20"/>
              </w:rPr>
              <w:t>年预算</w:t>
            </w:r>
          </w:p>
        </w:tc>
      </w:tr>
      <w:tr w:rsidR="009C7E74"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Pr>
                <w:rFonts w:ascii="宋体" w:hAnsi="宋体" w:cs="宋体" w:hint="eastAsia"/>
                <w:color w:val="000000"/>
                <w:kern w:val="0"/>
                <w:sz w:val="22"/>
                <w:szCs w:val="22"/>
              </w:rPr>
              <w:t>34</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Pr>
                <w:rFonts w:ascii="宋体" w:hAnsi="宋体" w:cs="宋体" w:hint="eastAsia"/>
                <w:color w:val="000000"/>
                <w:kern w:val="0"/>
                <w:sz w:val="22"/>
                <w:szCs w:val="22"/>
              </w:rPr>
              <w:t>17.2</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Pr>
                <w:rFonts w:ascii="宋体" w:hAnsi="宋体" w:cs="宋体" w:hint="eastAsia"/>
                <w:color w:val="000000"/>
                <w:kern w:val="0"/>
                <w:sz w:val="22"/>
                <w:szCs w:val="22"/>
              </w:rPr>
              <w:t>5</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Pr>
                <w:rFonts w:ascii="宋体" w:hAnsi="宋体" w:cs="宋体" w:hint="eastAsia"/>
                <w:color w:val="000000"/>
                <w:kern w:val="0"/>
                <w:sz w:val="22"/>
                <w:szCs w:val="22"/>
              </w:rPr>
              <w:t>11.8</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C7E74">
              <w:rPr>
                <w:rFonts w:ascii="宋体" w:eastAsia="宋体" w:hAnsi="宋体" w:cs="Arial" w:hint="eastAsia"/>
                <w:color w:val="000000"/>
                <w:kern w:val="0"/>
                <w:sz w:val="20"/>
                <w:szCs w:val="20"/>
              </w:rPr>
              <w:t>34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C7E74">
              <w:rPr>
                <w:rFonts w:ascii="宋体" w:eastAsia="宋体" w:hAnsi="宋体" w:cs="Arial" w:hint="eastAsia"/>
                <w:color w:val="000000"/>
                <w:kern w:val="0"/>
                <w:sz w:val="20"/>
                <w:szCs w:val="20"/>
              </w:rPr>
              <w:t>34</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73411F"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73411F"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3411F">
              <w:rPr>
                <w:rFonts w:ascii="宋体" w:eastAsia="宋体" w:hAnsi="宋体" w:cs="Arial"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3411F">
              <w:rPr>
                <w:rFonts w:ascii="宋体" w:eastAsia="宋体" w:hAnsi="宋体" w:cs="Arial" w:hint="eastAsia"/>
                <w:color w:val="000000"/>
                <w:kern w:val="0"/>
                <w:sz w:val="20"/>
                <w:szCs w:val="20"/>
              </w:rPr>
              <w:t>34</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367B07">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3411F">
              <w:rPr>
                <w:rFonts w:ascii="宋体" w:eastAsia="宋体" w:hAnsi="宋体" w:cs="Arial"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3411F">
              <w:rPr>
                <w:rFonts w:ascii="宋体" w:eastAsia="宋体" w:hAnsi="宋体" w:cs="Arial" w:hint="eastAsia"/>
                <w:color w:val="000000"/>
                <w:kern w:val="0"/>
                <w:sz w:val="20"/>
                <w:szCs w:val="20"/>
              </w:rPr>
              <w:t>34</w:t>
            </w:r>
          </w:p>
        </w:tc>
      </w:tr>
    </w:tbl>
    <w:p w:rsidR="00505B4A" w:rsidRDefault="00505B4A"/>
    <w:tbl>
      <w:tblPr>
        <w:tblW w:w="0" w:type="auto"/>
        <w:tblInd w:w="93" w:type="dxa"/>
        <w:tblLayout w:type="fixed"/>
        <w:tblLook w:val="04A0"/>
      </w:tblPr>
      <w:tblGrid>
        <w:gridCol w:w="2616"/>
        <w:gridCol w:w="616"/>
        <w:gridCol w:w="185"/>
        <w:gridCol w:w="1276"/>
        <w:gridCol w:w="155"/>
        <w:gridCol w:w="1688"/>
        <w:gridCol w:w="1843"/>
      </w:tblGrid>
      <w:tr w:rsidR="00CF3C31" w:rsidRPr="00CF3C31" w:rsidTr="007E1D33">
        <w:trPr>
          <w:trHeight w:val="402"/>
        </w:trPr>
        <w:tc>
          <w:tcPr>
            <w:tcW w:w="2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1616" w:type="dxa"/>
            <w:gridSpan w:val="3"/>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3531" w:type="dxa"/>
            <w:gridSpan w:val="2"/>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7E1D33">
        <w:trPr>
          <w:trHeight w:val="499"/>
        </w:trPr>
        <w:tc>
          <w:tcPr>
            <w:tcW w:w="8379" w:type="dxa"/>
            <w:gridSpan w:val="7"/>
            <w:tcBorders>
              <w:top w:val="nil"/>
              <w:left w:val="nil"/>
              <w:bottom w:val="nil"/>
              <w:right w:val="nil"/>
            </w:tcBorders>
            <w:shd w:val="clear" w:color="000000" w:fill="FFFFFF"/>
            <w:noWrap/>
            <w:vAlign w:val="center"/>
            <w:hideMark/>
          </w:tcPr>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AD251C" w:rsidRDefault="00AD251C" w:rsidP="00CF3C31">
            <w:pPr>
              <w:widowControl/>
              <w:jc w:val="center"/>
              <w:rPr>
                <w:rFonts w:ascii="宋体" w:eastAsia="宋体" w:hAnsi="宋体" w:cs="Arial" w:hint="eastAsia"/>
                <w:b/>
                <w:bCs/>
                <w:color w:val="000000"/>
                <w:kern w:val="0"/>
                <w:sz w:val="28"/>
                <w:szCs w:val="28"/>
              </w:rPr>
            </w:pPr>
          </w:p>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lastRenderedPageBreak/>
              <w:t>一般公共预算支出情况表（按功能分类科目）</w:t>
            </w:r>
          </w:p>
        </w:tc>
      </w:tr>
      <w:tr w:rsidR="00CF3C31" w:rsidRPr="00CF3C31" w:rsidTr="007E1D33">
        <w:trPr>
          <w:trHeight w:val="402"/>
        </w:trPr>
        <w:tc>
          <w:tcPr>
            <w:tcW w:w="4848" w:type="dxa"/>
            <w:gridSpan w:val="5"/>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3531" w:type="dxa"/>
            <w:gridSpan w:val="2"/>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7E1D33">
        <w:trPr>
          <w:trHeight w:val="402"/>
        </w:trPr>
        <w:tc>
          <w:tcPr>
            <w:tcW w:w="341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4962"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7E1D33">
        <w:trPr>
          <w:trHeight w:val="402"/>
        </w:trPr>
        <w:tc>
          <w:tcPr>
            <w:tcW w:w="3417" w:type="dxa"/>
            <w:gridSpan w:val="3"/>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1843" w:type="dxa"/>
            <w:gridSpan w:val="2"/>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1843"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CF3C31" w:rsidRDefault="000F017B"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rsidR="000F017B" w:rsidRPr="00195568" w:rsidRDefault="000F017B" w:rsidP="000F017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34</w:t>
            </w:r>
          </w:p>
        </w:tc>
        <w:tc>
          <w:tcPr>
            <w:tcW w:w="1843"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0F017B" w:rsidRPr="00195568" w:rsidRDefault="000F017B" w:rsidP="000F017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34</w:t>
            </w:r>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[201]一般公共服务支出</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[20105]</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统计信息事务</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[2010501]行政运行</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r w:rsidRPr="00195568">
              <w:rPr>
                <w:rFonts w:ascii="宋体" w:hAnsi="宋体" w:cs="宋体"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r w:rsidRPr="00195568">
              <w:rPr>
                <w:rFonts w:ascii="宋体" w:hAnsi="宋体" w:cs="宋体" w:hint="eastAsia"/>
                <w:color w:val="000000"/>
                <w:kern w:val="0"/>
                <w:sz w:val="22"/>
                <w:szCs w:val="22"/>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[208]社会保障和就业支出</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r w:rsidRPr="00195568">
              <w:rPr>
                <w:rFonts w:ascii="宋体" w:hAnsi="宋体" w:cs="宋体"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r w:rsidRPr="00195568">
              <w:rPr>
                <w:rFonts w:ascii="宋体" w:hAnsi="宋体" w:cs="宋体" w:hint="eastAsia"/>
                <w:color w:val="000000"/>
                <w:kern w:val="0"/>
                <w:sz w:val="22"/>
                <w:szCs w:val="22"/>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[20805]</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行政事业单位离退休</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0F017B"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195568" w:rsidRDefault="000F017B" w:rsidP="00BF430E">
            <w:pPr>
              <w:widowControl/>
              <w:jc w:val="center"/>
              <w:rPr>
                <w:rFonts w:ascii="宋体" w:hAnsi="宋体" w:cs="宋体"/>
                <w:color w:val="000000"/>
                <w:kern w:val="0"/>
                <w:sz w:val="22"/>
                <w:szCs w:val="22"/>
              </w:rPr>
            </w:pPr>
            <w:r>
              <w:rPr>
                <w:rFonts w:ascii="宋体" w:hAnsi="宋体" w:cs="宋体" w:hint="eastAsia"/>
                <w:color w:val="000000"/>
                <w:kern w:val="0"/>
                <w:sz w:val="22"/>
                <w:szCs w:val="22"/>
              </w:rPr>
              <w:t>[2080502]</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事业单位离退休</w:t>
            </w:r>
          </w:p>
        </w:tc>
        <w:tc>
          <w:tcPr>
            <w:tcW w:w="1276" w:type="dxa"/>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0F017B" w:rsidRPr="00195568" w:rsidRDefault="000F017B" w:rsidP="00BF430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1843" w:type="dxa"/>
            <w:tcBorders>
              <w:top w:val="nil"/>
              <w:left w:val="nil"/>
              <w:bottom w:val="single" w:sz="4" w:space="0" w:color="000000"/>
              <w:right w:val="single" w:sz="4" w:space="0" w:color="000000"/>
            </w:tcBorders>
            <w:shd w:val="clear" w:color="000000" w:fill="FFFFFF"/>
            <w:noWrap/>
            <w:vAlign w:val="center"/>
            <w:hideMark/>
          </w:tcPr>
          <w:p w:rsidR="000F017B" w:rsidRPr="00CF3C31" w:rsidRDefault="00367B07"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60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7E1D33">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r w:rsidR="00CF3C31" w:rsidRPr="00CF3C31" w:rsidTr="007E1D33">
        <w:trPr>
          <w:trHeight w:val="390"/>
        </w:trPr>
        <w:tc>
          <w:tcPr>
            <w:tcW w:w="3417" w:type="dxa"/>
            <w:gridSpan w:val="3"/>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1276"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r>
    </w:tbl>
    <w:p w:rsidR="00505B4A" w:rsidRDefault="00505B4A"/>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AD251C" w:rsidRDefault="00AD251C" w:rsidP="00DA497E">
            <w:pPr>
              <w:widowControl/>
              <w:jc w:val="center"/>
              <w:rPr>
                <w:rFonts w:ascii="宋体" w:eastAsia="宋体" w:hAnsi="宋体" w:cs="Arial" w:hint="eastAsia"/>
                <w:b/>
                <w:bCs/>
                <w:color w:val="000000"/>
                <w:kern w:val="0"/>
                <w:sz w:val="28"/>
                <w:szCs w:val="28"/>
              </w:rPr>
            </w:pPr>
          </w:p>
          <w:p w:rsidR="00DA497E" w:rsidRPr="00DA497E" w:rsidRDefault="00DA497E" w:rsidP="00AD251C">
            <w:pPr>
              <w:widowControl/>
              <w:ind w:firstLineChars="245" w:firstLine="689"/>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lastRenderedPageBreak/>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DC12FC"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C12F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DC12F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DC12F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367B07"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bl>
    <w:p w:rsidR="00505B4A" w:rsidRDefault="00505B4A"/>
    <w:p w:rsidR="00122F10" w:rsidRDefault="00122F10"/>
    <w:p w:rsidR="00122F10" w:rsidRDefault="00122F10"/>
    <w:p w:rsidR="00122F10" w:rsidRDefault="00122F10"/>
    <w:p w:rsidR="00122F10" w:rsidRDefault="00122F10"/>
    <w:p w:rsidR="00122F10" w:rsidRDefault="00122F10"/>
    <w:p w:rsidR="00122F10" w:rsidRDefault="00122F10"/>
    <w:p w:rsidR="00122F10" w:rsidRDefault="00122F10"/>
    <w:p w:rsidR="00122F10" w:rsidRDefault="00122F10"/>
    <w:p w:rsidR="00122F10" w:rsidRDefault="00122F10"/>
    <w:p w:rsidR="00122F10" w:rsidRDefault="00122F10"/>
    <w:tbl>
      <w:tblPr>
        <w:tblW w:w="8089" w:type="dxa"/>
        <w:tblInd w:w="93" w:type="dxa"/>
        <w:tblLook w:val="04A0"/>
      </w:tblPr>
      <w:tblGrid>
        <w:gridCol w:w="3418"/>
        <w:gridCol w:w="3418"/>
        <w:gridCol w:w="1253"/>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lastRenderedPageBreak/>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bl>
    <w:p w:rsidR="00CC36DB" w:rsidRDefault="00CC36DB"/>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CC36DB" w:rsidRPr="00A04A53" w:rsidRDefault="00CC36DB"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lastRenderedPageBreak/>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5D4A17"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5D4A1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67B0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67B0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67B0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67B0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5D4A1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AD251C" w:rsidRDefault="00AD251C" w:rsidP="00EA4F11">
            <w:pPr>
              <w:widowControl/>
              <w:jc w:val="center"/>
              <w:rPr>
                <w:rFonts w:ascii="宋体" w:eastAsia="宋体" w:hAnsi="宋体" w:cs="Arial" w:hint="eastAsia"/>
                <w:b/>
                <w:bCs/>
                <w:color w:val="000000"/>
                <w:kern w:val="0"/>
                <w:sz w:val="28"/>
                <w:szCs w:val="28"/>
              </w:rPr>
            </w:pPr>
          </w:p>
          <w:p w:rsidR="00EA4F11" w:rsidRPr="00EA4F11" w:rsidRDefault="00EA4F11" w:rsidP="00EA4F11">
            <w:pPr>
              <w:widowControl/>
              <w:jc w:val="center"/>
              <w:rPr>
                <w:rFonts w:ascii="宋体" w:eastAsia="宋体" w:hAnsi="宋体" w:cs="Arial"/>
                <w:b/>
                <w:bCs/>
                <w:color w:val="000000"/>
                <w:kern w:val="0"/>
                <w:sz w:val="28"/>
                <w:szCs w:val="28"/>
              </w:rPr>
            </w:pPr>
            <w:r w:rsidRPr="00EA4F11">
              <w:rPr>
                <w:rFonts w:ascii="宋体" w:eastAsia="宋体" w:hAnsi="宋体" w:cs="Arial" w:hint="eastAsia"/>
                <w:b/>
                <w:bCs/>
                <w:color w:val="000000"/>
                <w:kern w:val="0"/>
                <w:sz w:val="28"/>
                <w:szCs w:val="28"/>
              </w:rPr>
              <w:lastRenderedPageBreak/>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B66EB6" w:rsidRDefault="00B66EB6"/>
    <w:tbl>
      <w:tblPr>
        <w:tblW w:w="8519" w:type="dxa"/>
        <w:tblInd w:w="93" w:type="dxa"/>
        <w:tblLook w:val="04A0"/>
      </w:tblPr>
      <w:tblGrid>
        <w:gridCol w:w="3021"/>
        <w:gridCol w:w="876"/>
        <w:gridCol w:w="876"/>
        <w:gridCol w:w="891"/>
        <w:gridCol w:w="546"/>
        <w:gridCol w:w="552"/>
        <w:gridCol w:w="541"/>
        <w:gridCol w:w="1216"/>
      </w:tblGrid>
      <w:tr w:rsidR="00A217B1" w:rsidRPr="00A217B1" w:rsidTr="00925C68">
        <w:trPr>
          <w:trHeight w:val="429"/>
        </w:trPr>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925C68">
        <w:trPr>
          <w:trHeight w:val="533"/>
        </w:trPr>
        <w:tc>
          <w:tcPr>
            <w:tcW w:w="0" w:type="auto"/>
            <w:gridSpan w:val="8"/>
            <w:tcBorders>
              <w:top w:val="nil"/>
              <w:left w:val="nil"/>
              <w:bottom w:val="nil"/>
              <w:right w:val="nil"/>
            </w:tcBorders>
            <w:shd w:val="clear" w:color="auto" w:fill="auto"/>
            <w:noWrap/>
            <w:vAlign w:val="center"/>
            <w:hideMark/>
          </w:tcPr>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D251C" w:rsidRDefault="00AD251C" w:rsidP="00A217B1">
            <w:pPr>
              <w:widowControl/>
              <w:jc w:val="center"/>
              <w:rPr>
                <w:rFonts w:ascii="宋体" w:eastAsia="宋体" w:hAnsi="宋体" w:cs="Arial" w:hint="eastAsia"/>
                <w:b/>
                <w:bCs/>
                <w:kern w:val="0"/>
                <w:sz w:val="28"/>
                <w:szCs w:val="28"/>
              </w:rPr>
            </w:pPr>
          </w:p>
          <w:p w:rsidR="00A217B1" w:rsidRPr="00A217B1" w:rsidRDefault="00D713E6"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lastRenderedPageBreak/>
              <w:t>2016</w:t>
            </w:r>
            <w:r w:rsidR="00A217B1" w:rsidRPr="00A217B1">
              <w:rPr>
                <w:rFonts w:ascii="宋体" w:eastAsia="宋体" w:hAnsi="宋体" w:cs="Arial" w:hint="eastAsia"/>
                <w:b/>
                <w:bCs/>
                <w:kern w:val="0"/>
                <w:sz w:val="28"/>
                <w:szCs w:val="28"/>
              </w:rPr>
              <w:t>年部门预算基本支出预算表</w:t>
            </w:r>
          </w:p>
        </w:tc>
      </w:tr>
      <w:tr w:rsidR="00A217B1" w:rsidRPr="00A217B1" w:rsidTr="00925C68">
        <w:trPr>
          <w:trHeight w:val="429"/>
        </w:trPr>
        <w:tc>
          <w:tcPr>
            <w:tcW w:w="0" w:type="auto"/>
            <w:gridSpan w:val="6"/>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925C68">
        <w:trPr>
          <w:trHeight w:val="41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925C68">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925C68">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D713E6" w:rsidRPr="00A217B1" w:rsidTr="00925C68">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B82C7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B82C7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[201]一般公共服务支出</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[20105]</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统计信息事务</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[2010501]行政运行</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[208]社会保障和就业支出</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r w:rsidRPr="00195568">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367B0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[20805]</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行政事业单位离退休</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r>
      <w:tr w:rsidR="00D713E6" w:rsidRPr="00A217B1" w:rsidTr="00925C68">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13E6" w:rsidRPr="00195568" w:rsidRDefault="00D713E6" w:rsidP="00B82C7E">
            <w:pPr>
              <w:widowControl/>
              <w:jc w:val="center"/>
              <w:rPr>
                <w:rFonts w:ascii="宋体" w:hAnsi="宋体" w:cs="宋体"/>
                <w:color w:val="000000"/>
                <w:kern w:val="0"/>
                <w:sz w:val="22"/>
                <w:szCs w:val="22"/>
              </w:rPr>
            </w:pPr>
            <w:r>
              <w:rPr>
                <w:rFonts w:ascii="宋体" w:hAnsi="宋体" w:cs="宋体" w:hint="eastAsia"/>
                <w:color w:val="000000"/>
                <w:kern w:val="0"/>
                <w:sz w:val="22"/>
                <w:szCs w:val="22"/>
              </w:rPr>
              <w:t>[2080502]</w:t>
            </w: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 xml:space="preserve"> 事业单位离退休</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195568" w:rsidRDefault="00D713E6" w:rsidP="00B82C7E">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D713E6" w:rsidRPr="00A217B1" w:rsidRDefault="00D713E6"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367B07">
              <w:rPr>
                <w:rFonts w:ascii="宋体" w:eastAsia="宋体" w:hAnsi="宋体" w:cs="Arial" w:hint="eastAsia"/>
                <w:kern w:val="0"/>
                <w:sz w:val="20"/>
                <w:szCs w:val="20"/>
              </w:rPr>
              <w:t>0</w:t>
            </w:r>
          </w:p>
        </w:tc>
      </w:tr>
    </w:tbl>
    <w:p w:rsidR="00925C68" w:rsidRDefault="00925C68"/>
    <w:tbl>
      <w:tblPr>
        <w:tblW w:w="8579" w:type="dxa"/>
        <w:tblInd w:w="93" w:type="dxa"/>
        <w:tblLook w:val="04A0"/>
      </w:tblPr>
      <w:tblGrid>
        <w:gridCol w:w="1854"/>
        <w:gridCol w:w="519"/>
        <w:gridCol w:w="519"/>
        <w:gridCol w:w="932"/>
        <w:gridCol w:w="1035"/>
        <w:gridCol w:w="1138"/>
        <w:gridCol w:w="932"/>
        <w:gridCol w:w="725"/>
        <w:gridCol w:w="925"/>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AD251C" w:rsidRDefault="00AD251C" w:rsidP="00B33320">
            <w:pPr>
              <w:widowControl/>
              <w:jc w:val="center"/>
              <w:rPr>
                <w:rFonts w:ascii="宋体" w:eastAsia="宋体" w:hAnsi="宋体" w:cs="Arial" w:hint="eastAsia"/>
                <w:b/>
                <w:bCs/>
                <w:color w:val="000000"/>
                <w:kern w:val="0"/>
                <w:sz w:val="28"/>
                <w:szCs w:val="28"/>
              </w:rPr>
            </w:pPr>
          </w:p>
          <w:p w:rsidR="00B33320" w:rsidRPr="00B33320" w:rsidRDefault="00B33320" w:rsidP="00AD251C">
            <w:pPr>
              <w:widowControl/>
              <w:ind w:firstLineChars="492" w:firstLine="1383"/>
              <w:rPr>
                <w:rFonts w:ascii="宋体" w:eastAsia="宋体" w:hAnsi="宋体" w:cs="Arial"/>
                <w:b/>
                <w:bCs/>
                <w:color w:val="000000"/>
                <w:kern w:val="0"/>
                <w:sz w:val="28"/>
                <w:szCs w:val="28"/>
              </w:rPr>
            </w:pPr>
            <w:r w:rsidRPr="00B33320">
              <w:rPr>
                <w:rFonts w:ascii="宋体" w:eastAsia="宋体" w:hAnsi="宋体" w:cs="Arial" w:hint="eastAsia"/>
                <w:b/>
                <w:bCs/>
                <w:color w:val="000000"/>
                <w:kern w:val="0"/>
                <w:sz w:val="28"/>
                <w:szCs w:val="28"/>
              </w:rPr>
              <w:lastRenderedPageBreak/>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122F10" w:rsidRDefault="00122F10"/>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AD251C" w:rsidRDefault="00AD251C" w:rsidP="00B82C7E">
      <w:pPr>
        <w:jc w:val="center"/>
        <w:rPr>
          <w:rFonts w:ascii="方正小标宋简体" w:eastAsia="方正小标宋简体" w:hAnsi="方正小标宋简体" w:cs="方正小标宋简体" w:hint="eastAsia"/>
          <w:sz w:val="44"/>
          <w:szCs w:val="44"/>
        </w:rPr>
      </w:pPr>
    </w:p>
    <w:p w:rsidR="00505B4A" w:rsidRDefault="003F7E37" w:rsidP="00B82C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B82C7E">
        <w:rPr>
          <w:rFonts w:ascii="方正小标宋简体" w:eastAsia="方正小标宋简体" w:hAnsi="方正小标宋简体" w:cs="方正小标宋简体" w:hint="eastAsia"/>
          <w:sz w:val="44"/>
          <w:szCs w:val="44"/>
        </w:rPr>
        <w:t xml:space="preserve">  2016</w:t>
      </w:r>
      <w:r>
        <w:rPr>
          <w:rFonts w:ascii="方正小标宋简体" w:eastAsia="方正小标宋简体" w:hAnsi="方正小标宋简体" w:cs="方正小标宋简体" w:hint="eastAsia"/>
          <w:sz w:val="44"/>
          <w:szCs w:val="44"/>
        </w:rPr>
        <w:t>年部门预算情况说明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B82C7E">
      <w:pPr>
        <w:ind w:firstLine="640"/>
        <w:rPr>
          <w:rFonts w:ascii="黑体" w:eastAsia="黑体" w:hAnsi="黑体" w:cs="黑体"/>
          <w:sz w:val="32"/>
          <w:szCs w:val="32"/>
        </w:rPr>
      </w:pPr>
      <w:r>
        <w:rPr>
          <w:rFonts w:ascii="仿宋_GB2312" w:eastAsia="仿宋_GB2312" w:hAnsi="仿宋_GB2312" w:cs="仿宋_GB2312" w:hint="eastAsia"/>
          <w:sz w:val="32"/>
          <w:szCs w:val="32"/>
        </w:rPr>
        <w:t>2016</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34</w:t>
      </w:r>
      <w:r w:rsidR="003F7E37">
        <w:rPr>
          <w:rFonts w:ascii="仿宋_GB2312" w:eastAsia="仿宋_GB2312" w:hAnsi="仿宋_GB2312" w:cs="仿宋_GB2312" w:hint="eastAsia"/>
          <w:sz w:val="32"/>
          <w:szCs w:val="32"/>
        </w:rPr>
        <w:t>万元，比上年增加/减少**万元，增长/下降**%，主要原因是**（或：与上年保持不变）；支出预算**万元，比上年增加/减少**万元，增长/下降**%，主要原因是**（或：与上年保持不变）。</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B82C7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sidR="003F7E37">
        <w:rPr>
          <w:rFonts w:ascii="仿宋_GB2312" w:eastAsia="仿宋_GB2312" w:hAnsi="仿宋_GB2312" w:cs="仿宋_GB2312" w:hint="eastAsia"/>
          <w:sz w:val="32"/>
          <w:szCs w:val="32"/>
        </w:rPr>
        <w:t>年本部门“三公”经费预算安排</w:t>
      </w:r>
      <w:r>
        <w:rPr>
          <w:rFonts w:ascii="仿宋_GB2312" w:eastAsia="仿宋_GB2312" w:hAnsi="仿宋_GB2312" w:cs="仿宋_GB2312" w:hint="eastAsia"/>
          <w:sz w:val="32"/>
          <w:szCs w:val="32"/>
        </w:rPr>
        <w:t>1.7</w:t>
      </w:r>
      <w:r w:rsidR="003F7E37">
        <w:rPr>
          <w:rFonts w:ascii="仿宋_GB2312" w:eastAsia="仿宋_GB2312" w:hAnsi="仿宋_GB2312" w:cs="仿宋_GB2312" w:hint="eastAsia"/>
          <w:sz w:val="32"/>
          <w:szCs w:val="32"/>
        </w:rPr>
        <w:t>万元，比上年增加/减少**万元，增长/下降**%，主要原因是**（或：与上年保持不变）。其中：因公出国（境）费**万元，比上年增加/减少**万元，增长/下降**%，主要原因是**（或：与上年保持不变）；公务用车购置及运行费**万元，比上年增加/减少**万元，增长/下降**%，主要原因是**（或：与上年保持不变）；公务接待费</w:t>
      </w:r>
      <w:r>
        <w:rPr>
          <w:rFonts w:ascii="仿宋_GB2312" w:eastAsia="仿宋_GB2312" w:hAnsi="仿宋_GB2312" w:cs="仿宋_GB2312" w:hint="eastAsia"/>
          <w:sz w:val="32"/>
          <w:szCs w:val="32"/>
        </w:rPr>
        <w:t>1.7</w:t>
      </w:r>
      <w:r w:rsidR="003F7E37">
        <w:rPr>
          <w:rFonts w:ascii="仿宋_GB2312" w:eastAsia="仿宋_GB2312" w:hAnsi="仿宋_GB2312" w:cs="仿宋_GB2312" w:hint="eastAsia"/>
          <w:sz w:val="32"/>
          <w:szCs w:val="32"/>
        </w:rPr>
        <w:t>万元，比上年增加/减少**万元，增长/下降**%，主要原因是**（或：与上年保持不变）。</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B82C7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2016</w:t>
      </w:r>
      <w:r w:rsidR="003F7E37">
        <w:rPr>
          <w:rFonts w:ascii="仿宋_GB2312" w:eastAsia="仿宋_GB2312" w:hAnsi="仿宋_GB2312" w:cs="仿宋_GB2312" w:hint="eastAsia"/>
          <w:sz w:val="32"/>
          <w:szCs w:val="32"/>
        </w:rPr>
        <w:t>年，本部门机关运行经费安排</w:t>
      </w:r>
      <w:r>
        <w:rPr>
          <w:rFonts w:ascii="仿宋_GB2312" w:eastAsia="仿宋_GB2312" w:hAnsi="仿宋_GB2312" w:cs="仿宋_GB2312" w:hint="eastAsia"/>
          <w:sz w:val="32"/>
          <w:szCs w:val="32"/>
        </w:rPr>
        <w:t>5</w:t>
      </w:r>
      <w:r w:rsidR="003F7E37">
        <w:rPr>
          <w:rFonts w:ascii="仿宋_GB2312" w:eastAsia="仿宋_GB2312" w:hAnsi="仿宋_GB2312" w:cs="仿宋_GB2312" w:hint="eastAsia"/>
          <w:sz w:val="32"/>
          <w:szCs w:val="32"/>
        </w:rPr>
        <w:t>万元，比上年增加/减少**万元，增长/下降**%，主要原因是**。其中：办公费</w:t>
      </w:r>
      <w:r>
        <w:rPr>
          <w:rFonts w:ascii="仿宋_GB2312" w:eastAsia="仿宋_GB2312" w:hAnsi="仿宋_GB2312" w:cs="仿宋_GB2312" w:hint="eastAsia"/>
          <w:sz w:val="32"/>
          <w:szCs w:val="32"/>
        </w:rPr>
        <w:t>1</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，印刷费**，</w:t>
      </w:r>
      <w:r>
        <w:rPr>
          <w:rFonts w:ascii="仿宋_GB2312" w:eastAsia="仿宋_GB2312" w:hAnsi="仿宋_GB2312" w:cs="仿宋_GB2312" w:hint="eastAsia"/>
          <w:sz w:val="32"/>
          <w:szCs w:val="32"/>
        </w:rPr>
        <w:t>手续费0.2</w:t>
      </w:r>
      <w:r w:rsidR="00F41139">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邮电费</w:t>
      </w:r>
      <w:r>
        <w:rPr>
          <w:rFonts w:ascii="仿宋_GB2312" w:eastAsia="仿宋_GB2312" w:hAnsi="仿宋_GB2312" w:cs="仿宋_GB2312" w:hint="eastAsia"/>
          <w:sz w:val="32"/>
          <w:szCs w:val="32"/>
        </w:rPr>
        <w:t>0.5</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，差旅费</w:t>
      </w:r>
      <w:r>
        <w:rPr>
          <w:rFonts w:ascii="仿宋_GB2312" w:eastAsia="仿宋_GB2312" w:hAnsi="仿宋_GB2312" w:cs="仿宋_GB2312" w:hint="eastAsia"/>
          <w:sz w:val="32"/>
          <w:szCs w:val="32"/>
        </w:rPr>
        <w:t>1</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，会议费</w:t>
      </w:r>
      <w:r>
        <w:rPr>
          <w:rFonts w:ascii="仿宋_GB2312" w:eastAsia="仿宋_GB2312" w:hAnsi="仿宋_GB2312" w:cs="仿宋_GB2312" w:hint="eastAsia"/>
          <w:sz w:val="32"/>
          <w:szCs w:val="32"/>
        </w:rPr>
        <w:t>0.5</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，福利费**，日常维修费**，专用材料及一般设备购置费**，办公用房水电费</w:t>
      </w:r>
      <w:r>
        <w:rPr>
          <w:rFonts w:ascii="仿宋_GB2312" w:eastAsia="仿宋_GB2312" w:hAnsi="仿宋_GB2312" w:cs="仿宋_GB2312" w:hint="eastAsia"/>
          <w:sz w:val="32"/>
          <w:szCs w:val="32"/>
        </w:rPr>
        <w:t>0.1</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505B4A" w:rsidRDefault="00F41139">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2016</w:t>
      </w:r>
      <w:r w:rsidR="003F7E37">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万元，其中：货物类采购预算</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万元，工程类采购预算</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万元，服务类采购预算</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9F0643">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sidR="009F0643">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9F0643">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9F0643">
        <w:rPr>
          <w:rFonts w:ascii="仿宋_GB2312" w:eastAsia="仿宋_GB2312" w:hAnsi="仿宋_GB2312" w:cs="仿宋_GB2312" w:hint="eastAsia"/>
          <w:sz w:val="32"/>
          <w:szCs w:val="32"/>
        </w:rPr>
        <w:t>112628元</w:t>
      </w:r>
      <w:r>
        <w:rPr>
          <w:rFonts w:ascii="仿宋_GB2312" w:eastAsia="仿宋_GB2312" w:hAnsi="仿宋_GB2312" w:cs="仿宋_GB2312" w:hint="eastAsia"/>
          <w:sz w:val="32"/>
          <w:szCs w:val="32"/>
        </w:rPr>
        <w:t>，分布构成情况为：</w:t>
      </w:r>
      <w:r w:rsidR="009F0643">
        <w:rPr>
          <w:rFonts w:ascii="仿宋_GB2312" w:eastAsia="仿宋_GB2312" w:hAnsi="仿宋_GB2312" w:cs="仿宋_GB2312" w:hint="eastAsia"/>
          <w:sz w:val="32"/>
          <w:szCs w:val="32"/>
        </w:rPr>
        <w:t>固定资产112628元</w:t>
      </w:r>
      <w:r>
        <w:rPr>
          <w:rFonts w:ascii="仿宋_GB2312" w:eastAsia="仿宋_GB2312" w:hAnsi="仿宋_GB2312" w:cs="仿宋_GB2312" w:hint="eastAsia"/>
          <w:sz w:val="32"/>
          <w:szCs w:val="32"/>
        </w:rPr>
        <w:t>，主要实物资产数据情况为：</w:t>
      </w:r>
      <w:r w:rsidR="002542AE">
        <w:rPr>
          <w:rFonts w:ascii="仿宋_GB2312" w:eastAsia="仿宋_GB2312" w:hAnsi="仿宋_GB2312" w:cs="仿宋_GB2312" w:hint="eastAsia"/>
          <w:sz w:val="32"/>
          <w:szCs w:val="32"/>
        </w:rPr>
        <w:t>通用设备74198元，专用设备22500</w:t>
      </w:r>
      <w:r>
        <w:rPr>
          <w:rFonts w:ascii="仿宋_GB2312" w:eastAsia="仿宋_GB2312" w:hAnsi="仿宋_GB2312" w:cs="仿宋_GB2312" w:hint="eastAsia"/>
          <w:sz w:val="32"/>
          <w:szCs w:val="32"/>
        </w:rPr>
        <w:t>，</w:t>
      </w:r>
      <w:r w:rsidR="002542AE">
        <w:rPr>
          <w:rFonts w:ascii="仿宋_GB2312" w:eastAsia="仿宋_GB2312" w:hAnsi="仿宋_GB2312" w:cs="仿宋_GB2312" w:hint="eastAsia"/>
          <w:sz w:val="32"/>
          <w:szCs w:val="32"/>
        </w:rPr>
        <w:t>家具15930元。</w:t>
      </w:r>
      <w:r>
        <w:rPr>
          <w:rFonts w:ascii="仿宋_GB2312" w:eastAsia="仿宋_GB2312" w:hAnsi="仿宋_GB2312" w:cs="仿宋_GB2312" w:hint="eastAsia"/>
          <w:sz w:val="32"/>
          <w:szCs w:val="32"/>
        </w:rPr>
        <w:t>资产变动情况为：**。</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**年，本部门推进预算绩效信息公开的有关工作情况。</w:t>
      </w:r>
    </w:p>
    <w:p w:rsidR="00505B4A" w:rsidRDefault="00505B4A">
      <w:pPr>
        <w:jc w:val="center"/>
        <w:rPr>
          <w:rFonts w:ascii="方正小标宋简体" w:eastAsia="方正小标宋简体" w:hAnsi="方正小标宋简体" w:cs="方正小标宋简体"/>
          <w:sz w:val="44"/>
          <w:szCs w:val="44"/>
        </w:rPr>
      </w:pP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BC6B24" w:rsidRDefault="00BC6B24" w:rsidP="009F0643">
      <w:pPr>
        <w:spacing w:line="288" w:lineRule="auto"/>
        <w:ind w:firstLineChars="196" w:firstLine="630"/>
        <w:rPr>
          <w:rFonts w:ascii="仿宋_GB2312" w:eastAsia="仿宋_GB2312"/>
          <w:b/>
          <w:sz w:val="32"/>
          <w:szCs w:val="32"/>
        </w:rPr>
      </w:pPr>
    </w:p>
    <w:p w:rsidR="00BC6B24" w:rsidRDefault="00BC6B24" w:rsidP="009F0643">
      <w:pPr>
        <w:numPr>
          <w:ilvl w:val="0"/>
          <w:numId w:val="6"/>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BC6B24" w:rsidRDefault="00BC6B24" w:rsidP="009F0643">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w:t>
      </w:r>
      <w:r>
        <w:rPr>
          <w:rFonts w:ascii="仿宋_GB2312" w:eastAsia="仿宋_GB2312" w:hAnsi="宋体" w:cs="宋体" w:hint="eastAsia"/>
          <w:kern w:val="0"/>
          <w:sz w:val="32"/>
          <w:szCs w:val="32"/>
        </w:rPr>
        <w:lastRenderedPageBreak/>
        <w:t>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BC6B24" w:rsidRDefault="00BC6B24" w:rsidP="009F0643">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BC6B24" w:rsidRPr="00BC6B24" w:rsidRDefault="00BC6B24" w:rsidP="00A635F8">
      <w:pPr>
        <w:ind w:firstLineChars="200" w:firstLine="480"/>
        <w:jc w:val="left"/>
        <w:rPr>
          <w:rFonts w:ascii="宋体" w:hAnsi="宋体"/>
          <w:sz w:val="24"/>
        </w:rPr>
      </w:pPr>
    </w:p>
    <w:p w:rsidR="00505B4A" w:rsidRDefault="00505B4A" w:rsidP="00A635F8">
      <w:pPr>
        <w:jc w:val="left"/>
        <w:rPr>
          <w:rFonts w:ascii="仿宋_GB2312" w:eastAsia="仿宋_GB2312" w:hAnsi="仿宋_GB2312" w:cs="仿宋_GB2312"/>
          <w:sz w:val="32"/>
          <w:szCs w:val="32"/>
        </w:rPr>
      </w:pPr>
    </w:p>
    <w:sectPr w:rsidR="00505B4A"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0A" w:rsidRDefault="0034330A" w:rsidP="00740A4C">
      <w:r>
        <w:separator/>
      </w:r>
    </w:p>
  </w:endnote>
  <w:endnote w:type="continuationSeparator" w:id="1">
    <w:p w:rsidR="0034330A" w:rsidRDefault="0034330A" w:rsidP="0074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0A" w:rsidRDefault="0034330A" w:rsidP="00740A4C">
      <w:r>
        <w:separator/>
      </w:r>
    </w:p>
  </w:footnote>
  <w:footnote w:type="continuationSeparator" w:id="1">
    <w:p w:rsidR="0034330A" w:rsidRDefault="0034330A" w:rsidP="0074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44B2D"/>
    <w:rsid w:val="000A5401"/>
    <w:rsid w:val="000C3537"/>
    <w:rsid w:val="000F017B"/>
    <w:rsid w:val="000F1787"/>
    <w:rsid w:val="00120874"/>
    <w:rsid w:val="00122F10"/>
    <w:rsid w:val="00163C3D"/>
    <w:rsid w:val="001A6815"/>
    <w:rsid w:val="001B5272"/>
    <w:rsid w:val="0023086B"/>
    <w:rsid w:val="0024119B"/>
    <w:rsid w:val="002542AE"/>
    <w:rsid w:val="00263A07"/>
    <w:rsid w:val="0034330A"/>
    <w:rsid w:val="00367B07"/>
    <w:rsid w:val="003D5EE9"/>
    <w:rsid w:val="003F7E37"/>
    <w:rsid w:val="004603F6"/>
    <w:rsid w:val="00474347"/>
    <w:rsid w:val="0048089B"/>
    <w:rsid w:val="004E48FB"/>
    <w:rsid w:val="00505B4A"/>
    <w:rsid w:val="005D4A17"/>
    <w:rsid w:val="005F7D91"/>
    <w:rsid w:val="006255B8"/>
    <w:rsid w:val="00644941"/>
    <w:rsid w:val="006E37EB"/>
    <w:rsid w:val="006F063D"/>
    <w:rsid w:val="00731B5C"/>
    <w:rsid w:val="0073411F"/>
    <w:rsid w:val="00740A4C"/>
    <w:rsid w:val="007527AF"/>
    <w:rsid w:val="00752AC2"/>
    <w:rsid w:val="007E1D33"/>
    <w:rsid w:val="00804AFE"/>
    <w:rsid w:val="00854799"/>
    <w:rsid w:val="00854E91"/>
    <w:rsid w:val="008C31CC"/>
    <w:rsid w:val="00925C68"/>
    <w:rsid w:val="00942A23"/>
    <w:rsid w:val="009734A0"/>
    <w:rsid w:val="009B77D6"/>
    <w:rsid w:val="009C7E74"/>
    <w:rsid w:val="009F0643"/>
    <w:rsid w:val="00A04A53"/>
    <w:rsid w:val="00A217B1"/>
    <w:rsid w:val="00A340AC"/>
    <w:rsid w:val="00A50396"/>
    <w:rsid w:val="00A56614"/>
    <w:rsid w:val="00A635F8"/>
    <w:rsid w:val="00A812AC"/>
    <w:rsid w:val="00A84CE6"/>
    <w:rsid w:val="00AD251C"/>
    <w:rsid w:val="00AE1346"/>
    <w:rsid w:val="00B239E4"/>
    <w:rsid w:val="00B33320"/>
    <w:rsid w:val="00B66EB6"/>
    <w:rsid w:val="00B82C7E"/>
    <w:rsid w:val="00BC6B24"/>
    <w:rsid w:val="00BD7887"/>
    <w:rsid w:val="00BF430E"/>
    <w:rsid w:val="00BF50CA"/>
    <w:rsid w:val="00C84181"/>
    <w:rsid w:val="00C87A8E"/>
    <w:rsid w:val="00CC36DB"/>
    <w:rsid w:val="00CF3C31"/>
    <w:rsid w:val="00D0003E"/>
    <w:rsid w:val="00D15B8E"/>
    <w:rsid w:val="00D56031"/>
    <w:rsid w:val="00D713E6"/>
    <w:rsid w:val="00DA497E"/>
    <w:rsid w:val="00DC12FC"/>
    <w:rsid w:val="00EA3A29"/>
    <w:rsid w:val="00EA4F11"/>
    <w:rsid w:val="00EE7AD9"/>
    <w:rsid w:val="00F41139"/>
    <w:rsid w:val="00F61DDF"/>
    <w:rsid w:val="00F83FBF"/>
    <w:rsid w:val="00F8662E"/>
    <w:rsid w:val="00FC14DE"/>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740A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40A4C"/>
    <w:rPr>
      <w:rFonts w:asciiTheme="minorHAnsi" w:eastAsiaTheme="minorEastAsia" w:hAnsiTheme="minorHAnsi" w:cstheme="minorBidi"/>
      <w:kern w:val="2"/>
      <w:sz w:val="18"/>
      <w:szCs w:val="18"/>
    </w:rPr>
  </w:style>
  <w:style w:type="paragraph" w:styleId="a5">
    <w:name w:val="footer"/>
    <w:basedOn w:val="a"/>
    <w:link w:val="Char1"/>
    <w:rsid w:val="00740A4C"/>
    <w:pPr>
      <w:tabs>
        <w:tab w:val="center" w:pos="4153"/>
        <w:tab w:val="right" w:pos="8306"/>
      </w:tabs>
      <w:snapToGrid w:val="0"/>
      <w:jc w:val="left"/>
    </w:pPr>
    <w:rPr>
      <w:sz w:val="18"/>
      <w:szCs w:val="18"/>
    </w:rPr>
  </w:style>
  <w:style w:type="character" w:customStyle="1" w:styleId="Char1">
    <w:name w:val="页脚 Char"/>
    <w:basedOn w:val="a0"/>
    <w:link w:val="a5"/>
    <w:rsid w:val="00740A4C"/>
    <w:rPr>
      <w:rFonts w:asciiTheme="minorHAnsi" w:eastAsiaTheme="minorEastAsia" w:hAnsiTheme="minorHAnsi" w:cstheme="minorBidi"/>
      <w:kern w:val="2"/>
      <w:sz w:val="18"/>
      <w:szCs w:val="18"/>
    </w:rPr>
  </w:style>
  <w:style w:type="paragraph" w:styleId="a6">
    <w:name w:val="List Paragraph"/>
    <w:basedOn w:val="a"/>
    <w:uiPriority w:val="99"/>
    <w:unhideWhenUsed/>
    <w:rsid w:val="00740A4C"/>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User</cp:lastModifiedBy>
  <cp:revision>60</cp:revision>
  <cp:lastPrinted>2018-02-09T07:39:00Z</cp:lastPrinted>
  <dcterms:created xsi:type="dcterms:W3CDTF">2018-03-30T01:37:00Z</dcterms:created>
  <dcterms:modified xsi:type="dcterms:W3CDTF">2018-04-08T08:56:00Z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