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6630D0" w:rsidP="00FB2EC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2015年度大埔县鱼苗</w:t>
      </w:r>
      <w:proofErr w:type="gramStart"/>
      <w:r>
        <w:rPr>
          <w:rFonts w:ascii="方正小标宋简体" w:eastAsia="方正小标宋简体" w:hint="eastAsia"/>
          <w:sz w:val="44"/>
          <w:szCs w:val="44"/>
        </w:rPr>
        <w:t>场</w:t>
      </w:r>
      <w:r w:rsidR="00770FDB">
        <w:rPr>
          <w:rFonts w:ascii="方正小标宋简体" w:eastAsia="方正小标宋简体" w:hint="eastAsia"/>
          <w:sz w:val="44"/>
          <w:szCs w:val="44"/>
        </w:rPr>
        <w:t>部门</w:t>
      </w:r>
      <w:proofErr w:type="gramEnd"/>
      <w:r w:rsidR="00FB2EC9">
        <w:rPr>
          <w:rFonts w:ascii="方正小标宋简体" w:eastAsia="方正小标宋简体" w:hint="eastAsia"/>
          <w:sz w:val="44"/>
          <w:szCs w:val="44"/>
        </w:rPr>
        <w:t>决算</w:t>
      </w:r>
      <w:r w:rsidR="00C27AC0">
        <w:rPr>
          <w:rFonts w:ascii="方正小标宋简体" w:eastAsia="方正小标宋简体" w:hint="eastAsia"/>
          <w:sz w:val="44"/>
          <w:szCs w:val="44"/>
        </w:rPr>
        <w:t>公开</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9C41A3">
        <w:rPr>
          <w:rFonts w:ascii="宋体" w:hAnsi="宋体" w:hint="eastAsia"/>
          <w:b/>
          <w:sz w:val="36"/>
          <w:szCs w:val="36"/>
        </w:rPr>
        <w:t>大埔县鱼苗场</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9C41A3">
        <w:rPr>
          <w:rFonts w:ascii="宋体" w:hAnsi="宋体" w:hint="eastAsia"/>
          <w:b/>
          <w:sz w:val="36"/>
          <w:szCs w:val="36"/>
        </w:rPr>
        <w:t>大埔县鱼苗场2015</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B62129">
        <w:rPr>
          <w:rFonts w:ascii="宋体" w:hAnsi="宋体" w:hint="eastAsia"/>
          <w:b/>
          <w:sz w:val="36"/>
          <w:szCs w:val="36"/>
        </w:rPr>
        <w:t>大埔县鱼苗场2015年</w:t>
      </w:r>
      <w:r>
        <w:rPr>
          <w:rFonts w:ascii="宋体" w:hAnsi="宋体" w:hint="eastAsia"/>
          <w:b/>
          <w:sz w:val="36"/>
          <w:szCs w:val="36"/>
        </w:rPr>
        <w:t>部门决算情况说明</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B62129" w:rsidRDefault="00B6212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B62129">
        <w:rPr>
          <w:rFonts w:ascii="宋体" w:hAnsi="宋体" w:hint="eastAsia"/>
          <w:b/>
          <w:sz w:val="36"/>
          <w:szCs w:val="36"/>
        </w:rPr>
        <w:t>大埔县鱼苗场</w:t>
      </w:r>
      <w:r>
        <w:rPr>
          <w:rFonts w:ascii="宋体" w:hAnsi="宋体" w:hint="eastAsia"/>
          <w:b/>
          <w:sz w:val="36"/>
          <w:szCs w:val="36"/>
        </w:rPr>
        <w:t>概况</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D175F7">
        <w:rPr>
          <w:rFonts w:ascii="仿宋_GB2312" w:eastAsia="仿宋_GB2312" w:hint="eastAsia"/>
          <w:b/>
          <w:sz w:val="32"/>
          <w:szCs w:val="32"/>
        </w:rPr>
        <w:t>、</w:t>
      </w:r>
      <w:r>
        <w:rPr>
          <w:rFonts w:ascii="仿宋_GB2312" w:eastAsia="仿宋_GB2312" w:hint="eastAsia"/>
          <w:b/>
          <w:sz w:val="32"/>
          <w:szCs w:val="32"/>
        </w:rPr>
        <w:t>部门主要职责</w:t>
      </w:r>
    </w:p>
    <w:p w:rsidR="00D175F7" w:rsidRPr="00C04787" w:rsidRDefault="00D175F7" w:rsidP="00D175F7">
      <w:pPr>
        <w:ind w:firstLineChars="200" w:firstLine="640"/>
        <w:rPr>
          <w:rFonts w:ascii="仿宋_GB2312" w:eastAsia="仿宋_GB2312" w:cs="仿宋_GB2312"/>
          <w:sz w:val="32"/>
          <w:szCs w:val="32"/>
        </w:rPr>
      </w:pPr>
      <w:r w:rsidRPr="00C04787">
        <w:rPr>
          <w:rFonts w:ascii="仿宋_GB2312" w:eastAsia="仿宋_GB2312" w:hint="eastAsia"/>
          <w:sz w:val="32"/>
          <w:szCs w:val="32"/>
        </w:rPr>
        <w:t>（一）2015年大埔县鱼苗场决算组成单位是：大埔县鱼苗场。</w:t>
      </w:r>
      <w:r w:rsidRPr="00C04787">
        <w:rPr>
          <w:rFonts w:ascii="仿宋_GB2312" w:eastAsia="仿宋_GB2312" w:cs="仿宋_GB2312" w:hint="eastAsia"/>
          <w:sz w:val="32"/>
          <w:szCs w:val="32"/>
        </w:rPr>
        <w:t>大埔县鱼苗场位于大埔县湖</w:t>
      </w:r>
      <w:proofErr w:type="gramStart"/>
      <w:r w:rsidRPr="00C04787">
        <w:rPr>
          <w:rFonts w:ascii="仿宋_GB2312" w:eastAsia="仿宋_GB2312" w:cs="仿宋_GB2312" w:hint="eastAsia"/>
          <w:sz w:val="32"/>
          <w:szCs w:val="32"/>
        </w:rPr>
        <w:t>寮</w:t>
      </w:r>
      <w:proofErr w:type="gramEnd"/>
      <w:r w:rsidRPr="00C04787">
        <w:rPr>
          <w:rFonts w:ascii="仿宋_GB2312" w:eastAsia="仿宋_GB2312" w:cs="仿宋_GB2312" w:hint="eastAsia"/>
          <w:sz w:val="32"/>
          <w:szCs w:val="32"/>
        </w:rPr>
        <w:t>镇三黎村（东凹下），成立于1962年，是一家公益一类事业单位，是我县唯一的水产种苗生产基地，主要职责是负责全县水产种苗繁育、示范水产新品种和适用先进新技术的引进、试验、示范和推广应用。</w:t>
      </w:r>
    </w:p>
    <w:p w:rsidR="00D175F7" w:rsidRPr="00C04787" w:rsidRDefault="00D175F7" w:rsidP="00D175F7">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二）做好水产养殖技术推广工作。为推广普及水产养殖新技术，我场重点推广和普及了常规鱼高效养殖技术。常规鱼类方面是侧重推广了以草鱼为主养品种的高效养殖模式，使养殖效益提高了10%以上。另外，大力推广应用鱼用颗粒饲料及其投饵机，大大降低了养殖的劳动强度，降低了原料饲料的投喂量，提高了饲料的利用率。</w:t>
      </w:r>
    </w:p>
    <w:p w:rsidR="00D175F7" w:rsidRPr="00C04787" w:rsidRDefault="00D175F7" w:rsidP="00D175F7">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三）做好健康养殖与规范用药示范区建设工作。健康养殖是提高水产品质量的保证。水产养殖中病害防治技术又是健康养殖的关键技术之一，怎样安全用药和控制水产品本身的药物残留是发展水产健康养殖、也是水产养殖业走可持续发展之路的关键。为做好健康养殖与规范用药示范区建设工作，我场</w:t>
      </w:r>
      <w:r w:rsidRPr="00C04787">
        <w:rPr>
          <w:rFonts w:ascii="仿宋_GB2312" w:eastAsia="仿宋_GB2312" w:hint="eastAsia"/>
          <w:color w:val="000000"/>
          <w:sz w:val="32"/>
          <w:szCs w:val="32"/>
          <w:shd w:val="clear" w:color="auto" w:fill="FFFFFF"/>
        </w:rPr>
        <w:t>通过开展规范用药的宣传、培训和现场指导，使广大水产养殖</w:t>
      </w:r>
      <w:proofErr w:type="gramStart"/>
      <w:r w:rsidRPr="00C04787">
        <w:rPr>
          <w:rFonts w:ascii="仿宋_GB2312" w:eastAsia="仿宋_GB2312" w:hint="eastAsia"/>
          <w:color w:val="000000"/>
          <w:sz w:val="32"/>
          <w:szCs w:val="32"/>
          <w:shd w:val="clear" w:color="auto" w:fill="FFFFFF"/>
        </w:rPr>
        <w:t>户质量</w:t>
      </w:r>
      <w:proofErr w:type="gramEnd"/>
      <w:r w:rsidRPr="00C04787">
        <w:rPr>
          <w:rFonts w:ascii="仿宋_GB2312" w:eastAsia="仿宋_GB2312" w:hint="eastAsia"/>
          <w:color w:val="000000"/>
          <w:sz w:val="32"/>
          <w:szCs w:val="32"/>
          <w:shd w:val="clear" w:color="auto" w:fill="FFFFFF"/>
        </w:rPr>
        <w:t>安全意识大为增强，科学养殖和健康养殖技术水平明显提高。加大规范用药知识和技术的宣传与指导，推动了养殖水产品质量安全水平提升和渔业可持续、健康发展，大大提高了水产健康养殖技术水平。</w:t>
      </w:r>
      <w:r w:rsidRPr="00C04787">
        <w:rPr>
          <w:rFonts w:ascii="仿宋_GB2312" w:eastAsia="仿宋_GB2312" w:hint="eastAsia"/>
          <w:color w:val="000000"/>
          <w:sz w:val="32"/>
          <w:szCs w:val="32"/>
          <w:shd w:val="clear" w:color="auto" w:fill="FFFFFF"/>
        </w:rPr>
        <w:lastRenderedPageBreak/>
        <w:t>达到了指导规范用药，转变用药意识，有效规避养殖水产品药残风险、稳步提高我县养殖水产品质量安全水平。</w:t>
      </w:r>
    </w:p>
    <w:p w:rsidR="00D175F7" w:rsidRPr="00C04787" w:rsidRDefault="00D175F7" w:rsidP="00D175F7">
      <w:pPr>
        <w:ind w:firstLineChars="200" w:firstLine="640"/>
        <w:rPr>
          <w:rFonts w:ascii="仿宋_GB2312" w:eastAsia="仿宋_GB2312" w:hAnsi="仿宋_GB2312" w:cs="仿宋_GB2312"/>
          <w:sz w:val="32"/>
          <w:szCs w:val="32"/>
        </w:rPr>
      </w:pPr>
      <w:r w:rsidRPr="00C04787">
        <w:rPr>
          <w:rFonts w:ascii="仿宋_GB2312" w:eastAsia="仿宋_GB2312" w:hAnsi="仿宋_GB2312" w:cs="仿宋_GB2312" w:hint="eastAsia"/>
          <w:sz w:val="32"/>
          <w:szCs w:val="32"/>
        </w:rPr>
        <w:t>（四）切实抓好本场水产投入品的规范与管理工作。针对有些养殖户对水产投入品（渔药、饲料、肥料）使用存在一些不规范的现象，我场加强对水产投入品监管，要求职工禁止使用违禁药品，并签订承诺</w:t>
      </w:r>
      <w:proofErr w:type="gramStart"/>
      <w:r w:rsidRPr="00C04787">
        <w:rPr>
          <w:rFonts w:ascii="仿宋_GB2312" w:eastAsia="仿宋_GB2312" w:hAnsi="仿宋_GB2312" w:cs="仿宋_GB2312" w:hint="eastAsia"/>
          <w:sz w:val="32"/>
          <w:szCs w:val="32"/>
        </w:rPr>
        <w:t>书保证</w:t>
      </w:r>
      <w:proofErr w:type="gramEnd"/>
      <w:r w:rsidRPr="00C04787">
        <w:rPr>
          <w:rFonts w:ascii="仿宋_GB2312" w:eastAsia="仿宋_GB2312" w:hAnsi="仿宋_GB2312" w:cs="仿宋_GB2312" w:hint="eastAsia"/>
          <w:sz w:val="32"/>
          <w:szCs w:val="32"/>
        </w:rPr>
        <w:t>在生产过程中按照规程操作，抵制使用违禁药品，从</w:t>
      </w:r>
      <w:r>
        <w:rPr>
          <w:rFonts w:ascii="仿宋_GB2312" w:eastAsia="仿宋_GB2312" w:hAnsi="仿宋_GB2312" w:cs="仿宋_GB2312" w:hint="eastAsia"/>
          <w:sz w:val="32"/>
          <w:szCs w:val="32"/>
        </w:rPr>
        <w:t>而更好的保证水产投入品，使我场水产投入品的管理走上规范化的轨道，</w:t>
      </w:r>
      <w:r w:rsidRPr="00C04787">
        <w:rPr>
          <w:rFonts w:ascii="仿宋_GB2312" w:eastAsia="仿宋_GB2312" w:hAnsi="仿宋_GB2312" w:cs="仿宋_GB2312" w:hint="eastAsia"/>
          <w:sz w:val="32"/>
          <w:szCs w:val="32"/>
        </w:rPr>
        <w:t>为我县无公害养殖奠定基础</w:t>
      </w:r>
      <w:r>
        <w:rPr>
          <w:rFonts w:ascii="仿宋_GB2312" w:eastAsia="仿宋_GB2312" w:hAnsi="仿宋_GB2312" w:cs="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D175F7">
        <w:rPr>
          <w:rFonts w:ascii="仿宋_GB2312" w:eastAsia="仿宋_GB2312" w:hint="eastAsia"/>
          <w:b/>
          <w:sz w:val="32"/>
          <w:szCs w:val="32"/>
        </w:rPr>
        <w:t>、</w:t>
      </w:r>
      <w:r>
        <w:rPr>
          <w:rFonts w:ascii="仿宋_GB2312" w:eastAsia="仿宋_GB2312" w:hint="eastAsia"/>
          <w:b/>
          <w:sz w:val="32"/>
          <w:szCs w:val="32"/>
        </w:rPr>
        <w:t>机构设置</w:t>
      </w:r>
    </w:p>
    <w:p w:rsidR="00A900E6" w:rsidRDefault="00FB2EC9" w:rsidP="00860F90">
      <w:pPr>
        <w:ind w:firstLineChars="200" w:firstLine="640"/>
        <w:rPr>
          <w:rFonts w:ascii="仿宋_GB2312" w:eastAsia="仿宋_GB2312"/>
          <w:b/>
          <w:sz w:val="32"/>
          <w:szCs w:val="32"/>
        </w:rPr>
      </w:pPr>
      <w:r>
        <w:rPr>
          <w:rFonts w:ascii="仿宋_GB2312" w:eastAsia="仿宋_GB2312" w:hint="eastAsia"/>
          <w:sz w:val="32"/>
          <w:szCs w:val="32"/>
        </w:rPr>
        <w:t>按照部门决算编报要求，</w:t>
      </w:r>
      <w:r w:rsidR="003B4A3C">
        <w:rPr>
          <w:rFonts w:ascii="仿宋_GB2312" w:eastAsia="仿宋_GB2312" w:hint="eastAsia"/>
          <w:sz w:val="32"/>
          <w:szCs w:val="32"/>
        </w:rPr>
        <w:t>大埔县鱼苗场2015年</w:t>
      </w:r>
      <w:r>
        <w:rPr>
          <w:rFonts w:ascii="仿宋_GB2312" w:eastAsia="仿宋_GB2312" w:hint="eastAsia"/>
          <w:sz w:val="32"/>
          <w:szCs w:val="32"/>
        </w:rPr>
        <w:t>部门决算编报范围的单位共</w:t>
      </w:r>
      <w:r w:rsidR="003B4A3C">
        <w:rPr>
          <w:rFonts w:ascii="仿宋_GB2312" w:eastAsia="仿宋_GB2312" w:hint="eastAsia"/>
          <w:sz w:val="32"/>
          <w:szCs w:val="32"/>
        </w:rPr>
        <w:t>1</w:t>
      </w:r>
      <w:r>
        <w:rPr>
          <w:rFonts w:ascii="仿宋_GB2312" w:eastAsia="仿宋_GB2312" w:hint="eastAsia"/>
          <w:sz w:val="32"/>
          <w:szCs w:val="32"/>
        </w:rPr>
        <w:t>个（</w:t>
      </w:r>
      <w:r w:rsidR="003B4A3C">
        <w:rPr>
          <w:rFonts w:ascii="仿宋_GB2312" w:eastAsia="仿宋_GB2312" w:hint="eastAsia"/>
          <w:sz w:val="32"/>
          <w:szCs w:val="32"/>
        </w:rPr>
        <w:t>只含本场级</w:t>
      </w:r>
      <w:r>
        <w:rPr>
          <w:rFonts w:ascii="仿宋_GB2312" w:eastAsia="仿宋_GB2312" w:hint="eastAsia"/>
          <w:sz w:val="32"/>
          <w:szCs w:val="32"/>
        </w:rPr>
        <w:t>）</w:t>
      </w:r>
      <w:r w:rsidR="00E304FC">
        <w:rPr>
          <w:rFonts w:ascii="仿宋_GB2312" w:eastAsia="仿宋_GB2312" w:hint="eastAsia"/>
          <w:sz w:val="32"/>
          <w:szCs w:val="32"/>
        </w:rPr>
        <w:t>，</w:t>
      </w:r>
      <w:r w:rsidRPr="007C5632">
        <w:rPr>
          <w:rFonts w:ascii="仿宋_GB2312" w:eastAsia="仿宋_GB2312" w:hint="eastAsia"/>
          <w:sz w:val="32"/>
          <w:szCs w:val="32"/>
        </w:rPr>
        <w:t>没有下属单位</w:t>
      </w:r>
      <w:r>
        <w:rPr>
          <w:rFonts w:ascii="仿宋_GB2312" w:eastAsia="仿宋_GB2312" w:hint="eastAsia"/>
          <w:b/>
          <w:sz w:val="32"/>
          <w:szCs w:val="32"/>
        </w:rPr>
        <w:t>。</w:t>
      </w:r>
    </w:p>
    <w:p w:rsidR="00860F90" w:rsidRDefault="00860F90" w:rsidP="00A900E6">
      <w:pPr>
        <w:ind w:firstLineChars="200" w:firstLine="640"/>
        <w:rPr>
          <w:rFonts w:ascii="仿宋_GB2312" w:eastAsia="仿宋_GB2312"/>
          <w:sz w:val="32"/>
          <w:szCs w:val="32"/>
        </w:rPr>
      </w:pPr>
      <w:r w:rsidRPr="00C04787">
        <w:rPr>
          <w:rFonts w:ascii="仿宋_GB2312" w:eastAsia="仿宋_GB2312" w:hint="eastAsia"/>
          <w:sz w:val="32"/>
          <w:szCs w:val="32"/>
        </w:rPr>
        <w:t xml:space="preserve">大埔县鱼苗场共有事业编制 18 名，2015年，实有在职人员4名，退休人员 10 名，遗属补助5人。 </w:t>
      </w:r>
    </w:p>
    <w:p w:rsidR="00FB2EC9" w:rsidRDefault="00FB2EC9"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Default="000D5E04" w:rsidP="00860F90">
      <w:pPr>
        <w:spacing w:line="288" w:lineRule="auto"/>
        <w:ind w:firstLineChars="200" w:firstLine="643"/>
        <w:rPr>
          <w:rFonts w:ascii="仿宋_GB2312" w:eastAsia="仿宋_GB2312"/>
          <w:b/>
          <w:sz w:val="32"/>
          <w:szCs w:val="32"/>
        </w:rPr>
      </w:pPr>
    </w:p>
    <w:p w:rsidR="000D5E04" w:rsidRPr="00860F90" w:rsidRDefault="000D5E04" w:rsidP="00860F90">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0"/>
        <w:rPr>
          <w:rFonts w:ascii="仿宋_GB2312" w:eastAsia="仿宋_GB2312"/>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第二部分   </w:t>
      </w:r>
      <w:r w:rsidR="00F273D4">
        <w:rPr>
          <w:rFonts w:ascii="宋体" w:hAnsi="宋体" w:hint="eastAsia"/>
          <w:b/>
          <w:sz w:val="36"/>
          <w:szCs w:val="36"/>
        </w:rPr>
        <w:t>大埔县鱼苗场2015</w:t>
      </w:r>
      <w:r>
        <w:rPr>
          <w:rFonts w:ascii="宋体" w:hAnsi="宋体" w:hint="eastAsia"/>
          <w:b/>
          <w:sz w:val="36"/>
          <w:szCs w:val="36"/>
        </w:rPr>
        <w:t>年部门决算表</w:t>
      </w:r>
    </w:p>
    <w:tbl>
      <w:tblPr>
        <w:tblW w:w="9088" w:type="dxa"/>
        <w:tblInd w:w="93" w:type="dxa"/>
        <w:tblLayout w:type="fixed"/>
        <w:tblLook w:val="0000"/>
      </w:tblPr>
      <w:tblGrid>
        <w:gridCol w:w="2567"/>
        <w:gridCol w:w="425"/>
        <w:gridCol w:w="344"/>
        <w:gridCol w:w="223"/>
        <w:gridCol w:w="851"/>
        <w:gridCol w:w="2693"/>
        <w:gridCol w:w="769"/>
        <w:gridCol w:w="365"/>
        <w:gridCol w:w="851"/>
      </w:tblGrid>
      <w:tr w:rsidR="00FB2EC9" w:rsidTr="00104A8F">
        <w:trPr>
          <w:trHeight w:val="360"/>
        </w:trPr>
        <w:tc>
          <w:tcPr>
            <w:tcW w:w="9088" w:type="dxa"/>
            <w:gridSpan w:val="9"/>
            <w:vAlign w:val="center"/>
          </w:tcPr>
          <w:p w:rsidR="00FB2EC9" w:rsidRDefault="00FB2EC9" w:rsidP="00E304FC">
            <w:pPr>
              <w:widowControl/>
              <w:rPr>
                <w:rFonts w:ascii="华文中宋" w:eastAsia="华文中宋" w:hAnsi="华文中宋" w:cs="宋体"/>
                <w:color w:val="000000"/>
                <w:kern w:val="0"/>
                <w:sz w:val="32"/>
                <w:szCs w:val="32"/>
              </w:rPr>
            </w:pPr>
          </w:p>
          <w:p w:rsidR="00FB2EC9" w:rsidRDefault="00FB2EC9" w:rsidP="00E304FC">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104A8F">
        <w:trPr>
          <w:trHeight w:val="199"/>
        </w:trPr>
        <w:tc>
          <w:tcPr>
            <w:tcW w:w="2567"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769" w:type="dxa"/>
            <w:gridSpan w:val="2"/>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1074" w:type="dxa"/>
            <w:gridSpan w:val="2"/>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1216" w:type="dxa"/>
            <w:gridSpan w:val="2"/>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104A8F">
        <w:trPr>
          <w:trHeight w:val="300"/>
        </w:trPr>
        <w:tc>
          <w:tcPr>
            <w:tcW w:w="2567" w:type="dxa"/>
            <w:shd w:val="clear" w:color="auto" w:fill="FFFFFF"/>
            <w:vAlign w:val="center"/>
          </w:tcPr>
          <w:p w:rsidR="00FB2EC9" w:rsidRDefault="00FB2EC9" w:rsidP="00E304FC">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C548BB" w:rsidRPr="00F95357">
              <w:rPr>
                <w:rFonts w:ascii="宋体" w:hAnsi="宋体" w:cs="宋体" w:hint="eastAsia"/>
                <w:color w:val="000000"/>
                <w:kern w:val="0"/>
                <w:sz w:val="20"/>
                <w:szCs w:val="20"/>
              </w:rPr>
              <w:t>大埔县鱼苗场</w:t>
            </w:r>
          </w:p>
        </w:tc>
        <w:tc>
          <w:tcPr>
            <w:tcW w:w="769" w:type="dxa"/>
            <w:gridSpan w:val="2"/>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1074" w:type="dxa"/>
            <w:gridSpan w:val="2"/>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1216" w:type="dxa"/>
            <w:gridSpan w:val="2"/>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104A8F">
        <w:trPr>
          <w:trHeight w:val="439"/>
        </w:trPr>
        <w:tc>
          <w:tcPr>
            <w:tcW w:w="4410" w:type="dxa"/>
            <w:gridSpan w:val="5"/>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收入</w:t>
            </w:r>
          </w:p>
        </w:tc>
        <w:tc>
          <w:tcPr>
            <w:tcW w:w="4678" w:type="dxa"/>
            <w:gridSpan w:val="4"/>
            <w:tcBorders>
              <w:top w:val="single" w:sz="8" w:space="0" w:color="auto"/>
              <w:left w:val="nil"/>
              <w:bottom w:val="single" w:sz="4" w:space="0" w:color="auto"/>
              <w:right w:val="single" w:sz="8" w:space="0" w:color="000000"/>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支出</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    目</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行次</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行次</w:t>
            </w:r>
          </w:p>
        </w:tc>
        <w:tc>
          <w:tcPr>
            <w:tcW w:w="851" w:type="dxa"/>
            <w:tcBorders>
              <w:top w:val="nil"/>
              <w:left w:val="nil"/>
              <w:bottom w:val="single" w:sz="4" w:space="0" w:color="auto"/>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决算数</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    次</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    次</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FB2EC9" w:rsidRDefault="000D5E04" w:rsidP="00E304FC">
            <w:pPr>
              <w:widowControl/>
              <w:jc w:val="right"/>
              <w:rPr>
                <w:rFonts w:ascii="宋体" w:hAnsi="宋体" w:cs="宋体"/>
                <w:kern w:val="0"/>
                <w:sz w:val="22"/>
                <w:szCs w:val="22"/>
              </w:rPr>
            </w:pPr>
            <w:r w:rsidRPr="00F95357">
              <w:rPr>
                <w:rFonts w:ascii="宋体" w:hAnsi="宋体" w:cs="宋体" w:hint="eastAsia"/>
                <w:kern w:val="0"/>
                <w:sz w:val="22"/>
              </w:rPr>
              <w:t>43.50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5871AF" w:rsidP="00E304FC">
            <w:pPr>
              <w:widowControl/>
              <w:jc w:val="center"/>
              <w:rPr>
                <w:rFonts w:ascii="宋体" w:hAnsi="宋体" w:cs="宋体"/>
                <w:kern w:val="0"/>
                <w:sz w:val="22"/>
                <w:szCs w:val="22"/>
              </w:rPr>
            </w:pPr>
            <w:r>
              <w:rPr>
                <w:rFonts w:ascii="宋体" w:hAnsi="宋体" w:cs="宋体" w:hint="eastAsia"/>
                <w:kern w:val="0"/>
                <w:sz w:val="22"/>
                <w:szCs w:val="22"/>
              </w:rPr>
              <w:t>15</w:t>
            </w:r>
          </w:p>
        </w:tc>
        <w:tc>
          <w:tcPr>
            <w:tcW w:w="851" w:type="dxa"/>
            <w:tcBorders>
              <w:top w:val="nil"/>
              <w:left w:val="nil"/>
              <w:bottom w:val="single" w:sz="4" w:space="0" w:color="auto"/>
              <w:right w:val="single" w:sz="8" w:space="0" w:color="auto"/>
            </w:tcBorders>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5871AF">
            <w:pPr>
              <w:widowControl/>
              <w:jc w:val="center"/>
              <w:rPr>
                <w:rFonts w:ascii="宋体" w:hAnsi="宋体" w:cs="宋体"/>
                <w:kern w:val="0"/>
                <w:sz w:val="22"/>
                <w:szCs w:val="22"/>
              </w:rPr>
            </w:pPr>
            <w:r>
              <w:rPr>
                <w:rFonts w:ascii="宋体" w:hAnsi="宋体" w:cs="宋体" w:hint="eastAsia"/>
                <w:kern w:val="0"/>
                <w:sz w:val="22"/>
                <w:szCs w:val="22"/>
              </w:rPr>
              <w:t>1</w:t>
            </w:r>
            <w:r w:rsidR="005871AF">
              <w:rPr>
                <w:rFonts w:ascii="宋体" w:hAnsi="宋体" w:cs="宋体" w:hint="eastAsia"/>
                <w:kern w:val="0"/>
                <w:sz w:val="22"/>
                <w:szCs w:val="22"/>
              </w:rPr>
              <w:t>6</w:t>
            </w:r>
          </w:p>
        </w:tc>
        <w:tc>
          <w:tcPr>
            <w:tcW w:w="851" w:type="dxa"/>
            <w:tcBorders>
              <w:top w:val="nil"/>
              <w:left w:val="nil"/>
              <w:bottom w:val="single" w:sz="4" w:space="0" w:color="auto"/>
              <w:right w:val="single" w:sz="8" w:space="0" w:color="auto"/>
            </w:tcBorders>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FB2EC9"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5871AF">
            <w:pPr>
              <w:widowControl/>
              <w:jc w:val="center"/>
              <w:rPr>
                <w:rFonts w:ascii="宋体" w:hAnsi="宋体" w:cs="宋体"/>
                <w:kern w:val="0"/>
                <w:sz w:val="22"/>
                <w:szCs w:val="22"/>
              </w:rPr>
            </w:pPr>
            <w:r>
              <w:rPr>
                <w:rFonts w:ascii="宋体" w:hAnsi="宋体" w:cs="宋体" w:hint="eastAsia"/>
                <w:kern w:val="0"/>
                <w:sz w:val="22"/>
                <w:szCs w:val="22"/>
              </w:rPr>
              <w:t>1</w:t>
            </w:r>
            <w:r w:rsidR="005871AF">
              <w:rPr>
                <w:rFonts w:ascii="宋体" w:hAnsi="宋体" w:cs="宋体" w:hint="eastAsia"/>
                <w:kern w:val="0"/>
                <w:sz w:val="22"/>
                <w:szCs w:val="22"/>
              </w:rPr>
              <w:t>7</w:t>
            </w:r>
          </w:p>
        </w:tc>
        <w:tc>
          <w:tcPr>
            <w:tcW w:w="851" w:type="dxa"/>
            <w:tcBorders>
              <w:top w:val="nil"/>
              <w:left w:val="nil"/>
              <w:bottom w:val="single" w:sz="4" w:space="0" w:color="auto"/>
              <w:right w:val="single" w:sz="8" w:space="0" w:color="auto"/>
            </w:tcBorders>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4</w:t>
            </w:r>
          </w:p>
        </w:tc>
        <w:tc>
          <w:tcPr>
            <w:tcW w:w="851" w:type="dxa"/>
            <w:tcBorders>
              <w:top w:val="nil"/>
              <w:left w:val="nil"/>
              <w:bottom w:val="single" w:sz="4" w:space="0" w:color="auto"/>
              <w:right w:val="single" w:sz="4" w:space="0" w:color="auto"/>
            </w:tcBorders>
            <w:shd w:val="clear" w:color="auto" w:fill="auto"/>
            <w:vAlign w:val="center"/>
          </w:tcPr>
          <w:p w:rsidR="00FB2EC9"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5871AF">
            <w:pPr>
              <w:widowControl/>
              <w:jc w:val="center"/>
              <w:rPr>
                <w:rFonts w:ascii="宋体" w:hAnsi="宋体" w:cs="宋体"/>
                <w:kern w:val="0"/>
                <w:sz w:val="22"/>
                <w:szCs w:val="22"/>
              </w:rPr>
            </w:pPr>
            <w:r>
              <w:rPr>
                <w:rFonts w:ascii="宋体" w:hAnsi="宋体" w:cs="宋体" w:hint="eastAsia"/>
                <w:kern w:val="0"/>
                <w:sz w:val="22"/>
                <w:szCs w:val="22"/>
              </w:rPr>
              <w:t>1</w:t>
            </w:r>
            <w:r w:rsidR="005871AF">
              <w:rPr>
                <w:rFonts w:ascii="宋体" w:hAnsi="宋体" w:cs="宋体" w:hint="eastAsia"/>
                <w:kern w:val="0"/>
                <w:sz w:val="22"/>
                <w:szCs w:val="22"/>
              </w:rPr>
              <w:t>8</w:t>
            </w:r>
          </w:p>
        </w:tc>
        <w:tc>
          <w:tcPr>
            <w:tcW w:w="851" w:type="dxa"/>
            <w:tcBorders>
              <w:top w:val="nil"/>
              <w:left w:val="nil"/>
              <w:bottom w:val="single" w:sz="4" w:space="0" w:color="auto"/>
              <w:right w:val="single" w:sz="8" w:space="0" w:color="auto"/>
            </w:tcBorders>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FB2EC9"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FB2EC9" w:rsidP="005871AF">
            <w:pPr>
              <w:widowControl/>
              <w:jc w:val="center"/>
              <w:rPr>
                <w:rFonts w:ascii="宋体" w:hAnsi="宋体" w:cs="宋体"/>
                <w:kern w:val="0"/>
                <w:sz w:val="22"/>
                <w:szCs w:val="22"/>
              </w:rPr>
            </w:pPr>
            <w:r>
              <w:rPr>
                <w:rFonts w:ascii="宋体" w:hAnsi="宋体" w:cs="宋体" w:hint="eastAsia"/>
                <w:kern w:val="0"/>
                <w:sz w:val="22"/>
                <w:szCs w:val="22"/>
              </w:rPr>
              <w:t>1</w:t>
            </w:r>
            <w:r w:rsidR="005871AF">
              <w:rPr>
                <w:rFonts w:ascii="宋体" w:hAnsi="宋体" w:cs="宋体" w:hint="eastAsia"/>
                <w:kern w:val="0"/>
                <w:sz w:val="22"/>
                <w:szCs w:val="22"/>
              </w:rPr>
              <w:t>9</w:t>
            </w:r>
          </w:p>
        </w:tc>
        <w:tc>
          <w:tcPr>
            <w:tcW w:w="851" w:type="dxa"/>
            <w:tcBorders>
              <w:top w:val="nil"/>
              <w:left w:val="nil"/>
              <w:bottom w:val="single" w:sz="4" w:space="0" w:color="auto"/>
              <w:right w:val="single" w:sz="8" w:space="0" w:color="auto"/>
            </w:tcBorders>
            <w:vAlign w:val="center"/>
          </w:tcPr>
          <w:p w:rsidR="00FB2EC9" w:rsidRDefault="00104A8F"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567" w:type="dxa"/>
            <w:gridSpan w:val="2"/>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6</w:t>
            </w:r>
          </w:p>
        </w:tc>
        <w:tc>
          <w:tcPr>
            <w:tcW w:w="851" w:type="dxa"/>
            <w:tcBorders>
              <w:top w:val="nil"/>
              <w:left w:val="nil"/>
              <w:bottom w:val="single" w:sz="4" w:space="0" w:color="auto"/>
              <w:right w:val="single" w:sz="4" w:space="0" w:color="auto"/>
            </w:tcBorders>
            <w:shd w:val="clear" w:color="auto" w:fill="auto"/>
            <w:vAlign w:val="center"/>
          </w:tcPr>
          <w:p w:rsidR="00FB2EC9"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1134" w:type="dxa"/>
            <w:gridSpan w:val="2"/>
            <w:tcBorders>
              <w:top w:val="nil"/>
              <w:left w:val="nil"/>
              <w:bottom w:val="single" w:sz="4" w:space="0" w:color="auto"/>
              <w:right w:val="single" w:sz="4" w:space="0" w:color="auto"/>
            </w:tcBorders>
            <w:shd w:val="clear" w:color="auto" w:fill="FFFFFF"/>
            <w:vAlign w:val="center"/>
          </w:tcPr>
          <w:p w:rsidR="00FB2EC9" w:rsidRDefault="005871AF" w:rsidP="00E304FC">
            <w:pPr>
              <w:widowControl/>
              <w:jc w:val="center"/>
              <w:rPr>
                <w:rFonts w:ascii="宋体" w:hAnsi="宋体" w:cs="宋体"/>
                <w:kern w:val="0"/>
                <w:sz w:val="22"/>
                <w:szCs w:val="22"/>
              </w:rPr>
            </w:pPr>
            <w:r>
              <w:rPr>
                <w:rFonts w:ascii="宋体" w:hAnsi="宋体" w:cs="宋体" w:hint="eastAsia"/>
                <w:kern w:val="0"/>
                <w:sz w:val="22"/>
                <w:szCs w:val="22"/>
              </w:rPr>
              <w:t>20</w:t>
            </w:r>
          </w:p>
        </w:tc>
        <w:tc>
          <w:tcPr>
            <w:tcW w:w="851" w:type="dxa"/>
            <w:tcBorders>
              <w:top w:val="nil"/>
              <w:left w:val="nil"/>
              <w:bottom w:val="single" w:sz="4" w:space="0" w:color="auto"/>
              <w:right w:val="single" w:sz="8" w:space="0" w:color="auto"/>
            </w:tcBorders>
            <w:vAlign w:val="center"/>
          </w:tcPr>
          <w:p w:rsidR="00FB2EC9" w:rsidRDefault="0069425B" w:rsidP="00E304FC">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FFFFFF"/>
            <w:vAlign w:val="center"/>
          </w:tcPr>
          <w:p w:rsidR="005871AF" w:rsidRDefault="005871AF" w:rsidP="00E304FC">
            <w:pPr>
              <w:widowControl/>
              <w:jc w:val="left"/>
              <w:rPr>
                <w:rFonts w:ascii="宋体" w:hAnsi="宋体" w:cs="宋体"/>
                <w:kern w:val="0"/>
                <w:sz w:val="22"/>
                <w:szCs w:val="22"/>
              </w:rPr>
            </w:pP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E304FC">
            <w:pPr>
              <w:widowControl/>
              <w:jc w:val="center"/>
              <w:rPr>
                <w:rFonts w:ascii="宋体" w:hAnsi="宋体" w:cs="宋体"/>
                <w:kern w:val="0"/>
                <w:sz w:val="22"/>
                <w:szCs w:val="22"/>
              </w:rPr>
            </w:pPr>
            <w:r>
              <w:rPr>
                <w:rFonts w:ascii="宋体" w:hAnsi="宋体" w:cs="宋体" w:hint="eastAsia"/>
                <w:kern w:val="0"/>
                <w:sz w:val="22"/>
                <w:szCs w:val="22"/>
              </w:rPr>
              <w:t>7</w:t>
            </w:r>
          </w:p>
        </w:tc>
        <w:tc>
          <w:tcPr>
            <w:tcW w:w="851" w:type="dxa"/>
            <w:tcBorders>
              <w:top w:val="nil"/>
              <w:left w:val="nil"/>
              <w:bottom w:val="single" w:sz="4" w:space="0" w:color="auto"/>
              <w:right w:val="single" w:sz="4" w:space="0" w:color="auto"/>
            </w:tcBorders>
            <w:shd w:val="clear" w:color="auto" w:fill="auto"/>
            <w:vAlign w:val="center"/>
          </w:tcPr>
          <w:p w:rsidR="005871AF" w:rsidRDefault="005871AF" w:rsidP="00E304F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5871AF" w:rsidRPr="005871AF" w:rsidRDefault="005871AF" w:rsidP="0033246F">
            <w:pPr>
              <w:widowControl/>
              <w:jc w:val="left"/>
              <w:rPr>
                <w:rFonts w:ascii="宋体" w:hAnsi="宋体" w:cs="宋体"/>
                <w:kern w:val="0"/>
                <w:sz w:val="22"/>
                <w:szCs w:val="22"/>
              </w:rPr>
            </w:pPr>
            <w:r w:rsidRPr="005871AF">
              <w:rPr>
                <w:rFonts w:ascii="宋体" w:hAnsi="宋体" w:cs="宋体" w:hint="eastAsia"/>
                <w:kern w:val="0"/>
                <w:sz w:val="22"/>
                <w:szCs w:val="22"/>
              </w:rPr>
              <w:t>七、社会保障和就业支出</w:t>
            </w:r>
          </w:p>
        </w:tc>
        <w:tc>
          <w:tcPr>
            <w:tcW w:w="1134" w:type="dxa"/>
            <w:gridSpan w:val="2"/>
            <w:tcBorders>
              <w:top w:val="nil"/>
              <w:left w:val="nil"/>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21</w:t>
            </w:r>
          </w:p>
        </w:tc>
        <w:tc>
          <w:tcPr>
            <w:tcW w:w="851" w:type="dxa"/>
            <w:tcBorders>
              <w:top w:val="nil"/>
              <w:left w:val="nil"/>
              <w:bottom w:val="single" w:sz="4" w:space="0" w:color="auto"/>
              <w:right w:val="single" w:sz="8" w:space="0" w:color="auto"/>
            </w:tcBorders>
            <w:vAlign w:val="center"/>
          </w:tcPr>
          <w:p w:rsidR="005871AF" w:rsidRDefault="0069425B" w:rsidP="00E304FC">
            <w:pPr>
              <w:widowControl/>
              <w:jc w:val="right"/>
              <w:rPr>
                <w:rFonts w:ascii="宋体" w:hAnsi="宋体" w:cs="宋体"/>
                <w:kern w:val="0"/>
                <w:sz w:val="22"/>
                <w:szCs w:val="22"/>
              </w:rPr>
            </w:pPr>
            <w:r>
              <w:rPr>
                <w:rFonts w:ascii="宋体" w:hAnsi="宋体" w:cs="宋体" w:hint="eastAsia"/>
                <w:kern w:val="0"/>
                <w:sz w:val="22"/>
                <w:szCs w:val="22"/>
              </w:rPr>
              <w:t>12.05</w:t>
            </w:r>
            <w:r w:rsidR="005871AF">
              <w:rPr>
                <w:rFonts w:ascii="宋体" w:hAnsi="宋体" w:cs="宋体" w:hint="eastAsia"/>
                <w:kern w:val="0"/>
                <w:sz w:val="22"/>
                <w:szCs w:val="22"/>
              </w:rPr>
              <w:t xml:space="preserve">　</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E304FC">
            <w:pPr>
              <w:widowControl/>
              <w:jc w:val="center"/>
              <w:rPr>
                <w:rFonts w:ascii="宋体" w:hAnsi="宋体" w:cs="宋体"/>
                <w:kern w:val="0"/>
                <w:sz w:val="22"/>
                <w:szCs w:val="22"/>
              </w:rPr>
            </w:pPr>
            <w:r>
              <w:rPr>
                <w:rFonts w:ascii="宋体" w:hAnsi="宋体" w:cs="宋体" w:hint="eastAsia"/>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5871AF" w:rsidRPr="005871AF" w:rsidRDefault="005871AF" w:rsidP="0033246F">
            <w:pPr>
              <w:widowControl/>
              <w:jc w:val="left"/>
              <w:rPr>
                <w:rFonts w:ascii="宋体" w:hAnsi="宋体" w:cs="宋体"/>
                <w:kern w:val="0"/>
                <w:sz w:val="22"/>
                <w:szCs w:val="22"/>
              </w:rPr>
            </w:pPr>
            <w:r w:rsidRPr="005871AF">
              <w:rPr>
                <w:rFonts w:ascii="宋体" w:hAnsi="宋体" w:cs="宋体" w:hint="eastAsia"/>
                <w:kern w:val="0"/>
                <w:sz w:val="22"/>
                <w:szCs w:val="22"/>
              </w:rPr>
              <w:t>八、医疗卫生与计划生育支出</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22</w:t>
            </w:r>
          </w:p>
        </w:tc>
        <w:tc>
          <w:tcPr>
            <w:tcW w:w="851" w:type="dxa"/>
            <w:tcBorders>
              <w:top w:val="nil"/>
              <w:left w:val="nil"/>
              <w:bottom w:val="single" w:sz="4" w:space="0" w:color="auto"/>
              <w:right w:val="single" w:sz="8" w:space="0" w:color="auto"/>
            </w:tcBorders>
            <w:vAlign w:val="center"/>
          </w:tcPr>
          <w:p w:rsidR="005871AF" w:rsidRDefault="0069425B" w:rsidP="00E304FC">
            <w:pPr>
              <w:widowControl/>
              <w:jc w:val="center"/>
              <w:rPr>
                <w:rFonts w:ascii="宋体" w:hAnsi="宋体" w:cs="宋体"/>
                <w:kern w:val="0"/>
                <w:sz w:val="22"/>
                <w:szCs w:val="22"/>
              </w:rPr>
            </w:pPr>
            <w:r>
              <w:rPr>
                <w:rFonts w:ascii="宋体" w:hAnsi="宋体" w:cs="宋体" w:hint="eastAsia"/>
                <w:kern w:val="0"/>
                <w:sz w:val="22"/>
                <w:szCs w:val="22"/>
              </w:rPr>
              <w:t>2.54</w:t>
            </w:r>
            <w:r w:rsidR="005871AF">
              <w:rPr>
                <w:rFonts w:ascii="宋体" w:hAnsi="宋体" w:cs="宋体" w:hint="eastAsia"/>
                <w:kern w:val="0"/>
                <w:sz w:val="22"/>
                <w:szCs w:val="22"/>
              </w:rPr>
              <w:t xml:space="preserve">　</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5871AF" w:rsidRDefault="005871AF" w:rsidP="00E304FC">
            <w:pPr>
              <w:widowControl/>
              <w:jc w:val="left"/>
              <w:rPr>
                <w:rFonts w:ascii="宋体" w:hAnsi="宋体" w:cs="宋体"/>
                <w:kern w:val="0"/>
                <w:sz w:val="22"/>
                <w:szCs w:val="22"/>
              </w:rPr>
            </w:pP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E304FC">
            <w:pPr>
              <w:widowControl/>
              <w:jc w:val="center"/>
              <w:rPr>
                <w:rFonts w:ascii="宋体" w:hAnsi="宋体" w:cs="宋体"/>
                <w:kern w:val="0"/>
                <w:sz w:val="22"/>
                <w:szCs w:val="22"/>
              </w:rPr>
            </w:pPr>
            <w:r>
              <w:rPr>
                <w:rFonts w:ascii="宋体" w:hAnsi="宋体" w:cs="宋体" w:hint="eastAsia"/>
                <w:kern w:val="0"/>
                <w:sz w:val="22"/>
                <w:szCs w:val="22"/>
              </w:rPr>
              <w:t>9</w:t>
            </w:r>
          </w:p>
        </w:tc>
        <w:tc>
          <w:tcPr>
            <w:tcW w:w="851" w:type="dxa"/>
            <w:tcBorders>
              <w:top w:val="nil"/>
              <w:left w:val="nil"/>
              <w:bottom w:val="single" w:sz="4" w:space="0" w:color="auto"/>
              <w:right w:val="single" w:sz="4" w:space="0" w:color="auto"/>
            </w:tcBorders>
            <w:shd w:val="clear" w:color="auto" w:fill="auto"/>
            <w:vAlign w:val="center"/>
          </w:tcPr>
          <w:p w:rsidR="005871AF" w:rsidRDefault="005871AF" w:rsidP="00E304FC">
            <w:pPr>
              <w:widowControl/>
              <w:jc w:val="left"/>
              <w:rPr>
                <w:rFonts w:ascii="宋体" w:hAnsi="宋体" w:cs="宋体"/>
                <w:kern w:val="0"/>
                <w:sz w:val="22"/>
                <w:szCs w:val="22"/>
              </w:rPr>
            </w:pPr>
          </w:p>
        </w:tc>
        <w:tc>
          <w:tcPr>
            <w:tcW w:w="2693" w:type="dxa"/>
            <w:tcBorders>
              <w:top w:val="nil"/>
              <w:left w:val="nil"/>
              <w:bottom w:val="single" w:sz="4" w:space="0" w:color="auto"/>
              <w:right w:val="nil"/>
            </w:tcBorders>
            <w:shd w:val="clear" w:color="auto" w:fill="auto"/>
            <w:vAlign w:val="center"/>
          </w:tcPr>
          <w:p w:rsidR="005871AF" w:rsidRPr="005871AF" w:rsidRDefault="005871AF" w:rsidP="0033246F">
            <w:pPr>
              <w:widowControl/>
              <w:jc w:val="left"/>
              <w:rPr>
                <w:rFonts w:ascii="宋体" w:hAnsi="宋体" w:cs="宋体"/>
                <w:kern w:val="0"/>
                <w:sz w:val="22"/>
                <w:szCs w:val="22"/>
              </w:rPr>
            </w:pPr>
            <w:r w:rsidRPr="005871AF">
              <w:rPr>
                <w:rFonts w:ascii="宋体" w:hAnsi="宋体" w:cs="宋体" w:hint="eastAsia"/>
                <w:kern w:val="0"/>
                <w:sz w:val="22"/>
                <w:szCs w:val="22"/>
              </w:rPr>
              <w:t>九、农林水支出</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E304FC">
            <w:pPr>
              <w:widowControl/>
              <w:jc w:val="center"/>
              <w:rPr>
                <w:rFonts w:ascii="宋体" w:hAnsi="宋体" w:cs="宋体"/>
                <w:kern w:val="0"/>
                <w:sz w:val="22"/>
                <w:szCs w:val="22"/>
              </w:rPr>
            </w:pPr>
            <w:r>
              <w:rPr>
                <w:rFonts w:ascii="宋体" w:hAnsi="宋体" w:cs="宋体" w:hint="eastAsia"/>
                <w:kern w:val="0"/>
                <w:sz w:val="22"/>
                <w:szCs w:val="22"/>
              </w:rPr>
              <w:t>23</w:t>
            </w:r>
          </w:p>
        </w:tc>
        <w:tc>
          <w:tcPr>
            <w:tcW w:w="851" w:type="dxa"/>
            <w:tcBorders>
              <w:top w:val="nil"/>
              <w:left w:val="nil"/>
              <w:bottom w:val="single" w:sz="4" w:space="0" w:color="auto"/>
              <w:right w:val="single" w:sz="8" w:space="0" w:color="auto"/>
            </w:tcBorders>
            <w:vAlign w:val="center"/>
          </w:tcPr>
          <w:p w:rsidR="005871AF" w:rsidRDefault="0069425B" w:rsidP="00E304FC">
            <w:pPr>
              <w:widowControl/>
              <w:jc w:val="center"/>
              <w:rPr>
                <w:rFonts w:ascii="宋体" w:hAnsi="宋体" w:cs="宋体"/>
                <w:kern w:val="0"/>
                <w:sz w:val="22"/>
                <w:szCs w:val="22"/>
              </w:rPr>
            </w:pPr>
            <w:r>
              <w:rPr>
                <w:rFonts w:ascii="宋体" w:hAnsi="宋体" w:cs="宋体" w:hint="eastAsia"/>
                <w:kern w:val="0"/>
                <w:sz w:val="22"/>
                <w:szCs w:val="22"/>
              </w:rPr>
              <w:t>28.91</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5871AF" w:rsidRDefault="005871AF" w:rsidP="00E304FC">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33246F">
            <w:pPr>
              <w:widowControl/>
              <w:jc w:val="center"/>
              <w:rPr>
                <w:rFonts w:ascii="宋体" w:hAnsi="宋体" w:cs="宋体"/>
                <w:kern w:val="0"/>
                <w:sz w:val="22"/>
                <w:szCs w:val="22"/>
              </w:rPr>
            </w:pPr>
            <w:r>
              <w:rPr>
                <w:rFonts w:ascii="宋体" w:hAnsi="宋体" w:cs="宋体" w:hint="eastAsia"/>
                <w:kern w:val="0"/>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5871AF" w:rsidRDefault="0069425B" w:rsidP="00E304FC">
            <w:pPr>
              <w:widowControl/>
              <w:jc w:val="right"/>
              <w:rPr>
                <w:rFonts w:ascii="宋体" w:hAnsi="宋体" w:cs="宋体"/>
                <w:kern w:val="0"/>
                <w:sz w:val="22"/>
                <w:szCs w:val="22"/>
              </w:rPr>
            </w:pPr>
            <w:r w:rsidRPr="00F95357">
              <w:rPr>
                <w:rFonts w:ascii="宋体" w:hAnsi="宋体" w:cs="宋体" w:hint="eastAsia"/>
                <w:kern w:val="0"/>
                <w:sz w:val="22"/>
              </w:rPr>
              <w:t>43.50</w:t>
            </w:r>
            <w:r w:rsidR="005871AF">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5871AF" w:rsidRDefault="005871AF" w:rsidP="00E304FC">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24</w:t>
            </w:r>
          </w:p>
        </w:tc>
        <w:tc>
          <w:tcPr>
            <w:tcW w:w="851" w:type="dxa"/>
            <w:tcBorders>
              <w:top w:val="nil"/>
              <w:left w:val="nil"/>
              <w:bottom w:val="single" w:sz="4" w:space="0" w:color="auto"/>
              <w:right w:val="single" w:sz="8" w:space="0" w:color="auto"/>
            </w:tcBorders>
            <w:vAlign w:val="center"/>
          </w:tcPr>
          <w:p w:rsidR="005871AF" w:rsidRDefault="005871AF" w:rsidP="00E304FC">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69425B" w:rsidRPr="00F95357">
              <w:rPr>
                <w:rFonts w:ascii="宋体" w:hAnsi="宋体" w:cs="宋体" w:hint="eastAsia"/>
                <w:kern w:val="0"/>
                <w:sz w:val="22"/>
              </w:rPr>
              <w:t>43.50</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5871AF" w:rsidRDefault="00791DAF"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5871AF">
              <w:rPr>
                <w:rFonts w:ascii="宋体" w:hAnsi="宋体" w:cs="宋体" w:hint="eastAsia"/>
                <w:kern w:val="0"/>
                <w:sz w:val="22"/>
                <w:szCs w:val="22"/>
              </w:rPr>
              <w:t>用事业基金弥补收支差额</w:t>
            </w: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33246F">
            <w:pPr>
              <w:widowControl/>
              <w:jc w:val="center"/>
              <w:rPr>
                <w:rFonts w:ascii="宋体" w:hAnsi="宋体" w:cs="宋体"/>
                <w:kern w:val="0"/>
                <w:sz w:val="22"/>
                <w:szCs w:val="22"/>
              </w:rPr>
            </w:pPr>
            <w:r>
              <w:rPr>
                <w:rFonts w:ascii="宋体" w:hAnsi="宋体" w:cs="宋体" w:hint="eastAsia"/>
                <w:kern w:val="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5871AF"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5871AF">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5871AF" w:rsidRDefault="00791DAF"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5871AF">
              <w:rPr>
                <w:rFonts w:ascii="宋体" w:hAnsi="宋体" w:cs="宋体" w:hint="eastAsia"/>
                <w:kern w:val="0"/>
                <w:sz w:val="22"/>
                <w:szCs w:val="22"/>
              </w:rPr>
              <w:t xml:space="preserve"> 结余分配</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25</w:t>
            </w:r>
          </w:p>
        </w:tc>
        <w:tc>
          <w:tcPr>
            <w:tcW w:w="851" w:type="dxa"/>
            <w:tcBorders>
              <w:top w:val="nil"/>
              <w:left w:val="nil"/>
              <w:bottom w:val="single" w:sz="4" w:space="0" w:color="auto"/>
              <w:right w:val="single" w:sz="8" w:space="0" w:color="auto"/>
            </w:tcBorders>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0224E3">
              <w:rPr>
                <w:rFonts w:ascii="宋体" w:hAnsi="宋体" w:cs="宋体" w:hint="eastAsia"/>
                <w:kern w:val="0"/>
                <w:sz w:val="22"/>
                <w:szCs w:val="22"/>
              </w:rPr>
              <w:t>0</w:t>
            </w:r>
          </w:p>
        </w:tc>
      </w:tr>
      <w:tr w:rsidR="005871AF" w:rsidTr="00791DAF">
        <w:trPr>
          <w:trHeight w:val="439"/>
        </w:trPr>
        <w:tc>
          <w:tcPr>
            <w:tcW w:w="2992" w:type="dxa"/>
            <w:gridSpan w:val="2"/>
            <w:tcBorders>
              <w:top w:val="nil"/>
              <w:left w:val="single" w:sz="8" w:space="0" w:color="auto"/>
              <w:bottom w:val="single" w:sz="4" w:space="0" w:color="auto"/>
              <w:right w:val="single" w:sz="4" w:space="0" w:color="auto"/>
            </w:tcBorders>
            <w:shd w:val="clear" w:color="auto" w:fill="auto"/>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567" w:type="dxa"/>
            <w:gridSpan w:val="2"/>
            <w:tcBorders>
              <w:top w:val="nil"/>
              <w:left w:val="nil"/>
              <w:bottom w:val="single" w:sz="4" w:space="0" w:color="auto"/>
              <w:right w:val="single" w:sz="4" w:space="0" w:color="auto"/>
            </w:tcBorders>
            <w:shd w:val="clear" w:color="auto" w:fill="FFFFFF"/>
            <w:vAlign w:val="center"/>
          </w:tcPr>
          <w:p w:rsidR="005871AF" w:rsidRDefault="005871AF" w:rsidP="0033246F">
            <w:pPr>
              <w:widowControl/>
              <w:jc w:val="center"/>
              <w:rPr>
                <w:rFonts w:ascii="宋体" w:hAnsi="宋体" w:cs="宋体"/>
                <w:kern w:val="0"/>
                <w:sz w:val="22"/>
                <w:szCs w:val="22"/>
              </w:rPr>
            </w:pPr>
            <w:r>
              <w:rPr>
                <w:rFonts w:ascii="宋体" w:hAnsi="宋体" w:cs="宋体" w:hint="eastAsia"/>
                <w:kern w:val="0"/>
                <w:sz w:val="22"/>
                <w:szCs w:val="22"/>
              </w:rPr>
              <w:t>12</w:t>
            </w:r>
          </w:p>
        </w:tc>
        <w:tc>
          <w:tcPr>
            <w:tcW w:w="851" w:type="dxa"/>
            <w:tcBorders>
              <w:top w:val="nil"/>
              <w:left w:val="nil"/>
              <w:bottom w:val="single" w:sz="4" w:space="0" w:color="auto"/>
              <w:right w:val="single" w:sz="4" w:space="0" w:color="auto"/>
            </w:tcBorders>
            <w:shd w:val="clear" w:color="auto" w:fill="auto"/>
            <w:vAlign w:val="center"/>
          </w:tcPr>
          <w:p w:rsidR="005871AF" w:rsidRDefault="000224E3" w:rsidP="00E304FC">
            <w:pPr>
              <w:widowControl/>
              <w:jc w:val="right"/>
              <w:rPr>
                <w:rFonts w:ascii="宋体" w:hAnsi="宋体" w:cs="宋体"/>
                <w:kern w:val="0"/>
                <w:sz w:val="22"/>
                <w:szCs w:val="22"/>
              </w:rPr>
            </w:pPr>
            <w:r>
              <w:rPr>
                <w:rFonts w:ascii="宋体" w:hAnsi="宋体" w:cs="宋体" w:hint="eastAsia"/>
                <w:kern w:val="0"/>
                <w:sz w:val="22"/>
                <w:szCs w:val="22"/>
              </w:rPr>
              <w:t>0</w:t>
            </w:r>
            <w:r w:rsidR="005871AF">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5871AF" w:rsidRDefault="00791DAF"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5871AF">
              <w:rPr>
                <w:rFonts w:ascii="宋体" w:hAnsi="宋体" w:cs="宋体" w:hint="eastAsia"/>
                <w:kern w:val="0"/>
                <w:sz w:val="22"/>
                <w:szCs w:val="22"/>
              </w:rPr>
              <w:t>年末结转和结余</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26</w:t>
            </w:r>
          </w:p>
        </w:tc>
        <w:tc>
          <w:tcPr>
            <w:tcW w:w="851" w:type="dxa"/>
            <w:tcBorders>
              <w:top w:val="nil"/>
              <w:left w:val="nil"/>
              <w:bottom w:val="single" w:sz="4" w:space="0" w:color="auto"/>
              <w:right w:val="single" w:sz="8" w:space="0" w:color="auto"/>
            </w:tcBorders>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0224E3">
              <w:rPr>
                <w:rFonts w:ascii="宋体" w:hAnsi="宋体" w:cs="宋体" w:hint="eastAsia"/>
                <w:kern w:val="0"/>
                <w:sz w:val="22"/>
                <w:szCs w:val="22"/>
              </w:rPr>
              <w:t>0</w:t>
            </w:r>
          </w:p>
        </w:tc>
      </w:tr>
      <w:tr w:rsidR="005871AF" w:rsidTr="00791DAF">
        <w:trPr>
          <w:trHeight w:val="439"/>
        </w:trPr>
        <w:tc>
          <w:tcPr>
            <w:tcW w:w="2992" w:type="dxa"/>
            <w:gridSpan w:val="2"/>
            <w:tcBorders>
              <w:top w:val="nil"/>
              <w:left w:val="single" w:sz="8" w:space="0" w:color="auto"/>
              <w:bottom w:val="nil"/>
              <w:right w:val="nil"/>
            </w:tcBorders>
            <w:shd w:val="clear" w:color="auto" w:fill="auto"/>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33246F">
            <w:pPr>
              <w:widowControl/>
              <w:jc w:val="center"/>
              <w:rPr>
                <w:rFonts w:ascii="宋体" w:hAnsi="宋体" w:cs="宋体"/>
                <w:kern w:val="0"/>
                <w:sz w:val="22"/>
                <w:szCs w:val="22"/>
              </w:rPr>
            </w:pPr>
            <w:r>
              <w:rPr>
                <w:rFonts w:ascii="宋体" w:hAnsi="宋体" w:cs="宋体" w:hint="eastAsia"/>
                <w:kern w:val="0"/>
                <w:sz w:val="22"/>
                <w:szCs w:val="22"/>
              </w:rPr>
              <w:t>13</w:t>
            </w:r>
          </w:p>
        </w:tc>
        <w:tc>
          <w:tcPr>
            <w:tcW w:w="851" w:type="dxa"/>
            <w:tcBorders>
              <w:top w:val="nil"/>
              <w:left w:val="nil"/>
              <w:bottom w:val="nil"/>
              <w:right w:val="single" w:sz="4" w:space="0" w:color="auto"/>
            </w:tcBorders>
            <w:shd w:val="clear" w:color="auto" w:fill="auto"/>
            <w:vAlign w:val="center"/>
          </w:tcPr>
          <w:p w:rsidR="005871AF" w:rsidRDefault="005871AF" w:rsidP="00E304F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27</w:t>
            </w:r>
          </w:p>
        </w:tc>
        <w:tc>
          <w:tcPr>
            <w:tcW w:w="851" w:type="dxa"/>
            <w:tcBorders>
              <w:top w:val="nil"/>
              <w:left w:val="nil"/>
              <w:bottom w:val="nil"/>
              <w:right w:val="single" w:sz="8" w:space="0" w:color="auto"/>
            </w:tcBorders>
            <w:vAlign w:val="center"/>
          </w:tcPr>
          <w:p w:rsidR="005871AF" w:rsidRDefault="005871AF"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5871AF" w:rsidTr="00791DAF">
        <w:trPr>
          <w:trHeight w:val="439"/>
        </w:trPr>
        <w:tc>
          <w:tcPr>
            <w:tcW w:w="2992" w:type="dxa"/>
            <w:gridSpan w:val="2"/>
            <w:tcBorders>
              <w:top w:val="single" w:sz="4" w:space="0" w:color="auto"/>
              <w:left w:val="single" w:sz="8" w:space="0" w:color="auto"/>
              <w:bottom w:val="single" w:sz="8" w:space="0" w:color="auto"/>
              <w:right w:val="nil"/>
            </w:tcBorders>
            <w:shd w:val="clear" w:color="auto" w:fill="FFFFFF"/>
            <w:vAlign w:val="center"/>
          </w:tcPr>
          <w:p w:rsidR="005871AF" w:rsidRDefault="005871AF" w:rsidP="00E304FC">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67"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104A8F">
            <w:pPr>
              <w:widowControl/>
              <w:jc w:val="center"/>
              <w:rPr>
                <w:rFonts w:ascii="宋体" w:hAnsi="宋体" w:cs="宋体"/>
                <w:kern w:val="0"/>
                <w:sz w:val="22"/>
                <w:szCs w:val="22"/>
              </w:rPr>
            </w:pPr>
            <w:r>
              <w:rPr>
                <w:rFonts w:ascii="宋体" w:hAnsi="宋体" w:cs="宋体" w:hint="eastAsia"/>
                <w:kern w:val="0"/>
                <w:sz w:val="22"/>
                <w:szCs w:val="22"/>
              </w:rPr>
              <w:t>14</w:t>
            </w:r>
          </w:p>
        </w:tc>
        <w:tc>
          <w:tcPr>
            <w:tcW w:w="851" w:type="dxa"/>
            <w:tcBorders>
              <w:top w:val="single" w:sz="4" w:space="0" w:color="auto"/>
              <w:left w:val="nil"/>
              <w:bottom w:val="single" w:sz="8" w:space="0" w:color="auto"/>
              <w:right w:val="single" w:sz="4" w:space="0" w:color="auto"/>
            </w:tcBorders>
            <w:shd w:val="clear" w:color="auto" w:fill="auto"/>
            <w:vAlign w:val="center"/>
          </w:tcPr>
          <w:p w:rsidR="005871AF" w:rsidRDefault="0069425B" w:rsidP="00E304FC">
            <w:pPr>
              <w:widowControl/>
              <w:jc w:val="right"/>
              <w:rPr>
                <w:rFonts w:ascii="宋体" w:hAnsi="宋体" w:cs="宋体"/>
                <w:kern w:val="0"/>
                <w:sz w:val="22"/>
                <w:szCs w:val="22"/>
              </w:rPr>
            </w:pPr>
            <w:r w:rsidRPr="00F95357">
              <w:rPr>
                <w:rFonts w:ascii="宋体" w:hAnsi="宋体" w:cs="宋体" w:hint="eastAsia"/>
                <w:kern w:val="0"/>
                <w:sz w:val="22"/>
              </w:rPr>
              <w:t>43.50</w:t>
            </w:r>
          </w:p>
        </w:tc>
        <w:tc>
          <w:tcPr>
            <w:tcW w:w="2693" w:type="dxa"/>
            <w:tcBorders>
              <w:top w:val="single" w:sz="4" w:space="0" w:color="auto"/>
              <w:left w:val="nil"/>
              <w:bottom w:val="single" w:sz="8" w:space="0" w:color="auto"/>
              <w:right w:val="nil"/>
            </w:tcBorders>
            <w:shd w:val="clear" w:color="auto" w:fill="FFFFFF"/>
            <w:vAlign w:val="center"/>
          </w:tcPr>
          <w:p w:rsidR="005871AF" w:rsidRDefault="005871AF" w:rsidP="00E304FC">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5871AF" w:rsidRDefault="005871AF" w:rsidP="005871AF">
            <w:pPr>
              <w:widowControl/>
              <w:jc w:val="center"/>
              <w:rPr>
                <w:rFonts w:ascii="宋体" w:hAnsi="宋体" w:cs="宋体"/>
                <w:kern w:val="0"/>
                <w:sz w:val="22"/>
                <w:szCs w:val="22"/>
              </w:rPr>
            </w:pPr>
            <w:r>
              <w:rPr>
                <w:rFonts w:ascii="宋体" w:hAnsi="宋体" w:cs="宋体" w:hint="eastAsia"/>
                <w:kern w:val="0"/>
                <w:sz w:val="22"/>
                <w:szCs w:val="22"/>
              </w:rPr>
              <w:t>28</w:t>
            </w:r>
          </w:p>
        </w:tc>
        <w:tc>
          <w:tcPr>
            <w:tcW w:w="851" w:type="dxa"/>
            <w:tcBorders>
              <w:top w:val="single" w:sz="4" w:space="0" w:color="auto"/>
              <w:left w:val="nil"/>
              <w:bottom w:val="single" w:sz="8" w:space="0" w:color="auto"/>
              <w:right w:val="single" w:sz="8" w:space="0" w:color="auto"/>
            </w:tcBorders>
            <w:vAlign w:val="center"/>
          </w:tcPr>
          <w:p w:rsidR="005871AF" w:rsidRDefault="005871AF" w:rsidP="00E304FC">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69425B" w:rsidRPr="00F95357">
              <w:rPr>
                <w:rFonts w:ascii="宋体" w:hAnsi="宋体" w:cs="宋体" w:hint="eastAsia"/>
                <w:kern w:val="0"/>
                <w:sz w:val="22"/>
              </w:rPr>
              <w:t>43.50</w:t>
            </w:r>
          </w:p>
        </w:tc>
      </w:tr>
    </w:tbl>
    <w:p w:rsidR="00FB2EC9" w:rsidRPr="0033246F" w:rsidRDefault="00FB2EC9" w:rsidP="0033246F">
      <w:pPr>
        <w:ind w:firstLine="560"/>
        <w:rPr>
          <w:rFonts w:ascii="仿宋_GB2312" w:eastAsia="仿宋_GB2312"/>
          <w:sz w:val="24"/>
          <w:szCs w:val="28"/>
        </w:rPr>
      </w:pPr>
      <w:r w:rsidRPr="0033246F">
        <w:rPr>
          <w:rFonts w:ascii="仿宋_GB2312" w:eastAsia="仿宋_GB2312" w:hint="eastAsia"/>
          <w:sz w:val="24"/>
          <w:szCs w:val="28"/>
        </w:rPr>
        <w:t>注：本表反映部门本年度的总收支和年末结转情况。有关填表说明：</w:t>
      </w:r>
    </w:p>
    <w:p w:rsidR="00FB2EC9" w:rsidRPr="0033246F" w:rsidRDefault="00FB2EC9" w:rsidP="0033246F">
      <w:pPr>
        <w:ind w:firstLineChars="200" w:firstLine="480"/>
        <w:rPr>
          <w:rFonts w:ascii="仿宋_GB2312" w:eastAsia="仿宋_GB2312"/>
          <w:sz w:val="24"/>
          <w:szCs w:val="28"/>
        </w:rPr>
      </w:pPr>
      <w:r w:rsidRPr="0033246F">
        <w:rPr>
          <w:rFonts w:ascii="仿宋_GB2312" w:eastAsia="仿宋_GB2312" w:hint="eastAsia"/>
          <w:sz w:val="24"/>
          <w:szCs w:val="28"/>
        </w:rPr>
        <w:t>（1）本表中数据填列当年决算数，以“万元”为金额单位，保留两位小数。</w:t>
      </w:r>
    </w:p>
    <w:p w:rsidR="00FB2EC9" w:rsidRPr="0033246F" w:rsidRDefault="00FB2EC9" w:rsidP="0033246F">
      <w:pPr>
        <w:ind w:firstLineChars="200" w:firstLine="480"/>
        <w:rPr>
          <w:rFonts w:ascii="仿宋_GB2312" w:eastAsia="仿宋_GB2312"/>
          <w:sz w:val="24"/>
          <w:szCs w:val="28"/>
        </w:rPr>
      </w:pPr>
      <w:r w:rsidRPr="0033246F">
        <w:rPr>
          <w:rFonts w:ascii="仿宋_GB2312" w:eastAsia="仿宋_GB2312" w:hAnsi="宋体" w:hint="eastAsia"/>
          <w:sz w:val="24"/>
          <w:szCs w:val="28"/>
        </w:rPr>
        <w:t>（2）</w:t>
      </w:r>
      <w:r w:rsidRPr="0033246F">
        <w:rPr>
          <w:rFonts w:ascii="仿宋_GB2312" w:eastAsia="仿宋_GB2312" w:hint="eastAsia"/>
          <w:sz w:val="24"/>
          <w:szCs w:val="28"/>
        </w:rPr>
        <w:t>本表支出项目填列到类级支出科目，没有发生数的类级支出科目不用填列。</w:t>
      </w:r>
    </w:p>
    <w:p w:rsidR="00FB2EC9" w:rsidRPr="0033246F" w:rsidRDefault="00FB2EC9" w:rsidP="0033246F">
      <w:pPr>
        <w:tabs>
          <w:tab w:val="left" w:pos="6128"/>
        </w:tabs>
        <w:ind w:firstLineChars="200" w:firstLine="480"/>
        <w:rPr>
          <w:rFonts w:ascii="仿宋_GB2312" w:eastAsia="仿宋_GB2312" w:hAnsi="宋体"/>
          <w:sz w:val="24"/>
          <w:szCs w:val="28"/>
        </w:rPr>
      </w:pPr>
      <w:r w:rsidRPr="0033246F">
        <w:rPr>
          <w:rFonts w:ascii="仿宋_GB2312" w:eastAsia="仿宋_GB2312" w:hAnsi="宋体" w:hint="eastAsia"/>
          <w:sz w:val="24"/>
          <w:szCs w:val="28"/>
        </w:rPr>
        <w:t>（3）收入总计数应等于支出总计数。</w:t>
      </w:r>
      <w:r w:rsidR="0033246F" w:rsidRPr="0033246F">
        <w:rPr>
          <w:rFonts w:ascii="仿宋_GB2312" w:eastAsia="仿宋_GB2312" w:hAnsi="宋体"/>
          <w:sz w:val="24"/>
          <w:szCs w:val="28"/>
        </w:rPr>
        <w:tab/>
      </w:r>
    </w:p>
    <w:p w:rsidR="00FB2EC9" w:rsidRPr="0033246F" w:rsidRDefault="00FB2EC9" w:rsidP="0033246F">
      <w:pPr>
        <w:ind w:firstLineChars="187" w:firstLine="449"/>
        <w:rPr>
          <w:rFonts w:ascii="仿宋_GB2312" w:eastAsia="仿宋_GB2312"/>
          <w:sz w:val="24"/>
          <w:szCs w:val="28"/>
        </w:rPr>
      </w:pPr>
      <w:r w:rsidRPr="0033246F">
        <w:rPr>
          <w:rFonts w:ascii="仿宋_GB2312" w:eastAsia="仿宋_GB2312" w:hint="eastAsia"/>
          <w:sz w:val="24"/>
          <w:szCs w:val="28"/>
        </w:rPr>
        <w:t>（4）此表没有发生数据的，在合计和总计栏填“0”，并在该表下方附简要说明。</w:t>
      </w:r>
    </w:p>
    <w:p w:rsidR="00C548BB" w:rsidRPr="0033246F" w:rsidRDefault="00FB2EC9" w:rsidP="0033246F">
      <w:pPr>
        <w:ind w:firstLineChars="187" w:firstLine="449"/>
        <w:rPr>
          <w:rFonts w:ascii="仿宋_GB2312" w:eastAsia="仿宋_GB2312"/>
          <w:sz w:val="24"/>
          <w:szCs w:val="28"/>
        </w:rPr>
      </w:pPr>
      <w:r w:rsidRPr="0033246F">
        <w:rPr>
          <w:rFonts w:ascii="仿宋_GB2312" w:eastAsia="仿宋_GB2312" w:hint="eastAsia"/>
          <w:sz w:val="24"/>
          <w:szCs w:val="28"/>
        </w:rPr>
        <w:t>（5）该表数据来源于部门决算报表中的《收入支出决算总表》(</w:t>
      </w:r>
      <w:proofErr w:type="gramStart"/>
      <w:r w:rsidRPr="0033246F">
        <w:rPr>
          <w:rFonts w:ascii="仿宋_GB2312" w:eastAsia="仿宋_GB2312" w:hint="eastAsia"/>
          <w:sz w:val="24"/>
          <w:szCs w:val="28"/>
        </w:rPr>
        <w:t>财决</w:t>
      </w:r>
      <w:proofErr w:type="gramEnd"/>
      <w:r w:rsidRPr="0033246F">
        <w:rPr>
          <w:rFonts w:ascii="仿宋_GB2312" w:eastAsia="仿宋_GB2312" w:hint="eastAsia"/>
          <w:sz w:val="24"/>
          <w:szCs w:val="28"/>
        </w:rPr>
        <w:t>01表)。</w:t>
      </w:r>
    </w:p>
    <w:tbl>
      <w:tblPr>
        <w:tblW w:w="9210" w:type="dxa"/>
        <w:tblInd w:w="93" w:type="dxa"/>
        <w:tblLayout w:type="fixed"/>
        <w:tblLook w:val="0000"/>
      </w:tblPr>
      <w:tblGrid>
        <w:gridCol w:w="459"/>
        <w:gridCol w:w="597"/>
        <w:gridCol w:w="1794"/>
        <w:gridCol w:w="851"/>
        <w:gridCol w:w="992"/>
        <w:gridCol w:w="851"/>
        <w:gridCol w:w="850"/>
        <w:gridCol w:w="851"/>
        <w:gridCol w:w="992"/>
        <w:gridCol w:w="973"/>
      </w:tblGrid>
      <w:tr w:rsidR="00FB2EC9" w:rsidTr="00895266">
        <w:trPr>
          <w:trHeight w:val="435"/>
        </w:trPr>
        <w:tc>
          <w:tcPr>
            <w:tcW w:w="9210" w:type="dxa"/>
            <w:gridSpan w:val="10"/>
            <w:vAlign w:val="center"/>
          </w:tcPr>
          <w:p w:rsidR="0033246F" w:rsidRDefault="0033246F" w:rsidP="00E304FC">
            <w:pPr>
              <w:widowControl/>
              <w:jc w:val="center"/>
              <w:rPr>
                <w:rFonts w:ascii="华文中宋" w:eastAsia="华文中宋" w:hAnsi="华文中宋" w:cs="宋体"/>
                <w:color w:val="000000"/>
                <w:kern w:val="0"/>
                <w:sz w:val="32"/>
                <w:szCs w:val="32"/>
              </w:rPr>
            </w:pPr>
          </w:p>
          <w:p w:rsidR="00FB2EC9" w:rsidRDefault="00FB2EC9" w:rsidP="00E304FC">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FB2EC9" w:rsidTr="007579CA">
        <w:trPr>
          <w:trHeight w:val="285"/>
        </w:trPr>
        <w:tc>
          <w:tcPr>
            <w:tcW w:w="459"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lastRenderedPageBreak/>
              <w:t xml:space="preserve">　</w:t>
            </w:r>
          </w:p>
        </w:tc>
        <w:tc>
          <w:tcPr>
            <w:tcW w:w="597"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1794"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0"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973"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7579CA">
        <w:trPr>
          <w:trHeight w:val="300"/>
        </w:trPr>
        <w:tc>
          <w:tcPr>
            <w:tcW w:w="1056" w:type="dxa"/>
            <w:gridSpan w:val="2"/>
            <w:shd w:val="clear" w:color="auto" w:fill="FFFFFF"/>
            <w:vAlign w:val="center"/>
          </w:tcPr>
          <w:p w:rsidR="00FB2EC9" w:rsidRDefault="00FB2EC9" w:rsidP="00E304FC">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C548BB" w:rsidRPr="00F95357">
              <w:rPr>
                <w:rFonts w:ascii="宋体" w:hAnsi="宋体" w:cs="宋体" w:hint="eastAsia"/>
                <w:color w:val="000000"/>
                <w:kern w:val="0"/>
                <w:sz w:val="20"/>
                <w:szCs w:val="20"/>
              </w:rPr>
              <w:t>大埔县鱼苗场</w:t>
            </w:r>
          </w:p>
        </w:tc>
        <w:tc>
          <w:tcPr>
            <w:tcW w:w="1794"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E304FC">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5F67B3">
            <w:pPr>
              <w:widowControl/>
              <w:ind w:right="240"/>
              <w:jc w:val="right"/>
              <w:rPr>
                <w:rFonts w:ascii="宋体" w:hAnsi="宋体" w:cs="宋体"/>
                <w:kern w:val="0"/>
                <w:sz w:val="24"/>
              </w:rPr>
            </w:pPr>
            <w:r>
              <w:rPr>
                <w:rFonts w:ascii="宋体" w:hAnsi="宋体" w:cs="宋体" w:hint="eastAsia"/>
                <w:kern w:val="0"/>
                <w:sz w:val="24"/>
              </w:rPr>
              <w:t xml:space="preserve">　</w:t>
            </w:r>
          </w:p>
        </w:tc>
        <w:tc>
          <w:tcPr>
            <w:tcW w:w="973"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7579CA">
        <w:trPr>
          <w:trHeight w:val="450"/>
        </w:trPr>
        <w:tc>
          <w:tcPr>
            <w:tcW w:w="2850"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    目</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本年收入合计</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财政拨款收入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上级补助收入</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事业收入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附属单位上缴收入</w:t>
            </w:r>
          </w:p>
        </w:tc>
        <w:tc>
          <w:tcPr>
            <w:tcW w:w="973"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其他收入</w:t>
            </w:r>
          </w:p>
        </w:tc>
      </w:tr>
      <w:tr w:rsidR="00FB2EC9" w:rsidTr="007579CA">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科目名称</w:t>
            </w: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73"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7579CA">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79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73"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7579CA">
        <w:trPr>
          <w:trHeight w:val="450"/>
        </w:trPr>
        <w:tc>
          <w:tcPr>
            <w:tcW w:w="2850"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栏次</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3</w:t>
            </w:r>
          </w:p>
        </w:tc>
        <w:tc>
          <w:tcPr>
            <w:tcW w:w="850"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4</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6</w:t>
            </w:r>
          </w:p>
        </w:tc>
        <w:tc>
          <w:tcPr>
            <w:tcW w:w="973" w:type="dxa"/>
            <w:tcBorders>
              <w:top w:val="nil"/>
              <w:left w:val="nil"/>
              <w:bottom w:val="single" w:sz="4" w:space="0" w:color="auto"/>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7</w:t>
            </w:r>
          </w:p>
        </w:tc>
      </w:tr>
      <w:tr w:rsidR="00FB2EC9" w:rsidTr="007579CA">
        <w:trPr>
          <w:trHeight w:val="450"/>
        </w:trPr>
        <w:tc>
          <w:tcPr>
            <w:tcW w:w="2850" w:type="dxa"/>
            <w:gridSpan w:val="3"/>
            <w:tcBorders>
              <w:top w:val="nil"/>
              <w:left w:val="single" w:sz="8" w:space="0" w:color="auto"/>
              <w:bottom w:val="single" w:sz="4" w:space="0" w:color="auto"/>
              <w:right w:val="single" w:sz="4" w:space="0" w:color="000000"/>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合计</w:t>
            </w:r>
          </w:p>
        </w:tc>
        <w:tc>
          <w:tcPr>
            <w:tcW w:w="851" w:type="dxa"/>
            <w:tcBorders>
              <w:top w:val="nil"/>
              <w:left w:val="nil"/>
              <w:bottom w:val="single" w:sz="4" w:space="0" w:color="auto"/>
              <w:right w:val="single" w:sz="4" w:space="0" w:color="auto"/>
            </w:tcBorders>
            <w:vAlign w:val="center"/>
          </w:tcPr>
          <w:p w:rsidR="00FB2EC9" w:rsidRDefault="00895266" w:rsidP="0083154A">
            <w:pPr>
              <w:widowControl/>
              <w:jc w:val="center"/>
              <w:rPr>
                <w:kern w:val="0"/>
                <w:sz w:val="20"/>
                <w:szCs w:val="20"/>
              </w:rPr>
            </w:pPr>
            <w:r w:rsidRPr="00F95357">
              <w:rPr>
                <w:rFonts w:ascii="宋体" w:hAnsi="宋体" w:cs="宋体" w:hint="eastAsia"/>
                <w:kern w:val="0"/>
                <w:sz w:val="22"/>
              </w:rPr>
              <w:t>43.50</w:t>
            </w:r>
          </w:p>
        </w:tc>
        <w:tc>
          <w:tcPr>
            <w:tcW w:w="992" w:type="dxa"/>
            <w:tcBorders>
              <w:top w:val="nil"/>
              <w:left w:val="nil"/>
              <w:bottom w:val="single" w:sz="4" w:space="0" w:color="auto"/>
              <w:right w:val="single" w:sz="4" w:space="0" w:color="auto"/>
            </w:tcBorders>
            <w:vAlign w:val="center"/>
          </w:tcPr>
          <w:p w:rsidR="00FB2EC9" w:rsidRDefault="00895266" w:rsidP="0083154A">
            <w:pPr>
              <w:widowControl/>
              <w:jc w:val="center"/>
              <w:rPr>
                <w:kern w:val="0"/>
                <w:sz w:val="20"/>
                <w:szCs w:val="20"/>
              </w:rPr>
            </w:pPr>
            <w:r w:rsidRPr="00F95357">
              <w:rPr>
                <w:rFonts w:ascii="宋体" w:hAnsi="宋体" w:cs="宋体" w:hint="eastAsia"/>
                <w:kern w:val="0"/>
                <w:sz w:val="22"/>
              </w:rPr>
              <w:t>43.50</w:t>
            </w:r>
          </w:p>
        </w:tc>
        <w:tc>
          <w:tcPr>
            <w:tcW w:w="851" w:type="dxa"/>
            <w:tcBorders>
              <w:top w:val="nil"/>
              <w:left w:val="nil"/>
              <w:bottom w:val="single" w:sz="4" w:space="0" w:color="auto"/>
              <w:right w:val="single" w:sz="4" w:space="0" w:color="auto"/>
            </w:tcBorders>
            <w:vAlign w:val="center"/>
          </w:tcPr>
          <w:p w:rsidR="00FB2EC9"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FB2EC9"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FB2EC9"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FB2EC9"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FB2EC9"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208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社会保障和就业支出</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20805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行政事业单位离退休</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2080502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事业单位离退休</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12.05</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210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医疗卫生与计划生育支出</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21005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医疗保障</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2100502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事业单位医疗</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2.54</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213 </w:t>
            </w:r>
          </w:p>
        </w:tc>
        <w:tc>
          <w:tcPr>
            <w:tcW w:w="1794" w:type="dxa"/>
            <w:tcBorders>
              <w:top w:val="nil"/>
              <w:left w:val="nil"/>
              <w:bottom w:val="single" w:sz="4"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农林水支出</w:t>
            </w:r>
          </w:p>
        </w:tc>
        <w:tc>
          <w:tcPr>
            <w:tcW w:w="851"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992" w:type="dxa"/>
            <w:tcBorders>
              <w:top w:val="nil"/>
              <w:left w:val="nil"/>
              <w:bottom w:val="single" w:sz="4"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4"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4"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21301 </w:t>
            </w:r>
          </w:p>
        </w:tc>
        <w:tc>
          <w:tcPr>
            <w:tcW w:w="1794" w:type="dxa"/>
            <w:tcBorders>
              <w:top w:val="nil"/>
              <w:left w:val="nil"/>
              <w:bottom w:val="single" w:sz="8"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农业</w:t>
            </w:r>
          </w:p>
        </w:tc>
        <w:tc>
          <w:tcPr>
            <w:tcW w:w="851" w:type="dxa"/>
            <w:tcBorders>
              <w:top w:val="nil"/>
              <w:left w:val="nil"/>
              <w:bottom w:val="single" w:sz="8"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992" w:type="dxa"/>
            <w:tcBorders>
              <w:top w:val="nil"/>
              <w:left w:val="nil"/>
              <w:bottom w:val="single" w:sz="8"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851"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8"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r w:rsidR="00895266" w:rsidTr="007579C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 xml:space="preserve">2130104 </w:t>
            </w:r>
          </w:p>
        </w:tc>
        <w:tc>
          <w:tcPr>
            <w:tcW w:w="1794" w:type="dxa"/>
            <w:tcBorders>
              <w:top w:val="nil"/>
              <w:left w:val="nil"/>
              <w:bottom w:val="single" w:sz="8" w:space="0" w:color="auto"/>
              <w:right w:val="single" w:sz="4" w:space="0" w:color="auto"/>
            </w:tcBorders>
            <w:shd w:val="clear" w:color="auto" w:fill="FFFFFF"/>
            <w:vAlign w:val="center"/>
          </w:tcPr>
          <w:p w:rsidR="00895266" w:rsidRPr="00E92BCB" w:rsidRDefault="00895266" w:rsidP="0033246F">
            <w:pPr>
              <w:widowControl/>
              <w:jc w:val="left"/>
              <w:rPr>
                <w:rFonts w:ascii="宋体" w:hAnsi="宋体" w:cs="宋体"/>
                <w:kern w:val="0"/>
                <w:sz w:val="24"/>
              </w:rPr>
            </w:pPr>
            <w:r w:rsidRPr="00E92BCB">
              <w:rPr>
                <w:rFonts w:ascii="宋体" w:hAnsi="宋体" w:cs="宋体" w:hint="eastAsia"/>
                <w:kern w:val="0"/>
                <w:sz w:val="24"/>
              </w:rPr>
              <w:t>事业运行</w:t>
            </w:r>
          </w:p>
        </w:tc>
        <w:tc>
          <w:tcPr>
            <w:tcW w:w="851" w:type="dxa"/>
            <w:tcBorders>
              <w:top w:val="nil"/>
              <w:left w:val="nil"/>
              <w:bottom w:val="single" w:sz="8"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992" w:type="dxa"/>
            <w:tcBorders>
              <w:top w:val="nil"/>
              <w:left w:val="nil"/>
              <w:bottom w:val="single" w:sz="8" w:space="0" w:color="auto"/>
              <w:right w:val="single" w:sz="4" w:space="0" w:color="auto"/>
            </w:tcBorders>
            <w:vAlign w:val="center"/>
          </w:tcPr>
          <w:p w:rsidR="00895266" w:rsidRPr="00E92BCB" w:rsidRDefault="00895266" w:rsidP="0083154A">
            <w:pPr>
              <w:widowControl/>
              <w:jc w:val="center"/>
              <w:rPr>
                <w:rFonts w:ascii="宋体" w:hAnsi="宋体" w:cs="宋体"/>
                <w:kern w:val="0"/>
                <w:sz w:val="24"/>
              </w:rPr>
            </w:pPr>
            <w:r w:rsidRPr="00E92BCB">
              <w:rPr>
                <w:rFonts w:ascii="宋体" w:hAnsi="宋体" w:cs="宋体" w:hint="eastAsia"/>
                <w:kern w:val="0"/>
                <w:sz w:val="24"/>
              </w:rPr>
              <w:t>28.91</w:t>
            </w:r>
          </w:p>
        </w:tc>
        <w:tc>
          <w:tcPr>
            <w:tcW w:w="851"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0"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851"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92" w:type="dxa"/>
            <w:tcBorders>
              <w:top w:val="nil"/>
              <w:left w:val="nil"/>
              <w:bottom w:val="single" w:sz="8" w:space="0" w:color="auto"/>
              <w:right w:val="single" w:sz="4"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c>
          <w:tcPr>
            <w:tcW w:w="973" w:type="dxa"/>
            <w:tcBorders>
              <w:top w:val="nil"/>
              <w:left w:val="nil"/>
              <w:bottom w:val="single" w:sz="8" w:space="0" w:color="auto"/>
              <w:right w:val="single" w:sz="8" w:space="0" w:color="auto"/>
            </w:tcBorders>
            <w:vAlign w:val="center"/>
          </w:tcPr>
          <w:p w:rsidR="00895266" w:rsidRPr="00895266" w:rsidRDefault="00895266" w:rsidP="0083154A">
            <w:pPr>
              <w:widowControl/>
              <w:jc w:val="center"/>
              <w:rPr>
                <w:rFonts w:ascii="宋体" w:hAnsi="宋体" w:cs="宋体"/>
                <w:kern w:val="0"/>
                <w:sz w:val="22"/>
              </w:rPr>
            </w:pPr>
            <w:r w:rsidRPr="00895266">
              <w:rPr>
                <w:rFonts w:ascii="宋体" w:hAnsi="宋体" w:cs="宋体" w:hint="eastAsia"/>
                <w:kern w:val="0"/>
                <w:sz w:val="22"/>
              </w:rPr>
              <w:t>0</w:t>
            </w:r>
          </w:p>
        </w:tc>
      </w:tr>
    </w:tbl>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注：本表反映部门本年度取得的各项收入情况。有关填表说明：</w:t>
      </w:r>
    </w:p>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（1）本表数据填列当年决算数，以“万元”为金额单位，保留两位小数。</w:t>
      </w:r>
    </w:p>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（2）本表功能科目填列到项级支出科目，没有发生数的支出科目不用填列。</w:t>
      </w:r>
    </w:p>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（3）1栏=（2+3+4+5+6+7）栏。</w:t>
      </w:r>
    </w:p>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（4）此表没有发生数据的，在</w:t>
      </w:r>
      <w:proofErr w:type="gramStart"/>
      <w:r w:rsidRPr="00BF143C">
        <w:rPr>
          <w:rFonts w:ascii="仿宋_GB2312" w:eastAsia="仿宋_GB2312" w:hint="eastAsia"/>
          <w:sz w:val="22"/>
          <w:szCs w:val="28"/>
        </w:rPr>
        <w:t>合计行填“0”</w:t>
      </w:r>
      <w:proofErr w:type="gramEnd"/>
      <w:r w:rsidRPr="00BF143C">
        <w:rPr>
          <w:rFonts w:ascii="仿宋_GB2312" w:eastAsia="仿宋_GB2312" w:hint="eastAsia"/>
          <w:sz w:val="22"/>
          <w:szCs w:val="28"/>
        </w:rPr>
        <w:t>，并在该表下方附简要说明。</w:t>
      </w:r>
    </w:p>
    <w:p w:rsidR="00FB2EC9" w:rsidRPr="00BF143C" w:rsidRDefault="00FB2EC9" w:rsidP="00BF143C">
      <w:pPr>
        <w:spacing w:line="360" w:lineRule="auto"/>
        <w:ind w:firstLineChars="200" w:firstLine="440"/>
        <w:rPr>
          <w:rFonts w:ascii="仿宋_GB2312" w:eastAsia="仿宋_GB2312"/>
          <w:sz w:val="22"/>
          <w:szCs w:val="28"/>
        </w:rPr>
      </w:pPr>
      <w:r w:rsidRPr="00BF143C">
        <w:rPr>
          <w:rFonts w:ascii="仿宋_GB2312" w:eastAsia="仿宋_GB2312" w:hint="eastAsia"/>
          <w:sz w:val="22"/>
          <w:szCs w:val="28"/>
        </w:rPr>
        <w:t>（5）该表数据来源于部门决算报表中的《收入决算表》（</w:t>
      </w:r>
      <w:proofErr w:type="gramStart"/>
      <w:r w:rsidRPr="00BF143C">
        <w:rPr>
          <w:rFonts w:ascii="仿宋_GB2312" w:eastAsia="仿宋_GB2312" w:hint="eastAsia"/>
          <w:sz w:val="22"/>
          <w:szCs w:val="28"/>
        </w:rPr>
        <w:t>财决</w:t>
      </w:r>
      <w:proofErr w:type="gramEnd"/>
      <w:r w:rsidRPr="00BF143C">
        <w:rPr>
          <w:rFonts w:ascii="仿宋_GB2312" w:eastAsia="仿宋_GB2312" w:hint="eastAsia"/>
          <w:sz w:val="22"/>
          <w:szCs w:val="28"/>
        </w:rPr>
        <w:t>03表）。</w:t>
      </w:r>
    </w:p>
    <w:p w:rsidR="00FB2EC9" w:rsidRDefault="00FB2EC9" w:rsidP="00FB2EC9">
      <w:pPr>
        <w:spacing w:line="360" w:lineRule="auto"/>
        <w:ind w:firstLineChars="187" w:firstLine="524"/>
        <w:rPr>
          <w:rFonts w:ascii="仿宋_GB2312" w:eastAsia="仿宋_GB2312"/>
          <w:sz w:val="28"/>
          <w:szCs w:val="28"/>
        </w:rPr>
      </w:pPr>
    </w:p>
    <w:p w:rsidR="00903094" w:rsidRDefault="00903094" w:rsidP="00FB2EC9">
      <w:pPr>
        <w:spacing w:line="360" w:lineRule="auto"/>
        <w:ind w:firstLineChars="187" w:firstLine="524"/>
        <w:rPr>
          <w:rFonts w:ascii="仿宋_GB2312" w:eastAsia="仿宋_GB2312"/>
          <w:sz w:val="28"/>
          <w:szCs w:val="28"/>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073BD0">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公开03表</w:t>
      </w:r>
    </w:p>
    <w:p w:rsidR="00FB2EC9" w:rsidRDefault="00FB2EC9" w:rsidP="00C548BB">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 xml:space="preserve">部门： </w:t>
      </w:r>
      <w:r w:rsidR="00C548BB">
        <w:rPr>
          <w:rFonts w:ascii="宋体" w:hAnsi="宋体" w:cs="宋体" w:hint="eastAsia"/>
          <w:color w:val="000000"/>
          <w:kern w:val="0"/>
          <w:sz w:val="20"/>
          <w:szCs w:val="20"/>
        </w:rPr>
        <w:t>大埔县鱼苗场</w:t>
      </w:r>
      <w:r>
        <w:rPr>
          <w:rFonts w:ascii="宋体" w:hAnsi="宋体" w:cs="宋体" w:hint="eastAsia"/>
          <w:color w:val="000000"/>
          <w:kern w:val="0"/>
          <w:sz w:val="20"/>
          <w:szCs w:val="20"/>
        </w:rPr>
        <w:t xml:space="preserve">                                 </w:t>
      </w:r>
      <w:r w:rsidR="00C548BB">
        <w:rPr>
          <w:rFonts w:ascii="宋体" w:hAnsi="宋体" w:cs="宋体" w:hint="eastAsia"/>
          <w:color w:val="000000"/>
          <w:kern w:val="0"/>
          <w:sz w:val="20"/>
          <w:szCs w:val="20"/>
        </w:rPr>
        <w:t xml:space="preserve">               </w:t>
      </w:r>
      <w:r w:rsidR="00073BD0">
        <w:rPr>
          <w:rFonts w:ascii="宋体" w:hAnsi="宋体" w:cs="宋体" w:hint="eastAsia"/>
          <w:color w:val="000000"/>
          <w:kern w:val="0"/>
          <w:sz w:val="20"/>
          <w:szCs w:val="20"/>
        </w:rPr>
        <w:t xml:space="preserve">     </w:t>
      </w:r>
      <w:r w:rsidR="00C548BB">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w:t>
      </w:r>
    </w:p>
    <w:tbl>
      <w:tblPr>
        <w:tblW w:w="9176" w:type="dxa"/>
        <w:tblInd w:w="91" w:type="dxa"/>
        <w:tblLayout w:type="fixed"/>
        <w:tblLook w:val="0000"/>
      </w:tblPr>
      <w:tblGrid>
        <w:gridCol w:w="1225"/>
        <w:gridCol w:w="1909"/>
        <w:gridCol w:w="992"/>
        <w:gridCol w:w="956"/>
        <w:gridCol w:w="1055"/>
        <w:gridCol w:w="992"/>
        <w:gridCol w:w="913"/>
        <w:gridCol w:w="1134"/>
      </w:tblGrid>
      <w:tr w:rsidR="00FB2EC9" w:rsidTr="006C02E9">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6C02E9">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6C02E9">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6C02E9">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6</w:t>
            </w:r>
          </w:p>
        </w:tc>
      </w:tr>
      <w:tr w:rsidR="006C02E9" w:rsidTr="006C02E9">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6C02E9" w:rsidRDefault="006C02E9" w:rsidP="00E304FC">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43.05</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43.05</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208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社会保障和就业支出</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20805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行政事业单位离退休</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2080502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事业单位离退休</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12.05</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210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医疗卫生与计划生育支出</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21005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医疗保障</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2100502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事业单位医疗</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2.54</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213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农林水支出</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21301 </w:t>
            </w:r>
          </w:p>
        </w:tc>
        <w:tc>
          <w:tcPr>
            <w:tcW w:w="1909" w:type="dxa"/>
            <w:tcBorders>
              <w:top w:val="nil"/>
              <w:left w:val="single" w:sz="4" w:space="0" w:color="auto"/>
              <w:bottom w:val="single" w:sz="4"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农业</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956"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1055"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4"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r w:rsidR="006C02E9" w:rsidTr="006C02E9">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 xml:space="preserve">2130104 </w:t>
            </w:r>
          </w:p>
        </w:tc>
        <w:tc>
          <w:tcPr>
            <w:tcW w:w="1909" w:type="dxa"/>
            <w:tcBorders>
              <w:top w:val="nil"/>
              <w:left w:val="single" w:sz="4" w:space="0" w:color="auto"/>
              <w:bottom w:val="single" w:sz="8" w:space="0" w:color="auto"/>
              <w:right w:val="single" w:sz="4" w:space="0" w:color="auto"/>
            </w:tcBorders>
            <w:shd w:val="clear" w:color="auto" w:fill="FFFFFF"/>
            <w:vAlign w:val="center"/>
          </w:tcPr>
          <w:p w:rsidR="006C02E9" w:rsidRPr="00D57893" w:rsidRDefault="006C02E9" w:rsidP="0033246F">
            <w:pPr>
              <w:widowControl/>
              <w:jc w:val="left"/>
              <w:rPr>
                <w:rFonts w:ascii="宋体" w:hAnsi="宋体" w:cs="宋体"/>
                <w:kern w:val="0"/>
                <w:sz w:val="24"/>
              </w:rPr>
            </w:pPr>
            <w:r w:rsidRPr="00D57893">
              <w:rPr>
                <w:rFonts w:ascii="宋体" w:hAnsi="宋体" w:cs="宋体" w:hint="eastAsia"/>
                <w:kern w:val="0"/>
                <w:sz w:val="24"/>
              </w:rPr>
              <w:t>事业运行</w:t>
            </w:r>
          </w:p>
        </w:tc>
        <w:tc>
          <w:tcPr>
            <w:tcW w:w="992" w:type="dxa"/>
            <w:tcBorders>
              <w:top w:val="nil"/>
              <w:left w:val="nil"/>
              <w:bottom w:val="single" w:sz="8"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956" w:type="dxa"/>
            <w:tcBorders>
              <w:top w:val="nil"/>
              <w:left w:val="nil"/>
              <w:bottom w:val="single" w:sz="8"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28.91</w:t>
            </w:r>
          </w:p>
        </w:tc>
        <w:tc>
          <w:tcPr>
            <w:tcW w:w="1055" w:type="dxa"/>
            <w:tcBorders>
              <w:top w:val="nil"/>
              <w:left w:val="nil"/>
              <w:bottom w:val="single" w:sz="8"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92" w:type="dxa"/>
            <w:tcBorders>
              <w:top w:val="nil"/>
              <w:left w:val="nil"/>
              <w:bottom w:val="single" w:sz="8"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913" w:type="dxa"/>
            <w:tcBorders>
              <w:top w:val="nil"/>
              <w:left w:val="nil"/>
              <w:bottom w:val="single" w:sz="8" w:space="0" w:color="auto"/>
              <w:right w:val="single" w:sz="4"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c>
          <w:tcPr>
            <w:tcW w:w="1134" w:type="dxa"/>
            <w:tcBorders>
              <w:top w:val="nil"/>
              <w:left w:val="nil"/>
              <w:bottom w:val="single" w:sz="8" w:space="0" w:color="auto"/>
              <w:right w:val="single" w:sz="8" w:space="0" w:color="auto"/>
            </w:tcBorders>
            <w:vAlign w:val="center"/>
          </w:tcPr>
          <w:p w:rsidR="006C02E9" w:rsidRPr="00D57893" w:rsidRDefault="006C02E9" w:rsidP="005F0092">
            <w:pPr>
              <w:widowControl/>
              <w:jc w:val="center"/>
              <w:rPr>
                <w:rFonts w:ascii="宋体" w:hAnsi="宋体" w:cs="宋体"/>
                <w:kern w:val="0"/>
                <w:sz w:val="24"/>
              </w:rPr>
            </w:pPr>
            <w:r w:rsidRPr="00D57893">
              <w:rPr>
                <w:rFonts w:ascii="宋体" w:hAnsi="宋体" w:cs="宋体" w:hint="eastAsia"/>
                <w:kern w:val="0"/>
                <w:sz w:val="24"/>
              </w:rPr>
              <w:t>0.00</w:t>
            </w:r>
          </w:p>
        </w:tc>
      </w:tr>
    </w:tbl>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注：本表反映部门本年度各项支出情况。有关填表说明：</w:t>
      </w:r>
    </w:p>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（1）本表数据填列当年决算数，以“万元”为金额单位，保留两位小数。</w:t>
      </w:r>
    </w:p>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（2）本表功能科目填列到项级支出科目，没有发生数的支出科目不用填列。</w:t>
      </w:r>
    </w:p>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（3）1栏=（2+3+4+5+6）栏。</w:t>
      </w:r>
    </w:p>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（4）此表没有发生数据的，在</w:t>
      </w:r>
      <w:proofErr w:type="gramStart"/>
      <w:r w:rsidRPr="00EA0602">
        <w:rPr>
          <w:rFonts w:ascii="仿宋_GB2312" w:eastAsia="仿宋_GB2312" w:hint="eastAsia"/>
          <w:sz w:val="22"/>
          <w:szCs w:val="28"/>
        </w:rPr>
        <w:t>合计行填“0”</w:t>
      </w:r>
      <w:proofErr w:type="gramEnd"/>
      <w:r w:rsidRPr="00EA0602">
        <w:rPr>
          <w:rFonts w:ascii="仿宋_GB2312" w:eastAsia="仿宋_GB2312" w:hint="eastAsia"/>
          <w:sz w:val="22"/>
          <w:szCs w:val="28"/>
        </w:rPr>
        <w:t>，并在该表下方附简要说明。</w:t>
      </w:r>
    </w:p>
    <w:p w:rsidR="00FB2EC9" w:rsidRPr="00EA0602" w:rsidRDefault="00FB2EC9" w:rsidP="00EA0602">
      <w:pPr>
        <w:spacing w:line="360" w:lineRule="auto"/>
        <w:ind w:firstLineChars="200" w:firstLine="440"/>
        <w:rPr>
          <w:rFonts w:ascii="仿宋_GB2312" w:eastAsia="仿宋_GB2312"/>
          <w:sz w:val="22"/>
          <w:szCs w:val="28"/>
        </w:rPr>
      </w:pPr>
      <w:r w:rsidRPr="00EA0602">
        <w:rPr>
          <w:rFonts w:ascii="仿宋_GB2312" w:eastAsia="仿宋_GB2312" w:hint="eastAsia"/>
          <w:sz w:val="22"/>
          <w:szCs w:val="28"/>
        </w:rPr>
        <w:t>（5）该表数据来源于部门决算报表中的《支出决算表》（</w:t>
      </w:r>
      <w:proofErr w:type="gramStart"/>
      <w:r w:rsidRPr="00EA0602">
        <w:rPr>
          <w:rFonts w:ascii="仿宋_GB2312" w:eastAsia="仿宋_GB2312" w:hint="eastAsia"/>
          <w:sz w:val="22"/>
          <w:szCs w:val="28"/>
        </w:rPr>
        <w:t>财决</w:t>
      </w:r>
      <w:proofErr w:type="gramEnd"/>
      <w:r w:rsidRPr="00EA0602">
        <w:rPr>
          <w:rFonts w:ascii="仿宋_GB2312" w:eastAsia="仿宋_GB2312" w:hint="eastAsia"/>
          <w:sz w:val="22"/>
          <w:szCs w:val="28"/>
        </w:rPr>
        <w:t>04表）。</w:t>
      </w:r>
    </w:p>
    <w:p w:rsidR="00FB2EC9" w:rsidRDefault="00FB2EC9" w:rsidP="00FB2EC9">
      <w:pPr>
        <w:spacing w:line="288" w:lineRule="auto"/>
        <w:ind w:firstLineChars="200" w:firstLine="643"/>
        <w:rPr>
          <w:rFonts w:ascii="仿宋_GB2312" w:eastAsia="仿宋_GB2312"/>
          <w:b/>
          <w:sz w:val="32"/>
          <w:szCs w:val="32"/>
        </w:rPr>
      </w:pPr>
    </w:p>
    <w:p w:rsidR="00EA0602" w:rsidRDefault="00EA0602" w:rsidP="00FB2EC9">
      <w:pPr>
        <w:spacing w:line="288" w:lineRule="auto"/>
        <w:ind w:firstLineChars="200" w:firstLine="643"/>
        <w:rPr>
          <w:rFonts w:ascii="仿宋_GB2312" w:eastAsia="仿宋_GB2312"/>
          <w:b/>
          <w:sz w:val="32"/>
          <w:szCs w:val="32"/>
        </w:rPr>
      </w:pPr>
    </w:p>
    <w:p w:rsidR="00EA0602" w:rsidRDefault="00EA0602" w:rsidP="00FB2EC9">
      <w:pPr>
        <w:spacing w:line="288" w:lineRule="auto"/>
        <w:ind w:firstLineChars="200" w:firstLine="643"/>
        <w:rPr>
          <w:rFonts w:ascii="仿宋_GB2312" w:eastAsia="仿宋_GB2312"/>
          <w:b/>
          <w:sz w:val="32"/>
          <w:szCs w:val="32"/>
        </w:rPr>
      </w:pPr>
    </w:p>
    <w:p w:rsidR="00EA0602" w:rsidRDefault="00EA0602"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DB2238">
        <w:rPr>
          <w:rFonts w:ascii="宋体" w:hAnsi="宋体" w:cs="宋体" w:hint="eastAsia"/>
          <w:color w:val="000000"/>
          <w:kern w:val="0"/>
          <w:sz w:val="20"/>
          <w:szCs w:val="20"/>
        </w:rPr>
        <w:t>大埔县鱼苗</w:t>
      </w:r>
      <w:r w:rsidR="0000314C">
        <w:rPr>
          <w:rFonts w:ascii="宋体" w:hAnsi="宋体" w:cs="宋体" w:hint="eastAsia"/>
          <w:color w:val="000000"/>
          <w:kern w:val="0"/>
          <w:sz w:val="20"/>
          <w:szCs w:val="20"/>
        </w:rPr>
        <w:t>场</w:t>
      </w:r>
      <w:r w:rsidR="00DB2238">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sidR="0000314C">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  </w:t>
      </w:r>
    </w:p>
    <w:tbl>
      <w:tblPr>
        <w:tblW w:w="9640" w:type="dxa"/>
        <w:tblInd w:w="-318" w:type="dxa"/>
        <w:tblLayout w:type="fixed"/>
        <w:tblLook w:val="0000"/>
      </w:tblPr>
      <w:tblGrid>
        <w:gridCol w:w="2269"/>
        <w:gridCol w:w="554"/>
        <w:gridCol w:w="1147"/>
        <w:gridCol w:w="2126"/>
        <w:gridCol w:w="567"/>
        <w:gridCol w:w="851"/>
        <w:gridCol w:w="992"/>
        <w:gridCol w:w="1134"/>
      </w:tblGrid>
      <w:tr w:rsidR="00FB2EC9" w:rsidTr="0067024F">
        <w:trPr>
          <w:trHeight w:val="402"/>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收入</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支出</w:t>
            </w:r>
          </w:p>
        </w:tc>
      </w:tr>
      <w:tr w:rsidR="00FB2EC9" w:rsidTr="0067024F">
        <w:trPr>
          <w:trHeight w:val="630"/>
          <w:tblHeader/>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67024F">
            <w:pPr>
              <w:widowControl/>
              <w:ind w:leftChars="-110" w:left="-231" w:firstLineChars="97" w:firstLine="233"/>
              <w:jc w:val="center"/>
              <w:rPr>
                <w:rFonts w:ascii="宋体" w:hAnsi="宋体" w:cs="宋体"/>
                <w:kern w:val="0"/>
                <w:sz w:val="24"/>
              </w:rPr>
            </w:pPr>
            <w:r>
              <w:rPr>
                <w:rFonts w:ascii="宋体" w:hAnsi="宋体" w:cs="宋体" w:hint="eastAsia"/>
                <w:kern w:val="0"/>
                <w:sz w:val="24"/>
              </w:rPr>
              <w:t>项    目</w:t>
            </w:r>
          </w:p>
        </w:tc>
        <w:tc>
          <w:tcPr>
            <w:tcW w:w="5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行次</w:t>
            </w:r>
          </w:p>
        </w:tc>
        <w:tc>
          <w:tcPr>
            <w:tcW w:w="1147"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金额</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    目</w:t>
            </w:r>
          </w:p>
        </w:tc>
        <w:tc>
          <w:tcPr>
            <w:tcW w:w="567"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行次</w:t>
            </w:r>
          </w:p>
        </w:tc>
        <w:tc>
          <w:tcPr>
            <w:tcW w:w="85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一般公共预算财政拨款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67024F">
        <w:trPr>
          <w:trHeight w:val="402"/>
          <w:tblHeader/>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    次</w:t>
            </w:r>
          </w:p>
        </w:tc>
        <w:tc>
          <w:tcPr>
            <w:tcW w:w="55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　</w:t>
            </w:r>
          </w:p>
        </w:tc>
        <w:tc>
          <w:tcPr>
            <w:tcW w:w="1147"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    次</w:t>
            </w:r>
          </w:p>
        </w:tc>
        <w:tc>
          <w:tcPr>
            <w:tcW w:w="567"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　</w:t>
            </w:r>
          </w:p>
        </w:tc>
        <w:tc>
          <w:tcPr>
            <w:tcW w:w="85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c>
          <w:tcPr>
            <w:tcW w:w="99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4</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1</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r w:rsidRPr="007C2539">
              <w:rPr>
                <w:rFonts w:ascii="宋体" w:hAnsi="宋体" w:cs="宋体" w:hint="eastAsia"/>
                <w:kern w:val="0"/>
                <w:sz w:val="22"/>
                <w:szCs w:val="22"/>
              </w:rPr>
              <w:t>43.50</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16</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2</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r w:rsidRPr="007C2539">
              <w:rPr>
                <w:rFonts w:ascii="宋体" w:hAnsi="宋体" w:cs="宋体" w:hint="eastAsia"/>
                <w:kern w:val="0"/>
                <w:sz w:val="22"/>
                <w:szCs w:val="22"/>
              </w:rPr>
              <w:t>0.00</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17</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3</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18</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4</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19</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5</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20</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7C2539"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center"/>
              <w:rPr>
                <w:rFonts w:ascii="宋体" w:hAnsi="宋体" w:cs="宋体"/>
                <w:kern w:val="0"/>
                <w:sz w:val="22"/>
                <w:szCs w:val="22"/>
              </w:rPr>
            </w:pPr>
            <w:r>
              <w:rPr>
                <w:rFonts w:ascii="宋体" w:hAnsi="宋体" w:cs="宋体" w:hint="eastAsia"/>
                <w:kern w:val="0"/>
                <w:sz w:val="22"/>
                <w:szCs w:val="22"/>
              </w:rPr>
              <w:t>6</w:t>
            </w:r>
          </w:p>
        </w:tc>
        <w:tc>
          <w:tcPr>
            <w:tcW w:w="1147" w:type="dxa"/>
            <w:tcBorders>
              <w:top w:val="single" w:sz="4" w:space="0" w:color="auto"/>
              <w:left w:val="nil"/>
              <w:bottom w:val="single" w:sz="4" w:space="0" w:color="auto"/>
              <w:right w:val="single" w:sz="4" w:space="0" w:color="auto"/>
            </w:tcBorders>
            <w:shd w:val="clear" w:color="auto" w:fill="auto"/>
            <w:vAlign w:val="center"/>
          </w:tcPr>
          <w:p w:rsidR="007C2539" w:rsidRPr="007C2539" w:rsidRDefault="007C2539"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E304FC">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7C2539" w:rsidRDefault="007C2539" w:rsidP="0033246F">
            <w:pPr>
              <w:widowControl/>
              <w:jc w:val="center"/>
              <w:rPr>
                <w:rFonts w:ascii="宋体" w:hAnsi="宋体" w:cs="宋体"/>
                <w:kern w:val="0"/>
                <w:sz w:val="22"/>
                <w:szCs w:val="22"/>
              </w:rPr>
            </w:pPr>
            <w:r>
              <w:rPr>
                <w:rFonts w:ascii="宋体" w:hAnsi="宋体" w:cs="宋体" w:hint="eastAsia"/>
                <w:kern w:val="0"/>
                <w:sz w:val="22"/>
                <w:szCs w:val="22"/>
              </w:rPr>
              <w:t>21</w:t>
            </w:r>
          </w:p>
        </w:tc>
        <w:tc>
          <w:tcPr>
            <w:tcW w:w="851" w:type="dxa"/>
            <w:tcBorders>
              <w:top w:val="single" w:sz="4" w:space="0" w:color="auto"/>
              <w:left w:val="nil"/>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992" w:type="dxa"/>
            <w:tcBorders>
              <w:top w:val="single" w:sz="4" w:space="0" w:color="auto"/>
              <w:left w:val="single" w:sz="4" w:space="0" w:color="auto"/>
              <w:bottom w:val="single" w:sz="4" w:space="0" w:color="auto"/>
              <w:right w:val="nil"/>
            </w:tcBorders>
            <w:shd w:val="clear" w:color="auto" w:fill="FFFFFF"/>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C2539" w:rsidRPr="0073710C" w:rsidRDefault="007C2539"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7</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5C3237" w:rsidRPr="005C3237" w:rsidRDefault="005C3237" w:rsidP="0033246F">
            <w:pPr>
              <w:widowControl/>
              <w:jc w:val="left"/>
              <w:rPr>
                <w:rFonts w:ascii="宋体" w:hAnsi="宋体" w:cs="宋体"/>
                <w:kern w:val="0"/>
                <w:sz w:val="22"/>
                <w:szCs w:val="22"/>
              </w:rPr>
            </w:pPr>
            <w:r w:rsidRPr="005C3237">
              <w:rPr>
                <w:rFonts w:ascii="宋体" w:hAnsi="宋体" w:cs="宋体" w:hint="eastAsia"/>
                <w:kern w:val="0"/>
                <w:sz w:val="22"/>
                <w:szCs w:val="22"/>
              </w:rPr>
              <w:t>七、社会保障和就业支出</w:t>
            </w:r>
          </w:p>
        </w:tc>
        <w:tc>
          <w:tcPr>
            <w:tcW w:w="567"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22</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12.05</w:t>
            </w:r>
          </w:p>
        </w:tc>
        <w:tc>
          <w:tcPr>
            <w:tcW w:w="992" w:type="dxa"/>
            <w:tcBorders>
              <w:top w:val="single" w:sz="4" w:space="0" w:color="auto"/>
              <w:left w:val="single" w:sz="4" w:space="0" w:color="auto"/>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12.05</w:t>
            </w:r>
          </w:p>
        </w:tc>
        <w:tc>
          <w:tcPr>
            <w:tcW w:w="1134" w:type="dxa"/>
            <w:tcBorders>
              <w:top w:val="single" w:sz="4" w:space="0" w:color="auto"/>
              <w:left w:val="single" w:sz="4" w:space="0" w:color="auto"/>
              <w:bottom w:val="single" w:sz="4" w:space="0" w:color="auto"/>
              <w:right w:val="single" w:sz="4" w:space="0" w:color="auto"/>
            </w:tcBorders>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5C3237" w:rsidRDefault="005C3237"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8</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nil"/>
            </w:tcBorders>
            <w:shd w:val="clear" w:color="auto" w:fill="auto"/>
            <w:vAlign w:val="center"/>
          </w:tcPr>
          <w:p w:rsidR="005C3237" w:rsidRPr="005C3237" w:rsidRDefault="005C3237" w:rsidP="0033246F">
            <w:pPr>
              <w:widowControl/>
              <w:jc w:val="left"/>
              <w:rPr>
                <w:rFonts w:ascii="宋体" w:hAnsi="宋体" w:cs="宋体"/>
                <w:kern w:val="0"/>
                <w:sz w:val="22"/>
                <w:szCs w:val="22"/>
              </w:rPr>
            </w:pPr>
            <w:r w:rsidRPr="005C3237">
              <w:rPr>
                <w:rFonts w:ascii="宋体" w:hAnsi="宋体" w:cs="宋体" w:hint="eastAsia"/>
                <w:kern w:val="0"/>
                <w:sz w:val="22"/>
                <w:szCs w:val="22"/>
              </w:rPr>
              <w:t>八、医疗卫生与计划生育支出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2.54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2.54</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5C3237" w:rsidRDefault="005C3237" w:rsidP="00E304FC">
            <w:pPr>
              <w:widowControl/>
              <w:jc w:val="left"/>
              <w:rPr>
                <w:rFonts w:ascii="宋体" w:hAnsi="宋体" w:cs="宋体"/>
                <w:kern w:val="0"/>
                <w:sz w:val="22"/>
                <w:szCs w:val="22"/>
              </w:rPr>
            </w:pP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9</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nil"/>
            </w:tcBorders>
            <w:shd w:val="clear" w:color="auto" w:fill="auto"/>
            <w:vAlign w:val="center"/>
          </w:tcPr>
          <w:p w:rsidR="005C3237" w:rsidRPr="005C3237" w:rsidRDefault="005C3237" w:rsidP="0033246F">
            <w:pPr>
              <w:widowControl/>
              <w:jc w:val="left"/>
              <w:rPr>
                <w:rFonts w:ascii="宋体" w:hAnsi="宋体" w:cs="宋体"/>
                <w:kern w:val="0"/>
                <w:sz w:val="22"/>
                <w:szCs w:val="22"/>
              </w:rPr>
            </w:pPr>
            <w:r w:rsidRPr="005C3237">
              <w:rPr>
                <w:rFonts w:ascii="宋体" w:hAnsi="宋体" w:cs="宋体" w:hint="eastAsia"/>
                <w:kern w:val="0"/>
                <w:sz w:val="22"/>
                <w:szCs w:val="22"/>
              </w:rPr>
              <w:t>九、农林水支出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23</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28.91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28.91</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5C3237" w:rsidRDefault="005C3237" w:rsidP="00E304FC">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10</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r w:rsidRPr="007C2539">
              <w:rPr>
                <w:rFonts w:ascii="宋体" w:hAnsi="宋体" w:cs="宋体" w:hint="eastAsia"/>
                <w:kern w:val="0"/>
                <w:sz w:val="22"/>
                <w:szCs w:val="22"/>
              </w:rPr>
              <w:t>43.50</w:t>
            </w:r>
          </w:p>
        </w:tc>
        <w:tc>
          <w:tcPr>
            <w:tcW w:w="2126" w:type="dxa"/>
            <w:tcBorders>
              <w:top w:val="single" w:sz="4" w:space="0" w:color="auto"/>
              <w:left w:val="nil"/>
              <w:bottom w:val="single" w:sz="4" w:space="0" w:color="auto"/>
              <w:right w:val="nil"/>
            </w:tcBorders>
            <w:shd w:val="clear" w:color="auto" w:fill="auto"/>
            <w:vAlign w:val="center"/>
          </w:tcPr>
          <w:p w:rsidR="005C3237" w:rsidRDefault="005C3237" w:rsidP="00E304FC">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24</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43.5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43.5</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5C3237" w:rsidRDefault="005C3237" w:rsidP="0067024F">
            <w:pPr>
              <w:widowControl/>
              <w:rPr>
                <w:rFonts w:ascii="宋体" w:hAnsi="宋体" w:cs="宋体"/>
                <w:kern w:val="0"/>
                <w:sz w:val="22"/>
                <w:szCs w:val="22"/>
              </w:rPr>
            </w:pPr>
            <w:r>
              <w:rPr>
                <w:rFonts w:ascii="宋体" w:hAnsi="宋体" w:cs="宋体" w:hint="eastAsia"/>
                <w:kern w:val="0"/>
                <w:sz w:val="22"/>
                <w:szCs w:val="22"/>
              </w:rPr>
              <w:t>年初财政拨款结转和结余</w:t>
            </w: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11</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r w:rsidRPr="007C2539">
              <w:rPr>
                <w:rFonts w:ascii="宋体" w:hAnsi="宋体" w:cs="宋体" w:hint="eastAsia"/>
                <w:kern w:val="0"/>
                <w:sz w:val="22"/>
                <w:szCs w:val="22"/>
              </w:rPr>
              <w:t>0.00</w:t>
            </w:r>
          </w:p>
        </w:tc>
        <w:tc>
          <w:tcPr>
            <w:tcW w:w="2126" w:type="dxa"/>
            <w:tcBorders>
              <w:top w:val="single" w:sz="4" w:space="0" w:color="auto"/>
              <w:left w:val="nil"/>
              <w:bottom w:val="single" w:sz="4" w:space="0" w:color="auto"/>
              <w:right w:val="nil"/>
            </w:tcBorders>
            <w:shd w:val="clear" w:color="auto" w:fill="auto"/>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25</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w:t>
            </w:r>
            <w:r w:rsidR="003E1B86">
              <w:rPr>
                <w:rFonts w:ascii="宋体" w:hAnsi="宋体" w:cs="宋体" w:hint="eastAsia"/>
                <w:kern w:val="0"/>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w:t>
            </w:r>
            <w:r w:rsidR="003E1B86">
              <w:rPr>
                <w:rFonts w:ascii="宋体" w:hAnsi="宋体" w:cs="宋体" w:hint="eastAsia"/>
                <w:kern w:val="0"/>
                <w:sz w:val="22"/>
              </w:rPr>
              <w:t>.00</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2E12FF">
            <w:pPr>
              <w:widowControl/>
              <w:jc w:val="center"/>
              <w:rPr>
                <w:rFonts w:ascii="宋体" w:hAnsi="宋体" w:cs="宋体"/>
                <w:kern w:val="0"/>
                <w:sz w:val="22"/>
              </w:rPr>
            </w:pPr>
            <w:r w:rsidRPr="0073710C">
              <w:rPr>
                <w:rFonts w:ascii="宋体" w:hAnsi="宋体" w:cs="宋体" w:hint="eastAsia"/>
                <w:kern w:val="0"/>
                <w:sz w:val="22"/>
              </w:rPr>
              <w:t>0.00</w:t>
            </w:r>
          </w:p>
        </w:tc>
      </w:tr>
      <w:tr w:rsidR="005C3237" w:rsidTr="0067024F">
        <w:trPr>
          <w:trHeight w:val="4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5C3237" w:rsidRDefault="005C3237" w:rsidP="0067024F">
            <w:pPr>
              <w:widowControl/>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4" w:type="dxa"/>
            <w:tcBorders>
              <w:top w:val="single" w:sz="4" w:space="0" w:color="auto"/>
              <w:left w:val="nil"/>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12</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r w:rsidRPr="007C2539">
              <w:rPr>
                <w:rFonts w:ascii="宋体" w:hAnsi="宋体" w:cs="宋体" w:hint="eastAsia"/>
                <w:kern w:val="0"/>
                <w:sz w:val="22"/>
                <w:szCs w:val="22"/>
              </w:rPr>
              <w:t>0.00</w:t>
            </w:r>
          </w:p>
        </w:tc>
        <w:tc>
          <w:tcPr>
            <w:tcW w:w="2126" w:type="dxa"/>
            <w:tcBorders>
              <w:top w:val="single" w:sz="4" w:space="0" w:color="auto"/>
              <w:left w:val="nil"/>
              <w:bottom w:val="single" w:sz="4" w:space="0" w:color="auto"/>
              <w:right w:val="nil"/>
            </w:tcBorders>
            <w:shd w:val="clear" w:color="auto" w:fill="auto"/>
            <w:vAlign w:val="center"/>
          </w:tcPr>
          <w:p w:rsidR="005C3237" w:rsidRDefault="005C3237"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26</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r>
      <w:tr w:rsidR="005C3237" w:rsidTr="0067024F">
        <w:trPr>
          <w:trHeight w:val="402"/>
        </w:trPr>
        <w:tc>
          <w:tcPr>
            <w:tcW w:w="2269" w:type="dxa"/>
            <w:tcBorders>
              <w:top w:val="single" w:sz="4" w:space="0" w:color="auto"/>
              <w:left w:val="single" w:sz="4" w:space="0" w:color="auto"/>
              <w:bottom w:val="single" w:sz="4" w:space="0" w:color="auto"/>
              <w:right w:val="nil"/>
            </w:tcBorders>
            <w:shd w:val="clear" w:color="auto" w:fill="auto"/>
            <w:vAlign w:val="center"/>
          </w:tcPr>
          <w:p w:rsidR="005C3237" w:rsidRDefault="005C3237" w:rsidP="0067024F">
            <w:pPr>
              <w:widowControl/>
              <w:rPr>
                <w:rFonts w:ascii="宋体" w:hAnsi="宋体" w:cs="宋体"/>
                <w:kern w:val="0"/>
                <w:sz w:val="22"/>
                <w:szCs w:val="22"/>
              </w:rPr>
            </w:pPr>
            <w:r>
              <w:rPr>
                <w:rFonts w:ascii="宋体" w:hAnsi="宋体" w:cs="宋体" w:hint="eastAsia"/>
                <w:kern w:val="0"/>
                <w:sz w:val="22"/>
                <w:szCs w:val="22"/>
              </w:rPr>
              <w:t>政府性基金预算财政拨款</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13</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r w:rsidRPr="007C2539">
              <w:rPr>
                <w:rFonts w:ascii="宋体" w:hAnsi="宋体" w:cs="宋体" w:hint="eastAsia"/>
                <w:kern w:val="0"/>
                <w:sz w:val="22"/>
                <w:szCs w:val="22"/>
              </w:rPr>
              <w:t>0.00</w:t>
            </w:r>
          </w:p>
        </w:tc>
        <w:tc>
          <w:tcPr>
            <w:tcW w:w="2126" w:type="dxa"/>
            <w:tcBorders>
              <w:top w:val="single" w:sz="4" w:space="0" w:color="auto"/>
              <w:left w:val="nil"/>
              <w:bottom w:val="single" w:sz="4" w:space="0" w:color="auto"/>
              <w:right w:val="nil"/>
            </w:tcBorders>
            <w:shd w:val="clear" w:color="auto" w:fill="auto"/>
            <w:vAlign w:val="center"/>
          </w:tcPr>
          <w:p w:rsidR="005C3237" w:rsidRDefault="005C3237"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27</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r>
      <w:tr w:rsidR="005C3237" w:rsidTr="0067024F">
        <w:trPr>
          <w:trHeight w:val="402"/>
        </w:trPr>
        <w:tc>
          <w:tcPr>
            <w:tcW w:w="2269" w:type="dxa"/>
            <w:tcBorders>
              <w:top w:val="single" w:sz="4" w:space="0" w:color="auto"/>
              <w:left w:val="single" w:sz="4" w:space="0" w:color="auto"/>
              <w:bottom w:val="single" w:sz="4" w:space="0" w:color="auto"/>
              <w:right w:val="nil"/>
            </w:tcBorders>
            <w:shd w:val="clear" w:color="auto" w:fill="auto"/>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14</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34733D">
            <w:pPr>
              <w:widowControl/>
              <w:jc w:val="center"/>
              <w:rPr>
                <w:rFonts w:ascii="宋体" w:hAnsi="宋体" w:cs="宋体"/>
                <w:kern w:val="0"/>
                <w:sz w:val="22"/>
                <w:szCs w:val="22"/>
              </w:rPr>
            </w:pPr>
          </w:p>
        </w:tc>
        <w:tc>
          <w:tcPr>
            <w:tcW w:w="2126" w:type="dxa"/>
            <w:tcBorders>
              <w:top w:val="single" w:sz="4" w:space="0" w:color="auto"/>
              <w:left w:val="nil"/>
              <w:bottom w:val="single" w:sz="4" w:space="0" w:color="auto"/>
              <w:right w:val="nil"/>
            </w:tcBorders>
            <w:shd w:val="clear" w:color="auto" w:fill="auto"/>
            <w:vAlign w:val="center"/>
          </w:tcPr>
          <w:p w:rsidR="005C3237" w:rsidRDefault="005C3237" w:rsidP="00E304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33246F">
            <w:pPr>
              <w:widowControl/>
              <w:jc w:val="center"/>
              <w:rPr>
                <w:rFonts w:ascii="宋体" w:hAnsi="宋体" w:cs="宋体"/>
                <w:kern w:val="0"/>
                <w:sz w:val="22"/>
                <w:szCs w:val="22"/>
              </w:rPr>
            </w:pPr>
            <w:r>
              <w:rPr>
                <w:rFonts w:ascii="宋体" w:hAnsi="宋体" w:cs="宋体" w:hint="eastAsia"/>
                <w:kern w:val="0"/>
                <w:sz w:val="22"/>
                <w:szCs w:val="22"/>
              </w:rPr>
              <w:t>28</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c>
          <w:tcPr>
            <w:tcW w:w="1134" w:type="dxa"/>
            <w:tcBorders>
              <w:top w:val="single" w:sz="4" w:space="0" w:color="auto"/>
              <w:left w:val="nil"/>
              <w:bottom w:val="single" w:sz="4" w:space="0" w:color="auto"/>
              <w:right w:val="single" w:sz="4" w:space="0" w:color="auto"/>
            </w:tcBorders>
            <w:vAlign w:val="center"/>
          </w:tcPr>
          <w:p w:rsidR="005C3237" w:rsidRPr="0073710C" w:rsidRDefault="005C3237" w:rsidP="0033246F">
            <w:pPr>
              <w:widowControl/>
              <w:jc w:val="left"/>
              <w:rPr>
                <w:rFonts w:ascii="宋体" w:hAnsi="宋体" w:cs="宋体"/>
                <w:kern w:val="0"/>
                <w:sz w:val="22"/>
              </w:rPr>
            </w:pPr>
            <w:r w:rsidRPr="0073710C">
              <w:rPr>
                <w:rFonts w:ascii="宋体" w:hAnsi="宋体" w:cs="宋体" w:hint="eastAsia"/>
                <w:kern w:val="0"/>
                <w:sz w:val="22"/>
              </w:rPr>
              <w:t xml:space="preserve">　</w:t>
            </w:r>
          </w:p>
        </w:tc>
      </w:tr>
      <w:tr w:rsidR="005C3237" w:rsidTr="0067024F">
        <w:trPr>
          <w:trHeight w:val="402"/>
        </w:trPr>
        <w:tc>
          <w:tcPr>
            <w:tcW w:w="2269" w:type="dxa"/>
            <w:tcBorders>
              <w:top w:val="single" w:sz="4" w:space="0" w:color="auto"/>
              <w:left w:val="single" w:sz="4" w:space="0" w:color="auto"/>
              <w:bottom w:val="single" w:sz="4" w:space="0" w:color="auto"/>
              <w:right w:val="nil"/>
            </w:tcBorders>
            <w:shd w:val="clear" w:color="auto" w:fill="FFFFFF"/>
            <w:vAlign w:val="center"/>
          </w:tcPr>
          <w:p w:rsidR="005C3237" w:rsidRDefault="005C3237" w:rsidP="00E304FC">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15</w:t>
            </w:r>
          </w:p>
        </w:tc>
        <w:tc>
          <w:tcPr>
            <w:tcW w:w="1147" w:type="dxa"/>
            <w:tcBorders>
              <w:top w:val="single" w:sz="4" w:space="0" w:color="auto"/>
              <w:left w:val="nil"/>
              <w:bottom w:val="single" w:sz="4" w:space="0" w:color="auto"/>
              <w:right w:val="single" w:sz="4" w:space="0" w:color="auto"/>
            </w:tcBorders>
            <w:shd w:val="clear" w:color="auto" w:fill="auto"/>
            <w:vAlign w:val="center"/>
          </w:tcPr>
          <w:p w:rsidR="005C3237" w:rsidRPr="007C2539" w:rsidRDefault="005C3237" w:rsidP="002E12FF">
            <w:pPr>
              <w:widowControl/>
              <w:rPr>
                <w:rFonts w:ascii="宋体" w:hAnsi="宋体" w:cs="宋体"/>
                <w:kern w:val="0"/>
                <w:sz w:val="22"/>
                <w:szCs w:val="22"/>
              </w:rPr>
            </w:pPr>
            <w:r w:rsidRPr="007C2539">
              <w:rPr>
                <w:rFonts w:ascii="宋体" w:hAnsi="宋体" w:cs="宋体" w:hint="eastAsia"/>
                <w:kern w:val="0"/>
                <w:sz w:val="22"/>
                <w:szCs w:val="22"/>
              </w:rPr>
              <w:t xml:space="preserve">43.50 </w:t>
            </w:r>
          </w:p>
        </w:tc>
        <w:tc>
          <w:tcPr>
            <w:tcW w:w="2126" w:type="dxa"/>
            <w:tcBorders>
              <w:top w:val="single" w:sz="4" w:space="0" w:color="auto"/>
              <w:left w:val="nil"/>
              <w:bottom w:val="single" w:sz="4" w:space="0" w:color="auto"/>
              <w:right w:val="nil"/>
            </w:tcBorders>
            <w:shd w:val="clear" w:color="auto" w:fill="FFFFFF"/>
            <w:vAlign w:val="center"/>
          </w:tcPr>
          <w:p w:rsidR="005C3237" w:rsidRDefault="005C3237" w:rsidP="00E304FC">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Default="005C3237" w:rsidP="00E304FC">
            <w:pPr>
              <w:widowControl/>
              <w:jc w:val="center"/>
              <w:rPr>
                <w:rFonts w:ascii="宋体" w:hAnsi="宋体" w:cs="宋体"/>
                <w:kern w:val="0"/>
                <w:sz w:val="22"/>
                <w:szCs w:val="22"/>
              </w:rPr>
            </w:pPr>
            <w:r>
              <w:rPr>
                <w:rFonts w:ascii="宋体" w:hAnsi="宋体" w:cs="宋体" w:hint="eastAsia"/>
                <w:kern w:val="0"/>
                <w:sz w:val="22"/>
                <w:szCs w:val="22"/>
              </w:rPr>
              <w:t>29</w:t>
            </w:r>
          </w:p>
        </w:tc>
        <w:tc>
          <w:tcPr>
            <w:tcW w:w="851" w:type="dxa"/>
            <w:tcBorders>
              <w:top w:val="single" w:sz="4" w:space="0" w:color="auto"/>
              <w:left w:val="nil"/>
              <w:bottom w:val="single" w:sz="4" w:space="0" w:color="auto"/>
              <w:right w:val="nil"/>
            </w:tcBorders>
            <w:shd w:val="clear" w:color="auto" w:fill="FFFFFF"/>
            <w:vAlign w:val="center"/>
          </w:tcPr>
          <w:p w:rsidR="005C3237" w:rsidRPr="0073710C" w:rsidRDefault="005C3237" w:rsidP="0033246F">
            <w:pPr>
              <w:widowControl/>
              <w:jc w:val="right"/>
              <w:rPr>
                <w:rFonts w:ascii="宋体" w:hAnsi="宋体" w:cs="宋体"/>
                <w:kern w:val="0"/>
                <w:sz w:val="22"/>
              </w:rPr>
            </w:pPr>
            <w:r w:rsidRPr="0073710C">
              <w:rPr>
                <w:rFonts w:ascii="宋体" w:hAnsi="宋体" w:cs="宋体" w:hint="eastAsia"/>
                <w:kern w:val="0"/>
                <w:sz w:val="22"/>
              </w:rPr>
              <w:t>43.5</w:t>
            </w:r>
            <w:r w:rsidR="002E12FF">
              <w:rPr>
                <w:rFonts w:ascii="宋体" w:hAnsi="宋体" w:cs="宋体" w:hint="eastAsia"/>
                <w:kern w:val="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3237" w:rsidRPr="0073710C" w:rsidRDefault="005C3237" w:rsidP="0033246F">
            <w:pPr>
              <w:widowControl/>
              <w:jc w:val="right"/>
              <w:rPr>
                <w:rFonts w:ascii="宋体" w:hAnsi="宋体" w:cs="宋体"/>
                <w:kern w:val="0"/>
                <w:sz w:val="22"/>
              </w:rPr>
            </w:pPr>
            <w:r w:rsidRPr="0073710C">
              <w:rPr>
                <w:rFonts w:ascii="宋体" w:hAnsi="宋体" w:cs="宋体" w:hint="eastAsia"/>
                <w:kern w:val="0"/>
                <w:sz w:val="22"/>
              </w:rPr>
              <w:t>43.5</w:t>
            </w:r>
            <w:r w:rsidR="002E12FF">
              <w:rPr>
                <w:rFonts w:ascii="宋体" w:hAnsi="宋体" w:cs="宋体" w:hint="eastAsia"/>
                <w:kern w:val="0"/>
                <w:sz w:val="22"/>
              </w:rPr>
              <w:t>0</w:t>
            </w:r>
          </w:p>
        </w:tc>
        <w:tc>
          <w:tcPr>
            <w:tcW w:w="1134" w:type="dxa"/>
            <w:tcBorders>
              <w:top w:val="single" w:sz="4" w:space="0" w:color="auto"/>
              <w:left w:val="nil"/>
              <w:bottom w:val="single" w:sz="4" w:space="0" w:color="auto"/>
              <w:right w:val="single" w:sz="4" w:space="0" w:color="auto"/>
            </w:tcBorders>
            <w:vAlign w:val="center"/>
          </w:tcPr>
          <w:p w:rsidR="005C3237" w:rsidRPr="007C2539" w:rsidRDefault="005C3237" w:rsidP="0033246F">
            <w:pPr>
              <w:widowControl/>
              <w:jc w:val="right"/>
              <w:rPr>
                <w:rFonts w:ascii="宋体" w:hAnsi="宋体" w:cs="宋体"/>
                <w:bCs/>
                <w:kern w:val="0"/>
                <w:sz w:val="22"/>
              </w:rPr>
            </w:pPr>
            <w:r w:rsidRPr="007C2539">
              <w:rPr>
                <w:rFonts w:ascii="宋体" w:hAnsi="宋体" w:cs="宋体" w:hint="eastAsia"/>
                <w:bCs/>
                <w:kern w:val="0"/>
                <w:sz w:val="22"/>
              </w:rPr>
              <w:t xml:space="preserve">0.00 </w:t>
            </w:r>
          </w:p>
        </w:tc>
      </w:tr>
    </w:tbl>
    <w:p w:rsidR="00FB2EC9" w:rsidRPr="00143CAE" w:rsidRDefault="00FB2EC9" w:rsidP="00143CAE">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注：本表反映部门本年度财政拨款的总收支和年末结转结余情况。有关填表说明：</w:t>
      </w:r>
    </w:p>
    <w:p w:rsidR="00FB2EC9" w:rsidRPr="00143CAE" w:rsidRDefault="00FB2EC9" w:rsidP="00143CAE">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（1）本表数据填列当年决算数，以“万元”为金额单位，保留两位小数。</w:t>
      </w:r>
    </w:p>
    <w:p w:rsidR="00FB2EC9" w:rsidRPr="00143CAE" w:rsidRDefault="00FB2EC9" w:rsidP="00143CAE">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（2）本表支出项目填列到类级支出科目，没有发生数的类级支出科目不用填列。</w:t>
      </w:r>
    </w:p>
    <w:p w:rsidR="00FB2EC9" w:rsidRPr="00143CAE" w:rsidRDefault="00FB2EC9" w:rsidP="00143CAE">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（3）收入总计数应等于支出总计数。</w:t>
      </w:r>
    </w:p>
    <w:p w:rsidR="00FB2EC9" w:rsidRPr="00143CAE" w:rsidRDefault="00FB2EC9" w:rsidP="00143CAE">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（4）此表没有发生数据的，在合计栏填“0”，并在该表下方附简要说明。</w:t>
      </w:r>
    </w:p>
    <w:p w:rsidR="00F8340E" w:rsidRPr="0067024F" w:rsidRDefault="00FB2EC9" w:rsidP="0067024F">
      <w:pPr>
        <w:spacing w:line="360" w:lineRule="auto"/>
        <w:ind w:firstLineChars="200" w:firstLine="440"/>
        <w:rPr>
          <w:rFonts w:ascii="仿宋_GB2312" w:eastAsia="仿宋_GB2312"/>
          <w:sz w:val="22"/>
          <w:szCs w:val="28"/>
        </w:rPr>
      </w:pPr>
      <w:r w:rsidRPr="00143CAE">
        <w:rPr>
          <w:rFonts w:ascii="仿宋_GB2312" w:eastAsia="仿宋_GB2312" w:hint="eastAsia"/>
          <w:sz w:val="22"/>
          <w:szCs w:val="28"/>
        </w:rPr>
        <w:t>（5）该表数据来源于部门决算报表中的《财政拨款收入支出决算总表》（</w:t>
      </w:r>
      <w:proofErr w:type="gramStart"/>
      <w:r w:rsidRPr="00143CAE">
        <w:rPr>
          <w:rFonts w:ascii="仿宋_GB2312" w:eastAsia="仿宋_GB2312" w:hint="eastAsia"/>
          <w:sz w:val="22"/>
          <w:szCs w:val="28"/>
        </w:rPr>
        <w:t>财决</w:t>
      </w:r>
      <w:proofErr w:type="gramEnd"/>
      <w:r w:rsidRPr="00143CAE">
        <w:rPr>
          <w:rFonts w:ascii="仿宋_GB2312" w:eastAsia="仿宋_GB2312" w:hint="eastAsia"/>
          <w:sz w:val="22"/>
          <w:szCs w:val="28"/>
        </w:rPr>
        <w:t>01-1表）。</w:t>
      </w:r>
    </w:p>
    <w:tbl>
      <w:tblPr>
        <w:tblW w:w="0" w:type="auto"/>
        <w:tblInd w:w="93" w:type="dxa"/>
        <w:tblLayout w:type="fixed"/>
        <w:tblLook w:val="0000"/>
      </w:tblPr>
      <w:tblGrid>
        <w:gridCol w:w="560"/>
        <w:gridCol w:w="560"/>
        <w:gridCol w:w="1872"/>
        <w:gridCol w:w="1985"/>
        <w:gridCol w:w="1984"/>
        <w:gridCol w:w="1985"/>
      </w:tblGrid>
      <w:tr w:rsidR="00FB2EC9" w:rsidTr="00E304FC">
        <w:trPr>
          <w:trHeight w:val="600"/>
        </w:trPr>
        <w:tc>
          <w:tcPr>
            <w:tcW w:w="8946" w:type="dxa"/>
            <w:gridSpan w:val="6"/>
            <w:shd w:val="clear" w:color="auto" w:fill="FFFFFF"/>
            <w:vAlign w:val="center"/>
          </w:tcPr>
          <w:p w:rsidR="00FB2EC9" w:rsidRDefault="00FB2EC9" w:rsidP="00E304FC">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一般公共预算财政拨款支出决算表</w:t>
            </w:r>
          </w:p>
        </w:tc>
      </w:tr>
      <w:tr w:rsidR="00FB2EC9" w:rsidTr="00E304FC">
        <w:trPr>
          <w:trHeight w:val="222"/>
        </w:trPr>
        <w:tc>
          <w:tcPr>
            <w:tcW w:w="560"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E304FC">
        <w:trPr>
          <w:trHeight w:val="300"/>
        </w:trPr>
        <w:tc>
          <w:tcPr>
            <w:tcW w:w="1120" w:type="dxa"/>
            <w:gridSpan w:val="2"/>
            <w:shd w:val="clear" w:color="auto" w:fill="FFFFFF"/>
            <w:vAlign w:val="center"/>
          </w:tcPr>
          <w:p w:rsidR="00FB2EC9" w:rsidRDefault="00FB2EC9" w:rsidP="00E304FC">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8340E">
              <w:rPr>
                <w:rFonts w:ascii="宋体" w:hAnsi="宋体" w:cs="宋体" w:hint="eastAsia"/>
                <w:color w:val="000000"/>
                <w:kern w:val="0"/>
                <w:sz w:val="20"/>
                <w:szCs w:val="20"/>
              </w:rPr>
              <w:t>大埔县鱼苗场</w:t>
            </w:r>
          </w:p>
        </w:tc>
        <w:tc>
          <w:tcPr>
            <w:tcW w:w="1872"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E304FC">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项目支出</w:t>
            </w:r>
          </w:p>
        </w:tc>
      </w:tr>
      <w:tr w:rsidR="00FB2EC9" w:rsidTr="00E304FC">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3</w:t>
            </w:r>
          </w:p>
        </w:tc>
      </w:tr>
      <w:tr w:rsidR="00F84165" w:rsidTr="00E304FC">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84165" w:rsidRDefault="00F84165" w:rsidP="00E304FC">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43.05</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43.05</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208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社会保障和就业支出</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20805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行政事业单位离退休</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2080502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事业单位离退休</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12.05</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210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医疗卫生与计划生育支出</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21005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医疗保障</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2100502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事业单位医疗</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2.54</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213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农林水支出</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21301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农业</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r w:rsidR="00F84165" w:rsidTr="00E304FC">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 xml:space="preserve">2130104 </w:t>
            </w:r>
          </w:p>
        </w:tc>
        <w:tc>
          <w:tcPr>
            <w:tcW w:w="1872" w:type="dxa"/>
            <w:tcBorders>
              <w:top w:val="nil"/>
              <w:left w:val="nil"/>
              <w:bottom w:val="single" w:sz="4" w:space="0" w:color="auto"/>
              <w:right w:val="single" w:sz="4" w:space="0" w:color="auto"/>
            </w:tcBorders>
            <w:vAlign w:val="center"/>
          </w:tcPr>
          <w:p w:rsidR="00F84165" w:rsidRPr="00CE5F70" w:rsidRDefault="00F84165" w:rsidP="0033246F">
            <w:pPr>
              <w:widowControl/>
              <w:jc w:val="left"/>
              <w:rPr>
                <w:rFonts w:ascii="宋体" w:hAnsi="宋体" w:cs="宋体"/>
                <w:kern w:val="0"/>
                <w:sz w:val="24"/>
              </w:rPr>
            </w:pPr>
            <w:r w:rsidRPr="00CE5F70">
              <w:rPr>
                <w:rFonts w:ascii="宋体" w:hAnsi="宋体" w:cs="宋体" w:hint="eastAsia"/>
                <w:kern w:val="0"/>
                <w:sz w:val="24"/>
              </w:rPr>
              <w:t>事业运行</w:t>
            </w:r>
          </w:p>
        </w:tc>
        <w:tc>
          <w:tcPr>
            <w:tcW w:w="1985"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4" w:type="dxa"/>
            <w:tcBorders>
              <w:top w:val="nil"/>
              <w:left w:val="nil"/>
              <w:bottom w:val="single" w:sz="4" w:space="0" w:color="auto"/>
              <w:right w:val="single" w:sz="4"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28.91</w:t>
            </w:r>
          </w:p>
        </w:tc>
        <w:tc>
          <w:tcPr>
            <w:tcW w:w="1985" w:type="dxa"/>
            <w:tcBorders>
              <w:top w:val="nil"/>
              <w:left w:val="nil"/>
              <w:bottom w:val="single" w:sz="4" w:space="0" w:color="auto"/>
              <w:right w:val="single" w:sz="8" w:space="0" w:color="auto"/>
            </w:tcBorders>
            <w:vAlign w:val="center"/>
          </w:tcPr>
          <w:p w:rsidR="00F84165" w:rsidRPr="00CE5F70" w:rsidRDefault="00F84165" w:rsidP="00FB2C57">
            <w:pPr>
              <w:widowControl/>
              <w:jc w:val="center"/>
              <w:rPr>
                <w:rFonts w:ascii="宋体" w:hAnsi="宋体" w:cs="宋体"/>
                <w:kern w:val="0"/>
                <w:sz w:val="24"/>
              </w:rPr>
            </w:pPr>
            <w:r w:rsidRPr="00CE5F70">
              <w:rPr>
                <w:rFonts w:ascii="宋体" w:hAnsi="宋体" w:cs="宋体" w:hint="eastAsia"/>
                <w:kern w:val="0"/>
                <w:sz w:val="24"/>
              </w:rPr>
              <w:t>0.00</w:t>
            </w:r>
          </w:p>
        </w:tc>
      </w:tr>
    </w:tbl>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注：本表反映部门本年度一般公共预算财政拨款实际支出情况。有关填表说明：</w:t>
      </w:r>
    </w:p>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（1）本表数据填列当年决算数，以“万元”为金额单位，保留两位小数。</w:t>
      </w:r>
    </w:p>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（2）本表功能科目填列到项级支出科目，没有发生数的支出科目不用填列。</w:t>
      </w:r>
    </w:p>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（3）1栏=（2+3）栏。</w:t>
      </w:r>
    </w:p>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（4）此表没有发生数据的，在</w:t>
      </w:r>
      <w:proofErr w:type="gramStart"/>
      <w:r w:rsidRPr="001B42F6">
        <w:rPr>
          <w:rFonts w:ascii="仿宋_GB2312" w:eastAsia="仿宋_GB2312" w:hint="eastAsia"/>
          <w:sz w:val="22"/>
          <w:szCs w:val="28"/>
        </w:rPr>
        <w:t>合计行填“0”</w:t>
      </w:r>
      <w:proofErr w:type="gramEnd"/>
      <w:r w:rsidRPr="001B42F6">
        <w:rPr>
          <w:rFonts w:ascii="仿宋_GB2312" w:eastAsia="仿宋_GB2312" w:hint="eastAsia"/>
          <w:sz w:val="22"/>
          <w:szCs w:val="28"/>
        </w:rPr>
        <w:t>，并在该表下方附简要说明。</w:t>
      </w:r>
    </w:p>
    <w:p w:rsidR="00FB2EC9" w:rsidRPr="001B42F6" w:rsidRDefault="00FB2EC9" w:rsidP="001B42F6">
      <w:pPr>
        <w:spacing w:line="360" w:lineRule="auto"/>
        <w:ind w:firstLineChars="200" w:firstLine="440"/>
        <w:rPr>
          <w:rFonts w:ascii="仿宋_GB2312" w:eastAsia="仿宋_GB2312"/>
          <w:sz w:val="22"/>
          <w:szCs w:val="28"/>
        </w:rPr>
      </w:pPr>
      <w:r w:rsidRPr="001B42F6">
        <w:rPr>
          <w:rFonts w:ascii="仿宋_GB2312" w:eastAsia="仿宋_GB2312" w:hint="eastAsia"/>
          <w:sz w:val="22"/>
          <w:szCs w:val="28"/>
        </w:rPr>
        <w:t>（5）该表数据来源于部门决算报表中的《一般公共预算财政拨款收入支出决算表》（</w:t>
      </w:r>
      <w:proofErr w:type="gramStart"/>
      <w:r w:rsidRPr="001B42F6">
        <w:rPr>
          <w:rFonts w:ascii="仿宋_GB2312" w:eastAsia="仿宋_GB2312" w:hint="eastAsia"/>
          <w:sz w:val="22"/>
          <w:szCs w:val="28"/>
        </w:rPr>
        <w:t>财决</w:t>
      </w:r>
      <w:proofErr w:type="gramEnd"/>
      <w:r w:rsidRPr="001B42F6">
        <w:rPr>
          <w:rFonts w:ascii="仿宋_GB2312" w:eastAsia="仿宋_GB2312" w:hint="eastAsia"/>
          <w:sz w:val="22"/>
          <w:szCs w:val="28"/>
        </w:rPr>
        <w:t>07表）和《项目收入支出决算表》（</w:t>
      </w:r>
      <w:proofErr w:type="gramStart"/>
      <w:r w:rsidRPr="001B42F6">
        <w:rPr>
          <w:rFonts w:ascii="仿宋_GB2312" w:eastAsia="仿宋_GB2312" w:hint="eastAsia"/>
          <w:sz w:val="22"/>
          <w:szCs w:val="28"/>
        </w:rPr>
        <w:t>财决</w:t>
      </w:r>
      <w:proofErr w:type="gramEnd"/>
      <w:r w:rsidRPr="001B42F6">
        <w:rPr>
          <w:rFonts w:ascii="仿宋_GB2312" w:eastAsia="仿宋_GB2312" w:hint="eastAsia"/>
          <w:sz w:val="22"/>
          <w:szCs w:val="28"/>
        </w:rPr>
        <w:t>06表）。</w:t>
      </w:r>
    </w:p>
    <w:p w:rsidR="00FB2EC9" w:rsidRDefault="00FB2EC9" w:rsidP="00FB2EC9">
      <w:pPr>
        <w:spacing w:line="288" w:lineRule="auto"/>
        <w:ind w:firstLineChars="200" w:firstLine="643"/>
        <w:rPr>
          <w:rFonts w:ascii="仿宋_GB2312" w:eastAsia="仿宋_GB2312"/>
          <w:b/>
          <w:sz w:val="32"/>
          <w:szCs w:val="32"/>
        </w:rPr>
      </w:pPr>
    </w:p>
    <w:p w:rsidR="001B42F6" w:rsidRDefault="001B42F6"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F8340E">
        <w:rPr>
          <w:rFonts w:ascii="宋体" w:hAnsi="宋体" w:cs="宋体" w:hint="eastAsia"/>
          <w:color w:val="000000"/>
          <w:kern w:val="0"/>
          <w:sz w:val="20"/>
          <w:szCs w:val="20"/>
        </w:rPr>
        <w:t xml:space="preserve">大埔县鱼苗场                        </w:t>
      </w:r>
      <w:r>
        <w:rPr>
          <w:rFonts w:ascii="宋体" w:hAnsi="宋体" w:cs="宋体" w:hint="eastAsia"/>
          <w:color w:val="000000"/>
          <w:kern w:val="0"/>
          <w:sz w:val="20"/>
          <w:szCs w:val="20"/>
        </w:rPr>
        <w:t xml:space="preserve">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E304FC">
        <w:trPr>
          <w:trHeight w:val="300"/>
          <w:tblHeader/>
        </w:trPr>
        <w:tc>
          <w:tcPr>
            <w:tcW w:w="4537" w:type="dxa"/>
            <w:gridSpan w:val="3"/>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E304FC">
        <w:trPr>
          <w:trHeight w:val="312"/>
          <w:tblHeader/>
        </w:trPr>
        <w:tc>
          <w:tcPr>
            <w:tcW w:w="1241"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E304FC">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E304FC">
        <w:trPr>
          <w:trHeight w:val="624"/>
        </w:trPr>
        <w:tc>
          <w:tcPr>
            <w:tcW w:w="1241" w:type="dxa"/>
            <w:vMerge/>
            <w:vAlign w:val="center"/>
          </w:tcPr>
          <w:p w:rsidR="00FB2EC9" w:rsidRDefault="00FB2EC9" w:rsidP="00E304FC">
            <w:pPr>
              <w:widowControl/>
              <w:jc w:val="left"/>
              <w:rPr>
                <w:rFonts w:ascii="仿宋" w:eastAsia="仿宋" w:hAnsi="仿宋" w:cs="宋体"/>
                <w:color w:val="000000"/>
                <w:kern w:val="0"/>
                <w:sz w:val="24"/>
              </w:rPr>
            </w:pPr>
          </w:p>
        </w:tc>
        <w:tc>
          <w:tcPr>
            <w:tcW w:w="2410" w:type="dxa"/>
            <w:vMerge/>
            <w:vAlign w:val="center"/>
          </w:tcPr>
          <w:p w:rsidR="00FB2EC9" w:rsidRDefault="00FB2EC9" w:rsidP="00E304FC">
            <w:pPr>
              <w:widowControl/>
              <w:jc w:val="left"/>
              <w:rPr>
                <w:rFonts w:ascii="仿宋" w:eastAsia="仿宋" w:hAnsi="仿宋" w:cs="宋体"/>
                <w:color w:val="000000"/>
                <w:kern w:val="0"/>
                <w:sz w:val="24"/>
              </w:rPr>
            </w:pPr>
          </w:p>
        </w:tc>
        <w:tc>
          <w:tcPr>
            <w:tcW w:w="886" w:type="dxa"/>
            <w:vMerge/>
            <w:vAlign w:val="center"/>
          </w:tcPr>
          <w:p w:rsidR="00FB2EC9" w:rsidRDefault="00FB2EC9" w:rsidP="00E304FC">
            <w:pPr>
              <w:widowControl/>
              <w:jc w:val="left"/>
              <w:rPr>
                <w:rFonts w:ascii="仿宋" w:eastAsia="仿宋" w:hAnsi="仿宋" w:cs="宋体"/>
                <w:color w:val="000000"/>
                <w:kern w:val="0"/>
                <w:sz w:val="24"/>
              </w:rPr>
            </w:pPr>
          </w:p>
        </w:tc>
        <w:tc>
          <w:tcPr>
            <w:tcW w:w="1240" w:type="dxa"/>
            <w:vMerge/>
            <w:vAlign w:val="center"/>
          </w:tcPr>
          <w:p w:rsidR="00FB2EC9" w:rsidRDefault="00FB2EC9" w:rsidP="00E304FC">
            <w:pPr>
              <w:widowControl/>
              <w:jc w:val="left"/>
              <w:rPr>
                <w:rFonts w:ascii="仿宋" w:eastAsia="仿宋" w:hAnsi="仿宋" w:cs="宋体"/>
                <w:color w:val="000000"/>
                <w:kern w:val="0"/>
                <w:sz w:val="24"/>
              </w:rPr>
            </w:pPr>
          </w:p>
        </w:tc>
        <w:tc>
          <w:tcPr>
            <w:tcW w:w="2410" w:type="dxa"/>
            <w:vMerge/>
            <w:vAlign w:val="center"/>
          </w:tcPr>
          <w:p w:rsidR="00FB2EC9" w:rsidRDefault="00FB2EC9" w:rsidP="00E304FC">
            <w:pPr>
              <w:widowControl/>
              <w:jc w:val="left"/>
              <w:rPr>
                <w:rFonts w:ascii="仿宋" w:eastAsia="仿宋" w:hAnsi="仿宋" w:cs="宋体"/>
                <w:color w:val="000000"/>
                <w:kern w:val="0"/>
                <w:sz w:val="24"/>
              </w:rPr>
            </w:pPr>
          </w:p>
        </w:tc>
        <w:tc>
          <w:tcPr>
            <w:tcW w:w="873" w:type="dxa"/>
            <w:vMerge/>
            <w:vAlign w:val="center"/>
          </w:tcPr>
          <w:p w:rsidR="00FB2EC9" w:rsidRDefault="00FB2EC9" w:rsidP="00E304FC">
            <w:pPr>
              <w:widowControl/>
              <w:jc w:val="left"/>
              <w:rPr>
                <w:rFonts w:ascii="仿宋" w:eastAsia="仿宋" w:hAnsi="仿宋" w:cs="宋体"/>
                <w:color w:val="000000"/>
                <w:kern w:val="0"/>
                <w:sz w:val="24"/>
              </w:rPr>
            </w:pPr>
          </w:p>
        </w:tc>
      </w:tr>
      <w:tr w:rsidR="00E55DB1" w:rsidTr="00E304FC">
        <w:trPr>
          <w:trHeight w:val="282"/>
        </w:trPr>
        <w:tc>
          <w:tcPr>
            <w:tcW w:w="1241"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E55DB1" w:rsidRPr="000C6322" w:rsidRDefault="00E55DB1" w:rsidP="0033246F">
            <w:pPr>
              <w:widowControl/>
              <w:jc w:val="right"/>
              <w:rPr>
                <w:rFonts w:ascii="宋体" w:hAnsi="宋体" w:cs="宋体"/>
                <w:b/>
                <w:kern w:val="0"/>
                <w:sz w:val="24"/>
              </w:rPr>
            </w:pPr>
            <w:r w:rsidRPr="000C6322">
              <w:rPr>
                <w:rFonts w:ascii="宋体" w:hAnsi="宋体" w:cs="宋体" w:hint="eastAsia"/>
                <w:b/>
                <w:kern w:val="0"/>
                <w:sz w:val="24"/>
              </w:rPr>
              <w:t xml:space="preserve">22.91 </w:t>
            </w:r>
          </w:p>
        </w:tc>
        <w:tc>
          <w:tcPr>
            <w:tcW w:w="124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E55DB1" w:rsidRPr="000C6322" w:rsidRDefault="00E55DB1" w:rsidP="0033246F">
            <w:pPr>
              <w:widowControl/>
              <w:jc w:val="right"/>
              <w:rPr>
                <w:rFonts w:ascii="宋体" w:hAnsi="宋体" w:cs="宋体"/>
                <w:b/>
                <w:kern w:val="0"/>
                <w:sz w:val="24"/>
              </w:rPr>
            </w:pPr>
            <w:r w:rsidRPr="000C6322">
              <w:rPr>
                <w:rFonts w:ascii="宋体" w:hAnsi="宋体" w:cs="宋体" w:hint="eastAsia"/>
                <w:b/>
                <w:kern w:val="0"/>
                <w:sz w:val="24"/>
              </w:rPr>
              <w:t xml:space="preserve">6.00 </w:t>
            </w:r>
          </w:p>
        </w:tc>
      </w:tr>
      <w:tr w:rsidR="00E55DB1" w:rsidTr="00E304FC">
        <w:trPr>
          <w:trHeight w:val="282"/>
        </w:trPr>
        <w:tc>
          <w:tcPr>
            <w:tcW w:w="1241"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E55DB1" w:rsidRPr="008448F2" w:rsidRDefault="00E55DB1" w:rsidP="0033246F">
            <w:pPr>
              <w:widowControl/>
              <w:jc w:val="right"/>
              <w:rPr>
                <w:rFonts w:ascii="宋体" w:hAnsi="宋体" w:cs="宋体"/>
                <w:kern w:val="0"/>
                <w:sz w:val="24"/>
              </w:rPr>
            </w:pPr>
            <w:r w:rsidRPr="008448F2">
              <w:rPr>
                <w:rFonts w:ascii="宋体" w:hAnsi="宋体" w:cs="宋体" w:hint="eastAsia"/>
                <w:kern w:val="0"/>
                <w:sz w:val="24"/>
              </w:rPr>
              <w:t xml:space="preserve">8.43 </w:t>
            </w:r>
          </w:p>
        </w:tc>
        <w:tc>
          <w:tcPr>
            <w:tcW w:w="124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E55DB1" w:rsidRPr="008448F2" w:rsidRDefault="00E55DB1" w:rsidP="0033246F">
            <w:pPr>
              <w:widowControl/>
              <w:jc w:val="right"/>
              <w:rPr>
                <w:rFonts w:ascii="宋体" w:hAnsi="宋体" w:cs="宋体"/>
                <w:kern w:val="0"/>
                <w:sz w:val="24"/>
              </w:rPr>
            </w:pPr>
            <w:r w:rsidRPr="008448F2">
              <w:rPr>
                <w:rFonts w:ascii="宋体" w:hAnsi="宋体" w:cs="宋体" w:hint="eastAsia"/>
                <w:kern w:val="0"/>
                <w:sz w:val="24"/>
              </w:rPr>
              <w:t xml:space="preserve">1.79 </w:t>
            </w:r>
          </w:p>
        </w:tc>
      </w:tr>
      <w:tr w:rsidR="00E55DB1" w:rsidTr="00E304FC">
        <w:trPr>
          <w:trHeight w:val="282"/>
        </w:trPr>
        <w:tc>
          <w:tcPr>
            <w:tcW w:w="1241"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E55DB1" w:rsidRPr="008448F2" w:rsidRDefault="00E55DB1" w:rsidP="0033246F">
            <w:pPr>
              <w:widowControl/>
              <w:jc w:val="right"/>
              <w:rPr>
                <w:rFonts w:ascii="宋体" w:hAnsi="宋体" w:cs="宋体"/>
                <w:kern w:val="0"/>
                <w:sz w:val="24"/>
              </w:rPr>
            </w:pPr>
            <w:r w:rsidRPr="008448F2">
              <w:rPr>
                <w:rFonts w:ascii="宋体" w:hAnsi="宋体" w:cs="宋体" w:hint="eastAsia"/>
                <w:kern w:val="0"/>
                <w:sz w:val="24"/>
              </w:rPr>
              <w:t xml:space="preserve">10.78 </w:t>
            </w:r>
          </w:p>
        </w:tc>
        <w:tc>
          <w:tcPr>
            <w:tcW w:w="124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E55DB1" w:rsidRDefault="00E55DB1" w:rsidP="00E304FC">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E55DB1" w:rsidTr="00E304FC">
        <w:trPr>
          <w:trHeight w:val="282"/>
        </w:trPr>
        <w:tc>
          <w:tcPr>
            <w:tcW w:w="1241"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E55DB1" w:rsidRPr="008448F2" w:rsidRDefault="00E55DB1" w:rsidP="0033246F">
            <w:pPr>
              <w:widowControl/>
              <w:jc w:val="right"/>
              <w:rPr>
                <w:rFonts w:ascii="宋体" w:hAnsi="宋体" w:cs="宋体"/>
                <w:kern w:val="0"/>
                <w:sz w:val="24"/>
              </w:rPr>
            </w:pPr>
            <w:r w:rsidRPr="008448F2">
              <w:rPr>
                <w:rFonts w:ascii="宋体" w:hAnsi="宋体" w:cs="宋体" w:hint="eastAsia"/>
                <w:kern w:val="0"/>
                <w:sz w:val="24"/>
              </w:rPr>
              <w:t xml:space="preserve">1.59 </w:t>
            </w:r>
          </w:p>
        </w:tc>
        <w:tc>
          <w:tcPr>
            <w:tcW w:w="124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E55DB1"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E55DB1" w:rsidRPr="00E55DB1">
              <w:rPr>
                <w:rFonts w:ascii="宋体" w:hAnsi="宋体" w:cs="宋体" w:hint="eastAsia"/>
                <w:kern w:val="0"/>
                <w:sz w:val="24"/>
              </w:rPr>
              <w:t xml:space="preserve">　</w:t>
            </w:r>
          </w:p>
        </w:tc>
      </w:tr>
      <w:tr w:rsidR="00E55DB1" w:rsidTr="00E304FC">
        <w:trPr>
          <w:trHeight w:val="282"/>
        </w:trPr>
        <w:tc>
          <w:tcPr>
            <w:tcW w:w="1241"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E55DB1" w:rsidRPr="008448F2" w:rsidRDefault="00E55DB1" w:rsidP="0033246F">
            <w:pPr>
              <w:widowControl/>
              <w:jc w:val="right"/>
              <w:rPr>
                <w:rFonts w:ascii="宋体" w:hAnsi="宋体" w:cs="宋体"/>
                <w:kern w:val="0"/>
                <w:sz w:val="24"/>
              </w:rPr>
            </w:pPr>
            <w:r w:rsidRPr="008448F2">
              <w:rPr>
                <w:rFonts w:ascii="宋体" w:hAnsi="宋体" w:cs="宋体" w:hint="eastAsia"/>
                <w:kern w:val="0"/>
                <w:sz w:val="24"/>
              </w:rPr>
              <w:t xml:space="preserve">2.11 </w:t>
            </w:r>
          </w:p>
        </w:tc>
        <w:tc>
          <w:tcPr>
            <w:tcW w:w="124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E55DB1" w:rsidRDefault="00E55DB1"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E55DB1"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E55DB1" w:rsidRPr="00E55DB1">
              <w:rPr>
                <w:rFonts w:ascii="宋体" w:hAnsi="宋体" w:cs="宋体" w:hint="eastAsia"/>
                <w:kern w:val="0"/>
                <w:sz w:val="24"/>
              </w:rPr>
              <w:t xml:space="preserve">　</w:t>
            </w:r>
          </w:p>
        </w:tc>
      </w:tr>
      <w:tr w:rsidR="00C34FCE" w:rsidTr="00E304FC">
        <w:trPr>
          <w:trHeight w:val="282"/>
        </w:trPr>
        <w:tc>
          <w:tcPr>
            <w:tcW w:w="1241"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c>
          <w:tcPr>
            <w:tcW w:w="124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C34FCE" w:rsidRPr="008448F2" w:rsidRDefault="00C34FCE" w:rsidP="0033246F">
            <w:pPr>
              <w:widowControl/>
              <w:jc w:val="right"/>
              <w:rPr>
                <w:rFonts w:ascii="宋体" w:hAnsi="宋体" w:cs="宋体"/>
                <w:kern w:val="0"/>
                <w:sz w:val="24"/>
              </w:rPr>
            </w:pPr>
            <w:r w:rsidRPr="008448F2">
              <w:rPr>
                <w:rFonts w:ascii="宋体" w:hAnsi="宋体" w:cs="宋体" w:hint="eastAsia"/>
                <w:kern w:val="0"/>
                <w:sz w:val="24"/>
              </w:rPr>
              <w:t xml:space="preserve">0.20 </w:t>
            </w:r>
          </w:p>
        </w:tc>
      </w:tr>
      <w:tr w:rsidR="00C34FCE" w:rsidTr="00E304FC">
        <w:trPr>
          <w:trHeight w:val="282"/>
        </w:trPr>
        <w:tc>
          <w:tcPr>
            <w:tcW w:w="1241"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c>
          <w:tcPr>
            <w:tcW w:w="124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C34FCE" w:rsidRPr="008448F2" w:rsidRDefault="00C34FCE" w:rsidP="0033246F">
            <w:pPr>
              <w:widowControl/>
              <w:jc w:val="right"/>
              <w:rPr>
                <w:rFonts w:ascii="宋体" w:hAnsi="宋体" w:cs="宋体"/>
                <w:kern w:val="0"/>
                <w:sz w:val="24"/>
              </w:rPr>
            </w:pPr>
            <w:r w:rsidRPr="008448F2">
              <w:rPr>
                <w:rFonts w:ascii="宋体" w:hAnsi="宋体" w:cs="宋体" w:hint="eastAsia"/>
                <w:kern w:val="0"/>
                <w:sz w:val="24"/>
              </w:rPr>
              <w:t xml:space="preserve">0.30 </w:t>
            </w:r>
          </w:p>
        </w:tc>
      </w:tr>
      <w:tr w:rsidR="00C34FCE" w:rsidTr="00E304FC">
        <w:trPr>
          <w:trHeight w:val="282"/>
        </w:trPr>
        <w:tc>
          <w:tcPr>
            <w:tcW w:w="1241"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c>
          <w:tcPr>
            <w:tcW w:w="124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r>
      <w:tr w:rsidR="00C34FCE" w:rsidTr="00E304FC">
        <w:trPr>
          <w:trHeight w:val="282"/>
        </w:trPr>
        <w:tc>
          <w:tcPr>
            <w:tcW w:w="1241"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c>
          <w:tcPr>
            <w:tcW w:w="124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r>
      <w:tr w:rsidR="00C34FCE" w:rsidTr="00E304FC">
        <w:trPr>
          <w:trHeight w:val="282"/>
        </w:trPr>
        <w:tc>
          <w:tcPr>
            <w:tcW w:w="1241"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c>
          <w:tcPr>
            <w:tcW w:w="124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C34FCE" w:rsidRDefault="00C34FCE"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C34FCE"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C34FCE"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9256C5" w:rsidRPr="000C6322" w:rsidRDefault="009256C5" w:rsidP="0033246F">
            <w:pPr>
              <w:widowControl/>
              <w:jc w:val="right"/>
              <w:rPr>
                <w:rFonts w:ascii="宋体" w:hAnsi="宋体" w:cs="宋体"/>
                <w:b/>
                <w:kern w:val="0"/>
                <w:sz w:val="24"/>
              </w:rPr>
            </w:pPr>
            <w:r w:rsidRPr="000C6322">
              <w:rPr>
                <w:rFonts w:ascii="宋体" w:hAnsi="宋体" w:cs="宋体" w:hint="eastAsia"/>
                <w:b/>
                <w:kern w:val="0"/>
                <w:sz w:val="24"/>
              </w:rPr>
              <w:t>14.59</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9256C5" w:rsidRPr="00E55DB1" w:rsidRDefault="009256C5" w:rsidP="00E304FC">
            <w:pPr>
              <w:widowControl/>
              <w:jc w:val="right"/>
              <w:rPr>
                <w:rFonts w:ascii="宋体" w:hAnsi="宋体" w:cs="宋体"/>
                <w:kern w:val="0"/>
                <w:sz w:val="24"/>
              </w:rPr>
            </w:pPr>
            <w:r>
              <w:rPr>
                <w:rFonts w:ascii="宋体" w:hAnsi="宋体" w:cs="宋体" w:hint="eastAsia"/>
                <w:kern w:val="0"/>
                <w:sz w:val="24"/>
              </w:rPr>
              <w:t>0.9</w:t>
            </w:r>
            <w:r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9256C5" w:rsidRPr="008448F2" w:rsidRDefault="009256C5" w:rsidP="0033246F">
            <w:pPr>
              <w:widowControl/>
              <w:jc w:val="right"/>
              <w:rPr>
                <w:rFonts w:ascii="宋体" w:hAnsi="宋体" w:cs="宋体"/>
                <w:kern w:val="0"/>
                <w:sz w:val="24"/>
              </w:rPr>
            </w:pP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9256C5" w:rsidRPr="008448F2" w:rsidRDefault="009256C5" w:rsidP="0033246F">
            <w:pPr>
              <w:widowControl/>
              <w:jc w:val="right"/>
              <w:rPr>
                <w:rFonts w:ascii="宋体" w:hAnsi="宋体" w:cs="宋体"/>
                <w:kern w:val="0"/>
                <w:sz w:val="24"/>
              </w:rPr>
            </w:pPr>
            <w:r w:rsidRPr="008448F2">
              <w:rPr>
                <w:rFonts w:ascii="宋体" w:hAnsi="宋体" w:cs="宋体" w:hint="eastAsia"/>
                <w:kern w:val="0"/>
                <w:sz w:val="24"/>
              </w:rPr>
              <w:t>9.55</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9256C5" w:rsidRPr="00E55DB1" w:rsidRDefault="009256C5" w:rsidP="00E304FC">
            <w:pPr>
              <w:widowControl/>
              <w:jc w:val="right"/>
              <w:rPr>
                <w:rFonts w:ascii="宋体" w:hAnsi="宋体" w:cs="宋体"/>
                <w:kern w:val="0"/>
                <w:sz w:val="24"/>
              </w:rPr>
            </w:pPr>
            <w:r>
              <w:rPr>
                <w:rFonts w:ascii="宋体" w:hAnsi="宋体" w:cs="宋体" w:hint="eastAsia"/>
                <w:kern w:val="0"/>
                <w:sz w:val="24"/>
              </w:rPr>
              <w:t>2.71</w:t>
            </w:r>
            <w:r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9256C5" w:rsidRPr="008448F2" w:rsidRDefault="004B6D40" w:rsidP="0033246F">
            <w:pPr>
              <w:widowControl/>
              <w:jc w:val="right"/>
              <w:rPr>
                <w:rFonts w:ascii="宋体" w:hAnsi="宋体" w:cs="宋体"/>
                <w:kern w:val="0"/>
                <w:sz w:val="24"/>
              </w:rPr>
            </w:pPr>
            <w:r>
              <w:rPr>
                <w:rFonts w:ascii="宋体" w:hAnsi="宋体" w:cs="宋体" w:hint="eastAsia"/>
                <w:kern w:val="0"/>
                <w:sz w:val="24"/>
              </w:rPr>
              <w:t>0</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9256C5" w:rsidRPr="008448F2" w:rsidRDefault="009256C5" w:rsidP="0033246F">
            <w:pPr>
              <w:widowControl/>
              <w:jc w:val="right"/>
              <w:rPr>
                <w:rFonts w:ascii="宋体" w:hAnsi="宋体" w:cs="宋体"/>
                <w:kern w:val="0"/>
                <w:sz w:val="24"/>
              </w:rPr>
            </w:pPr>
            <w:r w:rsidRPr="008448F2">
              <w:rPr>
                <w:rFonts w:ascii="宋体" w:hAnsi="宋体" w:cs="宋体" w:hint="eastAsia"/>
                <w:kern w:val="0"/>
                <w:sz w:val="24"/>
              </w:rPr>
              <w:t>2.49</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9256C5" w:rsidRPr="00E55DB1" w:rsidRDefault="009256C5" w:rsidP="00E304FC">
            <w:pPr>
              <w:widowControl/>
              <w:jc w:val="right"/>
              <w:rPr>
                <w:rFonts w:ascii="宋体" w:hAnsi="宋体" w:cs="宋体"/>
                <w:kern w:val="0"/>
                <w:sz w:val="24"/>
              </w:rPr>
            </w:pPr>
            <w:r>
              <w:rPr>
                <w:rFonts w:ascii="宋体" w:hAnsi="宋体" w:cs="宋体" w:hint="eastAsia"/>
                <w:kern w:val="0"/>
                <w:sz w:val="24"/>
              </w:rPr>
              <w:t>0.1</w:t>
            </w:r>
            <w:r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2.54</w:t>
            </w:r>
            <w:r w:rsidR="009256C5" w:rsidRPr="00E55DB1">
              <w:rPr>
                <w:rFonts w:ascii="宋体" w:hAnsi="宋体" w:cs="宋体" w:hint="eastAsia"/>
                <w:kern w:val="0"/>
                <w:sz w:val="24"/>
              </w:rPr>
              <w:t xml:space="preserve">　</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9256C5" w:rsidTr="00E304FC">
        <w:trPr>
          <w:trHeight w:val="282"/>
        </w:trPr>
        <w:tc>
          <w:tcPr>
            <w:tcW w:w="1241"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c>
          <w:tcPr>
            <w:tcW w:w="124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9256C5" w:rsidRDefault="009256C5"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9256C5"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009256C5"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4B6D40"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4B6D40" w:rsidRPr="00E55DB1" w:rsidRDefault="004B6D40" w:rsidP="00E304FC">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E55DB1" w:rsidRDefault="004B6D40" w:rsidP="00E304FC">
            <w:pPr>
              <w:widowControl/>
              <w:jc w:val="right"/>
              <w:rPr>
                <w:rFonts w:ascii="宋体" w:hAnsi="宋体" w:cs="宋体"/>
                <w:kern w:val="0"/>
                <w:sz w:val="24"/>
              </w:rPr>
            </w:pP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E55DB1" w:rsidRDefault="004B6D40" w:rsidP="00E304FC">
            <w:pPr>
              <w:widowControl/>
              <w:jc w:val="right"/>
              <w:rPr>
                <w:rFonts w:ascii="宋体" w:hAnsi="宋体" w:cs="宋体"/>
                <w:kern w:val="0"/>
                <w:sz w:val="24"/>
              </w:rPr>
            </w:pP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E55DB1" w:rsidRDefault="004B6D40" w:rsidP="00E304FC">
            <w:pPr>
              <w:widowControl/>
              <w:jc w:val="right"/>
              <w:rPr>
                <w:rFonts w:ascii="宋体" w:hAnsi="宋体" w:cs="宋体"/>
                <w:kern w:val="0"/>
                <w:sz w:val="24"/>
              </w:rPr>
            </w:pPr>
            <w:r w:rsidRPr="00E55DB1">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4B6D40" w:rsidRPr="00E55DB1" w:rsidRDefault="004B6D40" w:rsidP="0033246F">
            <w:pPr>
              <w:widowControl/>
              <w:jc w:val="right"/>
              <w:rPr>
                <w:rFonts w:ascii="宋体" w:hAnsi="宋体" w:cs="宋体"/>
                <w:kern w:val="0"/>
                <w:sz w:val="24"/>
              </w:rPr>
            </w:pPr>
            <w:r>
              <w:rPr>
                <w:rFonts w:ascii="宋体" w:hAnsi="宋体" w:cs="宋体" w:hint="eastAsia"/>
                <w:kern w:val="0"/>
                <w:sz w:val="24"/>
              </w:rPr>
              <w:t>0</w:t>
            </w:r>
            <w:r w:rsidRPr="00E55DB1">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4B6D40" w:rsidRPr="00103F87" w:rsidRDefault="004B6D40" w:rsidP="00E304FC">
            <w:pPr>
              <w:widowControl/>
              <w:jc w:val="right"/>
              <w:rPr>
                <w:rFonts w:ascii="宋体" w:hAnsi="宋体" w:cs="宋体"/>
                <w:kern w:val="0"/>
                <w:sz w:val="24"/>
              </w:rPr>
            </w:pPr>
            <w:r>
              <w:rPr>
                <w:rFonts w:ascii="宋体" w:hAnsi="宋体" w:cs="宋体" w:hint="eastAsia"/>
                <w:kern w:val="0"/>
                <w:sz w:val="24"/>
              </w:rPr>
              <w:t>0</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4B6D40" w:rsidRPr="00103F87" w:rsidRDefault="004B6D40" w:rsidP="00E304FC">
            <w:pPr>
              <w:widowControl/>
              <w:jc w:val="right"/>
              <w:rPr>
                <w:rFonts w:ascii="宋体" w:hAnsi="宋体" w:cs="宋体"/>
                <w:kern w:val="0"/>
                <w:sz w:val="24"/>
              </w:rPr>
            </w:pPr>
            <w:r>
              <w:rPr>
                <w:rFonts w:ascii="宋体" w:hAnsi="宋体" w:cs="宋体" w:hint="eastAsia"/>
                <w:kern w:val="0"/>
                <w:sz w:val="24"/>
              </w:rPr>
              <w:t>0</w:t>
            </w:r>
            <w:r w:rsidRPr="00103F87">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4B6D40" w:rsidRPr="00103F87" w:rsidRDefault="004B6D40" w:rsidP="00E304FC">
            <w:pPr>
              <w:widowControl/>
              <w:jc w:val="right"/>
              <w:rPr>
                <w:rFonts w:ascii="宋体" w:hAnsi="宋体" w:cs="宋体"/>
                <w:kern w:val="0"/>
                <w:sz w:val="24"/>
              </w:rPr>
            </w:pPr>
            <w:r>
              <w:rPr>
                <w:rFonts w:ascii="宋体" w:hAnsi="宋体" w:cs="宋体" w:hint="eastAsia"/>
                <w:kern w:val="0"/>
                <w:sz w:val="24"/>
              </w:rPr>
              <w:t>0</w:t>
            </w:r>
            <w:r w:rsidRPr="00103F87">
              <w:rPr>
                <w:rFonts w:ascii="宋体" w:hAnsi="宋体" w:cs="宋体" w:hint="eastAsia"/>
                <w:kern w:val="0"/>
                <w:sz w:val="24"/>
              </w:rPr>
              <w:t xml:space="preserve">　</w:t>
            </w:r>
          </w:p>
        </w:tc>
      </w:tr>
      <w:tr w:rsidR="004B6D40" w:rsidTr="00E304FC">
        <w:trPr>
          <w:trHeight w:val="282"/>
        </w:trPr>
        <w:tc>
          <w:tcPr>
            <w:tcW w:w="1241"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4B6D40" w:rsidRPr="00103F87" w:rsidRDefault="004B6D40" w:rsidP="00E304FC">
            <w:pPr>
              <w:widowControl/>
              <w:jc w:val="right"/>
              <w:rPr>
                <w:rFonts w:ascii="宋体" w:hAnsi="宋体" w:cs="宋体"/>
                <w:kern w:val="0"/>
                <w:sz w:val="24"/>
              </w:rPr>
            </w:pPr>
            <w:r w:rsidRPr="00103F87">
              <w:rPr>
                <w:rFonts w:ascii="宋体" w:hAnsi="宋体" w:cs="宋体" w:hint="eastAsia"/>
                <w:kern w:val="0"/>
                <w:sz w:val="24"/>
              </w:rPr>
              <w:t xml:space="preserve">　</w:t>
            </w:r>
          </w:p>
        </w:tc>
        <w:tc>
          <w:tcPr>
            <w:tcW w:w="124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4B6D40" w:rsidRDefault="004B6D40" w:rsidP="00E304FC">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4B6D40" w:rsidRPr="00103F87" w:rsidRDefault="004B6D40" w:rsidP="00E304FC">
            <w:pPr>
              <w:widowControl/>
              <w:jc w:val="right"/>
              <w:rPr>
                <w:rFonts w:ascii="宋体" w:hAnsi="宋体" w:cs="宋体"/>
                <w:kern w:val="0"/>
                <w:sz w:val="24"/>
              </w:rPr>
            </w:pPr>
            <w:r>
              <w:rPr>
                <w:rFonts w:ascii="宋体" w:hAnsi="宋体" w:cs="宋体" w:hint="eastAsia"/>
                <w:kern w:val="0"/>
                <w:sz w:val="24"/>
              </w:rPr>
              <w:t>0</w:t>
            </w:r>
            <w:r w:rsidRPr="00103F87">
              <w:rPr>
                <w:rFonts w:ascii="宋体" w:hAnsi="宋体" w:cs="宋体" w:hint="eastAsia"/>
                <w:kern w:val="0"/>
                <w:sz w:val="24"/>
              </w:rPr>
              <w:t xml:space="preserve">　</w:t>
            </w:r>
          </w:p>
        </w:tc>
      </w:tr>
      <w:tr w:rsidR="004B6D40" w:rsidTr="00692133">
        <w:trPr>
          <w:trHeight w:val="300"/>
        </w:trPr>
        <w:tc>
          <w:tcPr>
            <w:tcW w:w="3651" w:type="dxa"/>
            <w:gridSpan w:val="2"/>
            <w:vAlign w:val="center"/>
          </w:tcPr>
          <w:p w:rsidR="004B6D40" w:rsidRDefault="004B6D40" w:rsidP="00E304FC">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886" w:type="dxa"/>
            <w:vAlign w:val="center"/>
          </w:tcPr>
          <w:p w:rsidR="004B6D40" w:rsidRPr="00103F87" w:rsidRDefault="00142939" w:rsidP="00E304FC">
            <w:pPr>
              <w:widowControl/>
              <w:jc w:val="right"/>
              <w:rPr>
                <w:rFonts w:ascii="宋体" w:hAnsi="宋体" w:cs="宋体"/>
                <w:kern w:val="0"/>
                <w:sz w:val="24"/>
              </w:rPr>
            </w:pPr>
            <w:r w:rsidRPr="000C6322">
              <w:rPr>
                <w:rFonts w:ascii="宋体" w:hAnsi="宋体" w:cs="宋体" w:hint="eastAsia"/>
                <w:b/>
                <w:kern w:val="0"/>
                <w:sz w:val="24"/>
              </w:rPr>
              <w:t>37.50</w:t>
            </w:r>
          </w:p>
        </w:tc>
        <w:tc>
          <w:tcPr>
            <w:tcW w:w="3650" w:type="dxa"/>
            <w:gridSpan w:val="2"/>
            <w:vAlign w:val="center"/>
          </w:tcPr>
          <w:p w:rsidR="004B6D40" w:rsidRDefault="004B6D40" w:rsidP="00E304FC">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c>
          <w:tcPr>
            <w:tcW w:w="873" w:type="dxa"/>
            <w:vAlign w:val="center"/>
          </w:tcPr>
          <w:p w:rsidR="004B6D40" w:rsidRPr="00142939" w:rsidRDefault="00142939" w:rsidP="00692133">
            <w:pPr>
              <w:widowControl/>
              <w:jc w:val="center"/>
              <w:rPr>
                <w:rFonts w:ascii="宋体" w:hAnsi="宋体" w:cs="宋体"/>
                <w:b/>
                <w:color w:val="000000"/>
                <w:kern w:val="0"/>
                <w:sz w:val="24"/>
              </w:rPr>
            </w:pPr>
            <w:r w:rsidRPr="00142939">
              <w:rPr>
                <w:rFonts w:ascii="宋体" w:hAnsi="宋体" w:cs="宋体" w:hint="eastAsia"/>
                <w:b/>
                <w:color w:val="000000"/>
                <w:kern w:val="0"/>
                <w:sz w:val="24"/>
              </w:rPr>
              <w:t>6.00</w:t>
            </w:r>
          </w:p>
        </w:tc>
      </w:tr>
    </w:tbl>
    <w:p w:rsidR="00FB2EC9" w:rsidRPr="001D034F" w:rsidRDefault="00FB2EC9" w:rsidP="001D034F">
      <w:pPr>
        <w:spacing w:line="360" w:lineRule="auto"/>
        <w:ind w:firstLineChars="200" w:firstLine="440"/>
        <w:rPr>
          <w:rFonts w:ascii="仿宋_GB2312" w:eastAsia="仿宋_GB2312"/>
          <w:sz w:val="22"/>
          <w:szCs w:val="28"/>
        </w:rPr>
      </w:pPr>
      <w:r w:rsidRPr="001D034F">
        <w:rPr>
          <w:rFonts w:ascii="仿宋_GB2312" w:eastAsia="仿宋_GB2312" w:hint="eastAsia"/>
          <w:sz w:val="22"/>
          <w:szCs w:val="28"/>
        </w:rPr>
        <w:t>注：本表反映部门本年度一般公共预算财政拨款基本支出明细情况。有关填表说明：</w:t>
      </w:r>
    </w:p>
    <w:p w:rsidR="00FB2EC9" w:rsidRPr="001D034F" w:rsidRDefault="00FB2EC9" w:rsidP="001D034F">
      <w:pPr>
        <w:spacing w:line="360" w:lineRule="auto"/>
        <w:ind w:firstLineChars="200" w:firstLine="440"/>
        <w:rPr>
          <w:rFonts w:ascii="仿宋_GB2312" w:eastAsia="仿宋_GB2312"/>
          <w:sz w:val="22"/>
          <w:szCs w:val="28"/>
        </w:rPr>
      </w:pPr>
      <w:r w:rsidRPr="001D034F">
        <w:rPr>
          <w:rFonts w:ascii="仿宋_GB2312" w:eastAsia="仿宋_GB2312" w:hint="eastAsia"/>
          <w:sz w:val="22"/>
          <w:szCs w:val="28"/>
        </w:rPr>
        <w:t>（1）本表数据填列当年决算数，以“万元”为金额单位，保留两位小数。</w:t>
      </w:r>
    </w:p>
    <w:p w:rsidR="00FB2EC9" w:rsidRPr="001D034F" w:rsidRDefault="00FB2EC9" w:rsidP="001D034F">
      <w:pPr>
        <w:spacing w:line="360" w:lineRule="auto"/>
        <w:ind w:firstLineChars="200" w:firstLine="440"/>
        <w:rPr>
          <w:rFonts w:ascii="仿宋_GB2312" w:eastAsia="仿宋_GB2312"/>
          <w:sz w:val="22"/>
          <w:szCs w:val="28"/>
        </w:rPr>
      </w:pPr>
      <w:r w:rsidRPr="001D034F">
        <w:rPr>
          <w:rFonts w:ascii="仿宋_GB2312" w:eastAsia="仿宋_GB2312" w:hint="eastAsia"/>
          <w:sz w:val="22"/>
          <w:szCs w:val="28"/>
        </w:rPr>
        <w:t>（2）本表经济分类科目填列到款级支出科目，没有发生数的支出科目不用填列。</w:t>
      </w:r>
    </w:p>
    <w:p w:rsidR="00FB2EC9" w:rsidRPr="001D034F" w:rsidRDefault="00FB2EC9" w:rsidP="001D034F">
      <w:pPr>
        <w:spacing w:line="360" w:lineRule="auto"/>
        <w:ind w:firstLineChars="200" w:firstLine="440"/>
        <w:rPr>
          <w:rFonts w:ascii="仿宋_GB2312" w:eastAsia="仿宋_GB2312"/>
          <w:sz w:val="22"/>
          <w:szCs w:val="28"/>
        </w:rPr>
      </w:pPr>
      <w:r w:rsidRPr="001D034F">
        <w:rPr>
          <w:rFonts w:ascii="仿宋_GB2312" w:eastAsia="仿宋_GB2312" w:hint="eastAsia"/>
          <w:sz w:val="22"/>
          <w:szCs w:val="28"/>
        </w:rPr>
        <w:t>（3）此表没有发生数据的，在</w:t>
      </w:r>
      <w:proofErr w:type="gramStart"/>
      <w:r w:rsidRPr="001D034F">
        <w:rPr>
          <w:rFonts w:ascii="仿宋_GB2312" w:eastAsia="仿宋_GB2312" w:hint="eastAsia"/>
          <w:sz w:val="22"/>
          <w:szCs w:val="28"/>
        </w:rPr>
        <w:t>合计行填“0”</w:t>
      </w:r>
      <w:proofErr w:type="gramEnd"/>
      <w:r w:rsidRPr="001D034F">
        <w:rPr>
          <w:rFonts w:ascii="仿宋_GB2312" w:eastAsia="仿宋_GB2312" w:hint="eastAsia"/>
          <w:sz w:val="22"/>
          <w:szCs w:val="28"/>
        </w:rPr>
        <w:t>，并在该表下方附简要说明。</w:t>
      </w:r>
    </w:p>
    <w:p w:rsidR="00FB2EC9" w:rsidRPr="001D034F" w:rsidRDefault="00FB2EC9" w:rsidP="001D034F">
      <w:pPr>
        <w:spacing w:line="360" w:lineRule="auto"/>
        <w:ind w:firstLineChars="200" w:firstLine="440"/>
        <w:rPr>
          <w:rFonts w:ascii="仿宋_GB2312" w:eastAsia="仿宋_GB2312"/>
          <w:sz w:val="22"/>
          <w:szCs w:val="28"/>
        </w:rPr>
      </w:pPr>
      <w:r w:rsidRPr="001D034F">
        <w:rPr>
          <w:rFonts w:ascii="仿宋_GB2312" w:eastAsia="仿宋_GB2312" w:hint="eastAsia"/>
          <w:sz w:val="22"/>
          <w:szCs w:val="28"/>
        </w:rPr>
        <w:t>（4）该表数据来源于部门决算报表中的《一般公共预算财政拨款基本支出决算明细表》（</w:t>
      </w:r>
      <w:proofErr w:type="gramStart"/>
      <w:r w:rsidRPr="001D034F">
        <w:rPr>
          <w:rFonts w:ascii="仿宋_GB2312" w:eastAsia="仿宋_GB2312" w:hint="eastAsia"/>
          <w:sz w:val="22"/>
          <w:szCs w:val="28"/>
        </w:rPr>
        <w:t>财决</w:t>
      </w:r>
      <w:proofErr w:type="gramEnd"/>
      <w:r w:rsidRPr="001D034F">
        <w:rPr>
          <w:rFonts w:ascii="仿宋_GB2312" w:eastAsia="仿宋_GB2312" w:hint="eastAsia"/>
          <w:sz w:val="22"/>
          <w:szCs w:val="28"/>
        </w:rPr>
        <w:t>08-1表）。</w:t>
      </w:r>
    </w:p>
    <w:p w:rsidR="00FB2EC9" w:rsidRDefault="00FB2EC9" w:rsidP="00FB2EC9">
      <w:pPr>
        <w:spacing w:line="288" w:lineRule="auto"/>
        <w:rPr>
          <w:rFonts w:ascii="仿宋_GB2312" w:eastAsia="仿宋_GB2312"/>
          <w:b/>
          <w:sz w:val="32"/>
          <w:szCs w:val="32"/>
        </w:rPr>
      </w:pPr>
    </w:p>
    <w:p w:rsidR="007F2955" w:rsidRDefault="007F2955"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FB2EC9" w:rsidTr="00E304FC">
        <w:trPr>
          <w:trHeight w:val="600"/>
        </w:trPr>
        <w:tc>
          <w:tcPr>
            <w:tcW w:w="9215" w:type="dxa"/>
            <w:gridSpan w:val="22"/>
            <w:shd w:val="clear" w:color="auto" w:fill="FFFFFF"/>
            <w:vAlign w:val="center"/>
          </w:tcPr>
          <w:p w:rsidR="00FB2EC9" w:rsidRDefault="00FB2EC9" w:rsidP="00E304FC">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FB2EC9" w:rsidTr="00E304FC">
        <w:trPr>
          <w:gridBefore w:val="1"/>
          <w:gridAfter w:val="1"/>
          <w:wBefore w:w="269" w:type="dxa"/>
          <w:wAfter w:w="158" w:type="dxa"/>
          <w:trHeight w:val="222"/>
        </w:trPr>
        <w:tc>
          <w:tcPr>
            <w:tcW w:w="683" w:type="dxa"/>
            <w:gridSpan w:val="2"/>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E304FC">
        <w:trPr>
          <w:gridBefore w:val="1"/>
          <w:gridAfter w:val="1"/>
          <w:wBefore w:w="269" w:type="dxa"/>
          <w:wAfter w:w="158" w:type="dxa"/>
          <w:trHeight w:val="300"/>
        </w:trPr>
        <w:tc>
          <w:tcPr>
            <w:tcW w:w="1056" w:type="dxa"/>
            <w:gridSpan w:val="3"/>
            <w:shd w:val="clear" w:color="auto" w:fill="FFFFFF"/>
            <w:vAlign w:val="center"/>
          </w:tcPr>
          <w:p w:rsidR="00FB2EC9" w:rsidRDefault="00FB2EC9" w:rsidP="00E304FC">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A429D7">
              <w:rPr>
                <w:rFonts w:ascii="宋体" w:hAnsi="宋体" w:cs="宋体" w:hint="eastAsia"/>
                <w:color w:val="000000"/>
                <w:kern w:val="0"/>
                <w:sz w:val="20"/>
                <w:szCs w:val="20"/>
              </w:rPr>
              <w:t>大埔县鱼苗场</w:t>
            </w:r>
          </w:p>
        </w:tc>
        <w:tc>
          <w:tcPr>
            <w:tcW w:w="1794" w:type="dxa"/>
            <w:gridSpan w:val="4"/>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E304FC">
            <w:pPr>
              <w:widowControl/>
              <w:jc w:val="left"/>
              <w:rPr>
                <w:rFonts w:ascii="宋体" w:hAnsi="宋体" w:cs="宋体"/>
                <w:kern w:val="0"/>
                <w:sz w:val="20"/>
                <w:szCs w:val="20"/>
              </w:rPr>
            </w:pPr>
          </w:p>
        </w:tc>
        <w:tc>
          <w:tcPr>
            <w:tcW w:w="1134" w:type="dxa"/>
            <w:gridSpan w:val="2"/>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E304FC">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2D5A3C" w:rsidP="00E304FC">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2D5A3C" w:rsidP="00E304FC">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年度决算数</w:t>
            </w:r>
          </w:p>
        </w:tc>
      </w:tr>
      <w:tr w:rsidR="00FB2EC9" w:rsidTr="00E304FC">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E304FC">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2"/>
                <w:szCs w:val="22"/>
              </w:rPr>
            </w:pPr>
          </w:p>
        </w:tc>
        <w:tc>
          <w:tcPr>
            <w:tcW w:w="605"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2"/>
                <w:szCs w:val="22"/>
              </w:rPr>
            </w:pPr>
          </w:p>
        </w:tc>
      </w:tr>
      <w:tr w:rsidR="00FB2EC9" w:rsidTr="00E304FC">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E304FC">
            <w:pPr>
              <w:widowControl/>
              <w:jc w:val="center"/>
              <w:rPr>
                <w:rFonts w:ascii="宋体" w:hAnsi="宋体" w:cs="宋体"/>
                <w:kern w:val="0"/>
                <w:sz w:val="22"/>
                <w:szCs w:val="22"/>
              </w:rPr>
            </w:pPr>
            <w:r>
              <w:rPr>
                <w:rFonts w:ascii="宋体" w:hAnsi="宋体" w:cs="宋体" w:hint="eastAsia"/>
                <w:kern w:val="0"/>
                <w:sz w:val="22"/>
                <w:szCs w:val="22"/>
              </w:rPr>
              <w:t>12</w:t>
            </w:r>
          </w:p>
        </w:tc>
      </w:tr>
      <w:tr w:rsidR="00FB2EC9" w:rsidTr="00E304FC">
        <w:trPr>
          <w:trHeight w:val="855"/>
        </w:trPr>
        <w:tc>
          <w:tcPr>
            <w:tcW w:w="801" w:type="dxa"/>
            <w:gridSpan w:val="2"/>
            <w:tcBorders>
              <w:top w:val="nil"/>
              <w:left w:val="single" w:sz="8" w:space="0" w:color="auto"/>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877" w:type="dxa"/>
            <w:gridSpan w:val="3"/>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605"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709"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831" w:type="dxa"/>
            <w:gridSpan w:val="2"/>
            <w:tcBorders>
              <w:top w:val="nil"/>
              <w:left w:val="nil"/>
              <w:bottom w:val="single" w:sz="8" w:space="0" w:color="auto"/>
              <w:right w:val="single" w:sz="4" w:space="0" w:color="auto"/>
            </w:tcBorders>
            <w:vAlign w:val="center"/>
          </w:tcPr>
          <w:p w:rsidR="00FB2EC9" w:rsidRDefault="00150D05" w:rsidP="00E304FC">
            <w:pPr>
              <w:widowControl/>
              <w:jc w:val="lef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804" w:type="dxa"/>
            <w:gridSpan w:val="2"/>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610" w:type="dxa"/>
            <w:gridSpan w:val="2"/>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918" w:type="dxa"/>
            <w:gridSpan w:val="2"/>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645"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818" w:type="dxa"/>
            <w:gridSpan w:val="2"/>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741" w:type="dxa"/>
            <w:gridSpan w:val="2"/>
            <w:tcBorders>
              <w:top w:val="nil"/>
              <w:left w:val="nil"/>
              <w:bottom w:val="single" w:sz="8" w:space="0" w:color="auto"/>
              <w:right w:val="nil"/>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c>
          <w:tcPr>
            <w:tcW w:w="856" w:type="dxa"/>
            <w:gridSpan w:val="2"/>
            <w:tcBorders>
              <w:top w:val="nil"/>
              <w:left w:val="single" w:sz="4" w:space="0" w:color="auto"/>
              <w:bottom w:val="single" w:sz="8" w:space="0" w:color="auto"/>
              <w:right w:val="single" w:sz="8" w:space="0" w:color="auto"/>
            </w:tcBorders>
            <w:vAlign w:val="center"/>
          </w:tcPr>
          <w:p w:rsidR="00FB2EC9" w:rsidRDefault="00FB2EC9" w:rsidP="00E304FC">
            <w:pPr>
              <w:widowControl/>
              <w:jc w:val="left"/>
              <w:rPr>
                <w:rFonts w:ascii="宋体" w:hAnsi="宋体" w:cs="宋体"/>
                <w:kern w:val="0"/>
                <w:sz w:val="22"/>
                <w:szCs w:val="22"/>
              </w:rPr>
            </w:pPr>
            <w:r>
              <w:rPr>
                <w:rFonts w:ascii="宋体" w:hAnsi="宋体" w:cs="宋体" w:hint="eastAsia"/>
                <w:kern w:val="0"/>
                <w:sz w:val="22"/>
                <w:szCs w:val="22"/>
              </w:rPr>
              <w:t xml:space="preserve">　</w:t>
            </w:r>
            <w:r w:rsidR="00150D05">
              <w:rPr>
                <w:rFonts w:ascii="宋体" w:hAnsi="宋体" w:cs="宋体" w:hint="eastAsia"/>
                <w:kern w:val="0"/>
                <w:sz w:val="22"/>
                <w:szCs w:val="22"/>
              </w:rPr>
              <w:t>0</w:t>
            </w:r>
          </w:p>
        </w:tc>
      </w:tr>
    </w:tbl>
    <w:p w:rsidR="002D5A3C"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注：</w:t>
      </w:r>
      <w:r w:rsidR="002D5A3C">
        <w:rPr>
          <w:rFonts w:ascii="仿宋_GB2312" w:eastAsia="仿宋_GB2312" w:hint="eastAsia"/>
          <w:sz w:val="22"/>
          <w:szCs w:val="28"/>
        </w:rPr>
        <w:t>本单位无</w:t>
      </w:r>
      <w:r w:rsidR="004C7241">
        <w:rPr>
          <w:rFonts w:ascii="仿宋_GB2312" w:eastAsia="仿宋_GB2312" w:hint="eastAsia"/>
          <w:sz w:val="22"/>
          <w:szCs w:val="28"/>
        </w:rPr>
        <w:t>“三公经费”</w:t>
      </w:r>
      <w:r w:rsidR="002D5A3C">
        <w:rPr>
          <w:rFonts w:ascii="仿宋_GB2312" w:eastAsia="仿宋_GB2312" w:hint="eastAsia"/>
          <w:sz w:val="22"/>
          <w:szCs w:val="28"/>
        </w:rPr>
        <w:t>，本表为空。</w:t>
      </w:r>
    </w:p>
    <w:p w:rsidR="00FB2EC9" w:rsidRPr="00AA099D"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本表反映部门本年度财政拨款“三公”经费支出情况。有关填表说明：</w:t>
      </w:r>
    </w:p>
    <w:p w:rsidR="00FB2EC9" w:rsidRPr="00AA099D"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（1）本表数据填列数据以“万元”为金额单位，保留两位小数。</w:t>
      </w:r>
    </w:p>
    <w:p w:rsidR="00FB2EC9" w:rsidRPr="00AA099D"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（2）xx年预算数为“三公”年初预算数，决算数包括当年财政拨款预算和以前年度结转资金安排的实际支出。</w:t>
      </w:r>
    </w:p>
    <w:p w:rsidR="00FB2EC9" w:rsidRPr="00AA099D"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（3）1栏=（2+3+6）栏，3栏=（4+5）栏。7栏=（8+9+12）栏。9栏=（10+11）栏。</w:t>
      </w:r>
    </w:p>
    <w:p w:rsidR="00FB2EC9" w:rsidRPr="00AA099D" w:rsidRDefault="00FB2EC9" w:rsidP="00AA099D">
      <w:pPr>
        <w:spacing w:line="360" w:lineRule="auto"/>
        <w:ind w:firstLineChars="200" w:firstLine="440"/>
        <w:rPr>
          <w:rFonts w:ascii="仿宋_GB2312" w:eastAsia="仿宋_GB2312"/>
          <w:sz w:val="22"/>
          <w:szCs w:val="28"/>
        </w:rPr>
      </w:pPr>
      <w:r w:rsidRPr="00AA099D">
        <w:rPr>
          <w:rFonts w:ascii="仿宋_GB2312" w:eastAsia="仿宋_GB2312" w:hint="eastAsia"/>
          <w:sz w:val="22"/>
          <w:szCs w:val="28"/>
        </w:rPr>
        <w:t>（4）“三公”数据合计为零的，在合计栏填列“0”，并在决算情况说明中予以说明。</w:t>
      </w:r>
    </w:p>
    <w:p w:rsidR="00FB2EC9" w:rsidRDefault="00FB2EC9"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3"/>
        <w:rPr>
          <w:rFonts w:ascii="仿宋_GB2312" w:eastAsia="仿宋_GB2312"/>
          <w:b/>
          <w:sz w:val="32"/>
          <w:szCs w:val="32"/>
        </w:rPr>
      </w:pPr>
    </w:p>
    <w:p w:rsidR="002D5A3C" w:rsidRDefault="002D5A3C" w:rsidP="00FB2EC9">
      <w:pPr>
        <w:spacing w:line="288" w:lineRule="auto"/>
        <w:ind w:firstLineChars="200" w:firstLine="643"/>
        <w:rPr>
          <w:rFonts w:ascii="仿宋_GB2312" w:eastAsia="仿宋_GB2312"/>
          <w:b/>
          <w:sz w:val="32"/>
          <w:szCs w:val="32"/>
        </w:rPr>
      </w:pPr>
    </w:p>
    <w:p w:rsidR="002D5A3C" w:rsidRDefault="002D5A3C" w:rsidP="00FB2EC9">
      <w:pPr>
        <w:spacing w:line="288" w:lineRule="auto"/>
        <w:ind w:firstLineChars="200" w:firstLine="643"/>
        <w:rPr>
          <w:rFonts w:ascii="仿宋_GB2312" w:eastAsia="仿宋_GB2312"/>
          <w:b/>
          <w:sz w:val="32"/>
          <w:szCs w:val="32"/>
        </w:rPr>
      </w:pPr>
    </w:p>
    <w:p w:rsidR="002D5A3C" w:rsidRDefault="002D5A3C" w:rsidP="00FB2EC9">
      <w:pPr>
        <w:spacing w:line="288" w:lineRule="auto"/>
        <w:ind w:firstLineChars="200" w:firstLine="643"/>
        <w:rPr>
          <w:rFonts w:ascii="仿宋_GB2312" w:eastAsia="仿宋_GB2312"/>
          <w:b/>
          <w:sz w:val="32"/>
          <w:szCs w:val="32"/>
        </w:rPr>
      </w:pPr>
    </w:p>
    <w:p w:rsidR="002D5A3C" w:rsidRDefault="002D5A3C" w:rsidP="00FB2EC9">
      <w:pPr>
        <w:spacing w:line="288" w:lineRule="auto"/>
        <w:ind w:firstLineChars="200" w:firstLine="643"/>
        <w:rPr>
          <w:rFonts w:ascii="仿宋_GB2312" w:eastAsia="仿宋_GB2312"/>
          <w:b/>
          <w:sz w:val="32"/>
          <w:szCs w:val="32"/>
        </w:rPr>
      </w:pPr>
    </w:p>
    <w:p w:rsidR="002D5A3C" w:rsidRDefault="002D5A3C" w:rsidP="00FB2EC9">
      <w:pPr>
        <w:spacing w:line="288" w:lineRule="auto"/>
        <w:ind w:firstLineChars="200" w:firstLine="643"/>
        <w:rPr>
          <w:rFonts w:ascii="仿宋_GB2312" w:eastAsia="仿宋_GB2312"/>
          <w:b/>
          <w:sz w:val="32"/>
          <w:szCs w:val="32"/>
        </w:rPr>
      </w:pPr>
    </w:p>
    <w:p w:rsidR="002D5A3C" w:rsidRDefault="002D5A3C" w:rsidP="00B44A89">
      <w:pPr>
        <w:spacing w:line="288" w:lineRule="auto"/>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Tr="00E304FC">
        <w:trPr>
          <w:trHeight w:val="600"/>
        </w:trPr>
        <w:tc>
          <w:tcPr>
            <w:tcW w:w="8788" w:type="dxa"/>
            <w:gridSpan w:val="9"/>
            <w:shd w:val="clear" w:color="auto" w:fill="FFFFFF"/>
            <w:vAlign w:val="center"/>
          </w:tcPr>
          <w:p w:rsidR="00FB2EC9" w:rsidRDefault="00FB2EC9" w:rsidP="00E304FC">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FB2EC9" w:rsidTr="00E304FC">
        <w:trPr>
          <w:trHeight w:val="222"/>
        </w:trPr>
        <w:tc>
          <w:tcPr>
            <w:tcW w:w="683"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E304FC">
        <w:trPr>
          <w:trHeight w:val="300"/>
        </w:trPr>
        <w:tc>
          <w:tcPr>
            <w:tcW w:w="1056" w:type="dxa"/>
            <w:gridSpan w:val="2"/>
            <w:shd w:val="clear" w:color="auto" w:fill="FFFFFF"/>
            <w:vAlign w:val="center"/>
          </w:tcPr>
          <w:p w:rsidR="00FB2EC9" w:rsidRDefault="00FB2EC9" w:rsidP="00E304FC">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A429D7">
              <w:rPr>
                <w:rFonts w:ascii="宋体" w:hAnsi="宋体" w:cs="宋体" w:hint="eastAsia"/>
                <w:color w:val="000000"/>
                <w:kern w:val="0"/>
                <w:sz w:val="20"/>
                <w:szCs w:val="20"/>
              </w:rPr>
              <w:t>大埔县鱼苗场</w:t>
            </w:r>
          </w:p>
        </w:tc>
        <w:tc>
          <w:tcPr>
            <w:tcW w:w="1794" w:type="dxa"/>
            <w:shd w:val="clear" w:color="auto" w:fill="FFFFFF"/>
            <w:vAlign w:val="center"/>
          </w:tcPr>
          <w:p w:rsidR="00FB2EC9" w:rsidRDefault="00FB2EC9" w:rsidP="00E304FC">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E304F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E304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E304FC">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年末结转和结余</w:t>
            </w:r>
          </w:p>
        </w:tc>
      </w:tr>
      <w:tr w:rsidR="00FB2EC9" w:rsidTr="00E304FC">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E304FC">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E304FC">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E304FC">
            <w:pPr>
              <w:widowControl/>
              <w:jc w:val="left"/>
              <w:rPr>
                <w:rFonts w:ascii="宋体" w:hAnsi="宋体" w:cs="宋体"/>
                <w:kern w:val="0"/>
                <w:sz w:val="24"/>
              </w:rPr>
            </w:pPr>
          </w:p>
        </w:tc>
      </w:tr>
      <w:tr w:rsidR="00FB2EC9" w:rsidTr="00E304FC">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6</w:t>
            </w:r>
          </w:p>
        </w:tc>
      </w:tr>
      <w:tr w:rsidR="00FB2EC9" w:rsidTr="00E304FC">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center"/>
              <w:rPr>
                <w:rFonts w:ascii="宋体" w:hAnsi="宋体" w:cs="宋体"/>
                <w:kern w:val="0"/>
                <w:sz w:val="24"/>
              </w:rPr>
            </w:pPr>
            <w:r>
              <w:rPr>
                <w:rFonts w:ascii="宋体" w:hAnsi="宋体" w:cs="宋体" w:hint="eastAsia"/>
                <w:kern w:val="0"/>
                <w:sz w:val="24"/>
              </w:rPr>
              <w:t xml:space="preserve">　</w:t>
            </w:r>
            <w:r w:rsidR="002D5A3C">
              <w:rPr>
                <w:rFonts w:ascii="宋体" w:hAnsi="宋体" w:cs="宋体" w:hint="eastAsia"/>
                <w:kern w:val="0"/>
                <w:sz w:val="24"/>
              </w:rPr>
              <w:t>0</w:t>
            </w:r>
          </w:p>
        </w:tc>
        <w:tc>
          <w:tcPr>
            <w:tcW w:w="1044" w:type="dxa"/>
            <w:tcBorders>
              <w:top w:val="nil"/>
              <w:left w:val="nil"/>
              <w:bottom w:val="single" w:sz="4" w:space="0" w:color="auto"/>
              <w:right w:val="single" w:sz="4" w:space="0" w:color="auto"/>
            </w:tcBorders>
            <w:vAlign w:val="center"/>
          </w:tcPr>
          <w:p w:rsidR="00FB2EC9" w:rsidRDefault="00465F5D" w:rsidP="00E304FC">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465F5D" w:rsidP="00E304FC">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465F5D" w:rsidP="00E304FC">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465F5D" w:rsidP="00E304FC">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465F5D" w:rsidP="00E304FC">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E304FC">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E304FC">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r>
      <w:tr w:rsidR="00FB2EC9" w:rsidTr="00E304FC">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2D5A3C">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r>
      <w:tr w:rsidR="00FB2EC9" w:rsidTr="00E304FC">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E304FC">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r>
      <w:tr w:rsidR="00FB2EC9" w:rsidTr="00E304FC">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E304FC">
            <w:pPr>
              <w:widowControl/>
              <w:rPr>
                <w:rFonts w:ascii="宋体" w:hAnsi="宋体" w:cs="宋体"/>
                <w:kern w:val="0"/>
                <w:sz w:val="24"/>
              </w:rPr>
            </w:pPr>
          </w:p>
        </w:tc>
        <w:tc>
          <w:tcPr>
            <w:tcW w:w="1794"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r>
      <w:tr w:rsidR="00FB2EC9" w:rsidTr="00E304FC">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FB2EC9" w:rsidRDefault="00FB2EC9" w:rsidP="00E304FC">
            <w:pPr>
              <w:widowControl/>
              <w:rPr>
                <w:rFonts w:ascii="宋体" w:hAnsi="宋体" w:cs="宋体"/>
                <w:kern w:val="0"/>
                <w:sz w:val="24"/>
              </w:rPr>
            </w:pPr>
          </w:p>
        </w:tc>
        <w:tc>
          <w:tcPr>
            <w:tcW w:w="1794"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4"/>
              </w:rPr>
            </w:pPr>
          </w:p>
        </w:tc>
        <w:tc>
          <w:tcPr>
            <w:tcW w:w="993"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FB2EC9" w:rsidRDefault="00FB2EC9" w:rsidP="00E304FC">
            <w:pPr>
              <w:widowControl/>
              <w:jc w:val="left"/>
              <w:rPr>
                <w:rFonts w:ascii="宋体" w:hAnsi="宋体" w:cs="宋体"/>
                <w:kern w:val="0"/>
                <w:sz w:val="24"/>
              </w:rPr>
            </w:pPr>
            <w:r>
              <w:rPr>
                <w:rFonts w:ascii="宋体" w:hAnsi="宋体" w:cs="宋体" w:hint="eastAsia"/>
                <w:kern w:val="0"/>
                <w:sz w:val="24"/>
              </w:rPr>
              <w:t xml:space="preserve">　</w:t>
            </w:r>
          </w:p>
        </w:tc>
      </w:tr>
    </w:tbl>
    <w:p w:rsidR="00142758"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注：</w:t>
      </w:r>
      <w:r w:rsidR="00142758">
        <w:rPr>
          <w:rFonts w:ascii="仿宋_GB2312" w:eastAsia="仿宋_GB2312" w:hint="eastAsia"/>
          <w:sz w:val="22"/>
          <w:szCs w:val="28"/>
        </w:rPr>
        <w:t>本单位无</w:t>
      </w:r>
      <w:r w:rsidR="00142758" w:rsidRPr="00142758">
        <w:rPr>
          <w:rFonts w:ascii="仿宋_GB2312" w:eastAsia="仿宋_GB2312" w:hint="eastAsia"/>
          <w:sz w:val="22"/>
          <w:szCs w:val="28"/>
        </w:rPr>
        <w:t>政府性基金预算财政拨款收入支出</w:t>
      </w:r>
      <w:r w:rsidR="00142758">
        <w:rPr>
          <w:rFonts w:ascii="仿宋_GB2312" w:eastAsia="仿宋_GB2312" w:hint="eastAsia"/>
          <w:sz w:val="22"/>
          <w:szCs w:val="28"/>
        </w:rPr>
        <w:t>，本表为空。</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本表反映部门本年度政府性基金预算财政拨款收支情况。有关填表说明：</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（1）本表数据填列当年决算数，以“万元”为金额单位，保留两位小数。</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（2）本表功能科目填列到项级支出科目，没有发生数的支出科目不用填列。</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（3）（1+2-3）栏=6栏，3栏=（4+5）栏。</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（4）此表没有发生数据的，在</w:t>
      </w:r>
      <w:proofErr w:type="gramStart"/>
      <w:r w:rsidRPr="002D5A3C">
        <w:rPr>
          <w:rFonts w:ascii="仿宋_GB2312" w:eastAsia="仿宋_GB2312" w:hint="eastAsia"/>
          <w:sz w:val="22"/>
          <w:szCs w:val="28"/>
        </w:rPr>
        <w:t>合计行填“0”</w:t>
      </w:r>
      <w:proofErr w:type="gramEnd"/>
      <w:r w:rsidRPr="002D5A3C">
        <w:rPr>
          <w:rFonts w:ascii="仿宋_GB2312" w:eastAsia="仿宋_GB2312" w:hint="eastAsia"/>
          <w:sz w:val="22"/>
          <w:szCs w:val="28"/>
        </w:rPr>
        <w:t>，并在该表下方附简要说明。</w:t>
      </w:r>
    </w:p>
    <w:p w:rsidR="00FB2EC9" w:rsidRPr="002D5A3C" w:rsidRDefault="00FB2EC9" w:rsidP="002D5A3C">
      <w:pPr>
        <w:spacing w:line="360" w:lineRule="auto"/>
        <w:ind w:firstLineChars="200" w:firstLine="440"/>
        <w:rPr>
          <w:rFonts w:ascii="仿宋_GB2312" w:eastAsia="仿宋_GB2312"/>
          <w:sz w:val="22"/>
          <w:szCs w:val="28"/>
        </w:rPr>
      </w:pPr>
      <w:r w:rsidRPr="002D5A3C">
        <w:rPr>
          <w:rFonts w:ascii="仿宋_GB2312" w:eastAsia="仿宋_GB2312" w:hint="eastAsia"/>
          <w:sz w:val="22"/>
          <w:szCs w:val="28"/>
        </w:rPr>
        <w:t>（5）该表数据来源于部门决算报表中的《政府性基金预算财政拨款收入支出决算表》（</w:t>
      </w:r>
      <w:proofErr w:type="gramStart"/>
      <w:r w:rsidRPr="002D5A3C">
        <w:rPr>
          <w:rFonts w:ascii="仿宋_GB2312" w:eastAsia="仿宋_GB2312" w:hint="eastAsia"/>
          <w:sz w:val="22"/>
          <w:szCs w:val="28"/>
        </w:rPr>
        <w:t>财决</w:t>
      </w:r>
      <w:proofErr w:type="gramEnd"/>
      <w:r w:rsidRPr="002D5A3C">
        <w:rPr>
          <w:rFonts w:ascii="仿宋_GB2312" w:eastAsia="仿宋_GB2312" w:hint="eastAsia"/>
          <w:sz w:val="22"/>
          <w:szCs w:val="28"/>
        </w:rPr>
        <w:t>09表）和《项目收入支出决算表》（</w:t>
      </w:r>
      <w:proofErr w:type="gramStart"/>
      <w:r w:rsidRPr="002D5A3C">
        <w:rPr>
          <w:rFonts w:ascii="仿宋_GB2312" w:eastAsia="仿宋_GB2312" w:hint="eastAsia"/>
          <w:sz w:val="22"/>
          <w:szCs w:val="28"/>
        </w:rPr>
        <w:t>财决</w:t>
      </w:r>
      <w:proofErr w:type="gramEnd"/>
      <w:r w:rsidRPr="002D5A3C">
        <w:rPr>
          <w:rFonts w:ascii="仿宋_GB2312" w:eastAsia="仿宋_GB2312" w:hint="eastAsia"/>
          <w:sz w:val="22"/>
          <w:szCs w:val="28"/>
        </w:rPr>
        <w:t>06表）。</w:t>
      </w:r>
    </w:p>
    <w:p w:rsidR="00FB2EC9" w:rsidRDefault="00FB2EC9" w:rsidP="00FB2EC9">
      <w:pPr>
        <w:spacing w:line="288" w:lineRule="auto"/>
        <w:ind w:firstLineChars="200" w:firstLine="643"/>
        <w:rPr>
          <w:rFonts w:ascii="仿宋_GB2312" w:eastAsia="仿宋_GB2312"/>
          <w:b/>
          <w:sz w:val="32"/>
          <w:szCs w:val="32"/>
        </w:rPr>
      </w:pPr>
    </w:p>
    <w:p w:rsidR="00AF62AE" w:rsidRDefault="00AF62AE" w:rsidP="00FB2EC9">
      <w:pPr>
        <w:spacing w:line="288" w:lineRule="auto"/>
        <w:ind w:firstLineChars="200" w:firstLine="643"/>
        <w:rPr>
          <w:rFonts w:ascii="仿宋_GB2312" w:eastAsia="仿宋_GB2312"/>
          <w:b/>
          <w:sz w:val="32"/>
          <w:szCs w:val="32"/>
        </w:rPr>
      </w:pPr>
    </w:p>
    <w:p w:rsidR="00AF62AE" w:rsidRDefault="00AF62AE" w:rsidP="00FB2EC9">
      <w:pPr>
        <w:spacing w:line="288" w:lineRule="auto"/>
        <w:ind w:firstLineChars="200" w:firstLine="643"/>
        <w:rPr>
          <w:rFonts w:ascii="仿宋_GB2312" w:eastAsia="仿宋_GB2312"/>
          <w:b/>
          <w:sz w:val="32"/>
          <w:szCs w:val="32"/>
        </w:rPr>
      </w:pPr>
    </w:p>
    <w:p w:rsidR="00AF62AE" w:rsidRDefault="00AF62AE" w:rsidP="00FB2EC9">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第三部分   </w:t>
      </w:r>
      <w:r w:rsidR="00A429D7" w:rsidRPr="00A429D7">
        <w:rPr>
          <w:rFonts w:ascii="宋体" w:hAnsi="宋体" w:hint="eastAsia"/>
          <w:b/>
          <w:sz w:val="36"/>
          <w:szCs w:val="36"/>
        </w:rPr>
        <w:t>大埔县鱼苗场</w:t>
      </w:r>
      <w:r w:rsidR="00A429D7">
        <w:rPr>
          <w:rFonts w:ascii="宋体" w:hAnsi="宋体" w:hint="eastAsia"/>
          <w:b/>
          <w:sz w:val="36"/>
          <w:szCs w:val="36"/>
        </w:rPr>
        <w:t>2015</w:t>
      </w:r>
      <w:r>
        <w:rPr>
          <w:rFonts w:ascii="宋体" w:hAnsi="宋体" w:hint="eastAsia"/>
          <w:b/>
          <w:sz w:val="36"/>
          <w:szCs w:val="36"/>
        </w:rPr>
        <w:t>年部门决算情况说明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0B7140">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FB2EC9" w:rsidRDefault="008879BA" w:rsidP="008879BA">
      <w:pPr>
        <w:spacing w:line="288" w:lineRule="auto"/>
        <w:ind w:firstLineChars="200" w:firstLine="640"/>
        <w:rPr>
          <w:rFonts w:ascii="仿宋_GB2312" w:eastAsia="仿宋_GB2312"/>
          <w:sz w:val="32"/>
          <w:szCs w:val="32"/>
        </w:rPr>
      </w:pPr>
      <w:r w:rsidRPr="008879BA">
        <w:rPr>
          <w:rFonts w:ascii="仿宋_GB2312" w:eastAsia="仿宋_GB2312" w:hint="eastAsia"/>
          <w:sz w:val="32"/>
          <w:szCs w:val="32"/>
        </w:rPr>
        <w:t>大埔县鱼苗场2015</w:t>
      </w:r>
      <w:r w:rsidR="00FB2EC9">
        <w:rPr>
          <w:rFonts w:ascii="仿宋_GB2312" w:eastAsia="仿宋_GB2312" w:hint="eastAsia"/>
          <w:sz w:val="32"/>
          <w:szCs w:val="32"/>
        </w:rPr>
        <w:t>年度总收入</w:t>
      </w:r>
      <w:r w:rsidR="00E962BD">
        <w:rPr>
          <w:rFonts w:ascii="仿宋_GB2312" w:eastAsia="仿宋_GB2312" w:hint="eastAsia"/>
          <w:sz w:val="32"/>
          <w:szCs w:val="32"/>
        </w:rPr>
        <w:t>43.50</w:t>
      </w:r>
      <w:r w:rsidR="00FB2EC9">
        <w:rPr>
          <w:rFonts w:ascii="仿宋_GB2312" w:eastAsia="仿宋_GB2312" w:hint="eastAsia"/>
          <w:sz w:val="32"/>
          <w:szCs w:val="32"/>
        </w:rPr>
        <w:t>万元，其中本年收入</w:t>
      </w:r>
      <w:r w:rsidR="00E962BD">
        <w:rPr>
          <w:rFonts w:ascii="仿宋_GB2312" w:eastAsia="仿宋_GB2312" w:hint="eastAsia"/>
          <w:sz w:val="32"/>
          <w:szCs w:val="32"/>
        </w:rPr>
        <w:t>43.50</w:t>
      </w:r>
      <w:r w:rsidR="00FB2EC9">
        <w:rPr>
          <w:rFonts w:ascii="仿宋_GB2312" w:eastAsia="仿宋_GB2312" w:hint="eastAsia"/>
          <w:sz w:val="32"/>
          <w:szCs w:val="32"/>
        </w:rPr>
        <w:t>万元。具体情况如下：</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FF019F">
        <w:rPr>
          <w:rFonts w:ascii="仿宋_GB2312" w:eastAsia="仿宋_GB2312" w:hint="eastAsia"/>
          <w:sz w:val="32"/>
          <w:szCs w:val="32"/>
        </w:rPr>
        <w:t>43.50</w:t>
      </w:r>
      <w:r>
        <w:rPr>
          <w:rFonts w:ascii="仿宋_GB2312" w:eastAsia="仿宋_GB2312" w:hint="eastAsia"/>
          <w:sz w:val="32"/>
          <w:szCs w:val="32"/>
        </w:rPr>
        <w:t>万元，比上年决算数减少</w:t>
      </w:r>
      <w:r w:rsidR="00C6689A" w:rsidRPr="00C04787">
        <w:rPr>
          <w:rFonts w:ascii="仿宋_GB2312" w:eastAsia="仿宋_GB2312" w:hint="eastAsia"/>
          <w:sz w:val="32"/>
          <w:szCs w:val="32"/>
        </w:rPr>
        <w:t>67.6393</w:t>
      </w:r>
      <w:r>
        <w:rPr>
          <w:rFonts w:ascii="仿宋_GB2312" w:eastAsia="仿宋_GB2312" w:hint="eastAsia"/>
          <w:sz w:val="32"/>
          <w:szCs w:val="32"/>
        </w:rPr>
        <w:t>万元，下降</w:t>
      </w:r>
      <w:r w:rsidR="00C6689A" w:rsidRPr="00C04787">
        <w:rPr>
          <w:rFonts w:ascii="仿宋_GB2312" w:eastAsia="仿宋_GB2312" w:hint="eastAsia"/>
          <w:sz w:val="32"/>
          <w:szCs w:val="32"/>
        </w:rPr>
        <w:t>60.86</w:t>
      </w:r>
      <w:r>
        <w:rPr>
          <w:rFonts w:ascii="仿宋_GB2312" w:eastAsia="仿宋_GB2312" w:hint="eastAsia"/>
          <w:sz w:val="32"/>
          <w:szCs w:val="32"/>
        </w:rPr>
        <w:t>%。主要原因：一是</w:t>
      </w:r>
      <w:r w:rsidR="00166C1A" w:rsidRPr="00C04787">
        <w:rPr>
          <w:rFonts w:ascii="仿宋_GB2312" w:eastAsia="仿宋_GB2312" w:hint="eastAsia"/>
          <w:sz w:val="32"/>
          <w:szCs w:val="32"/>
        </w:rPr>
        <w:t>去年增加</w:t>
      </w:r>
      <w:r w:rsidR="000B053C">
        <w:rPr>
          <w:rFonts w:ascii="仿宋_GB2312" w:eastAsia="仿宋_GB2312" w:hint="eastAsia"/>
          <w:sz w:val="32"/>
          <w:szCs w:val="32"/>
        </w:rPr>
        <w:t>预算财政拨款</w:t>
      </w:r>
      <w:r>
        <w:rPr>
          <w:rFonts w:ascii="仿宋_GB2312" w:eastAsia="仿宋_GB2312" w:hint="eastAsia"/>
          <w:sz w:val="32"/>
          <w:szCs w:val="32"/>
        </w:rPr>
        <w:t>，二是</w:t>
      </w:r>
      <w:r w:rsidR="00166C1A" w:rsidRPr="00C04787">
        <w:rPr>
          <w:rFonts w:ascii="仿宋_GB2312" w:eastAsia="仿宋_GB2312" w:hint="eastAsia"/>
          <w:sz w:val="32"/>
          <w:szCs w:val="32"/>
        </w:rPr>
        <w:t>是职工工资增加</w:t>
      </w:r>
      <w:r w:rsidR="00166C1A">
        <w:rPr>
          <w:rFonts w:ascii="仿宋_GB2312" w:eastAsia="仿宋_GB2312" w:hint="eastAsia"/>
          <w:sz w:val="32"/>
          <w:szCs w:val="32"/>
        </w:rPr>
        <w:t>。</w:t>
      </w:r>
    </w:p>
    <w:p w:rsidR="00FB2EC9" w:rsidRDefault="00FB2EC9" w:rsidP="00FB2EC9">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2．上级补助收入</w:t>
      </w:r>
      <w:r w:rsidR="0082020E">
        <w:rPr>
          <w:rFonts w:ascii="仿宋_GB2312" w:eastAsia="仿宋_GB2312" w:hint="eastAsia"/>
          <w:sz w:val="32"/>
          <w:szCs w:val="32"/>
        </w:rPr>
        <w:t>0</w:t>
      </w:r>
      <w:r>
        <w:rPr>
          <w:rFonts w:ascii="仿宋_GB2312" w:eastAsia="仿宋_GB2312" w:hint="eastAsia"/>
          <w:sz w:val="32"/>
          <w:szCs w:val="32"/>
        </w:rPr>
        <w:t>万元</w:t>
      </w:r>
      <w:r w:rsidR="000A0DF9">
        <w:rPr>
          <w:rFonts w:ascii="仿宋_GB2312" w:eastAsia="仿宋_GB2312" w:hint="eastAsia"/>
          <w:sz w:val="32"/>
          <w:szCs w:val="32"/>
        </w:rPr>
        <w:t>。</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3．事业收入</w:t>
      </w:r>
      <w:r w:rsidR="000A0DF9">
        <w:rPr>
          <w:rFonts w:ascii="仿宋_GB2312" w:eastAsia="仿宋_GB2312" w:hint="eastAsia"/>
          <w:sz w:val="32"/>
          <w:szCs w:val="32"/>
        </w:rPr>
        <w:t>0</w:t>
      </w:r>
      <w:r>
        <w:rPr>
          <w:rFonts w:ascii="仿宋_GB2312" w:eastAsia="仿宋_GB2312" w:hint="eastAsia"/>
          <w:sz w:val="32"/>
          <w:szCs w:val="32"/>
        </w:rPr>
        <w:t>万元</w:t>
      </w:r>
      <w:r w:rsidR="000A0DF9">
        <w:rPr>
          <w:rFonts w:ascii="仿宋_GB2312" w:eastAsia="仿宋_GB2312" w:hint="eastAsia"/>
          <w:sz w:val="32"/>
          <w:szCs w:val="32"/>
        </w:rPr>
        <w:t>。</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4．经营收入</w:t>
      </w:r>
      <w:r w:rsidR="000A0DF9">
        <w:rPr>
          <w:rFonts w:ascii="仿宋_GB2312" w:eastAsia="仿宋_GB2312" w:hint="eastAsia"/>
          <w:sz w:val="32"/>
          <w:szCs w:val="32"/>
        </w:rPr>
        <w:t>0万元。</w:t>
      </w:r>
      <w:r w:rsidR="000A0DF9">
        <w:rPr>
          <w:rFonts w:ascii="仿宋_GB2312" w:eastAsia="仿宋_GB2312"/>
          <w:sz w:val="32"/>
          <w:szCs w:val="32"/>
        </w:rPr>
        <w:t xml:space="preserve"> </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5．其他收入</w:t>
      </w:r>
      <w:r w:rsidR="000A0DF9">
        <w:rPr>
          <w:rFonts w:ascii="仿宋_GB2312" w:eastAsia="仿宋_GB2312" w:hint="eastAsia"/>
          <w:sz w:val="32"/>
          <w:szCs w:val="32"/>
        </w:rPr>
        <w:t>0</w:t>
      </w:r>
      <w:r>
        <w:rPr>
          <w:rFonts w:ascii="仿宋_GB2312" w:eastAsia="仿宋_GB2312" w:hint="eastAsia"/>
          <w:sz w:val="32"/>
          <w:szCs w:val="32"/>
        </w:rPr>
        <w:t>万元。</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FB2EC9" w:rsidRDefault="000E349F" w:rsidP="00FB2EC9">
      <w:pPr>
        <w:spacing w:line="288" w:lineRule="auto"/>
        <w:ind w:firstLineChars="200" w:firstLine="640"/>
        <w:rPr>
          <w:rFonts w:ascii="仿宋_GB2312" w:eastAsia="仿宋_GB2312"/>
          <w:sz w:val="32"/>
          <w:szCs w:val="32"/>
        </w:rPr>
      </w:pPr>
      <w:r w:rsidRPr="008879BA">
        <w:rPr>
          <w:rFonts w:ascii="仿宋_GB2312" w:eastAsia="仿宋_GB2312" w:hint="eastAsia"/>
          <w:sz w:val="32"/>
          <w:szCs w:val="32"/>
        </w:rPr>
        <w:t>大埔县鱼苗场2015</w:t>
      </w:r>
      <w:r w:rsidR="00FB2EC9">
        <w:rPr>
          <w:rFonts w:ascii="仿宋_GB2312" w:eastAsia="仿宋_GB2312" w:hint="eastAsia"/>
          <w:sz w:val="32"/>
          <w:szCs w:val="32"/>
        </w:rPr>
        <w:t>年度总支出</w:t>
      </w:r>
      <w:r w:rsidR="007E5739">
        <w:rPr>
          <w:rFonts w:ascii="仿宋_GB2312" w:eastAsia="仿宋_GB2312" w:hint="eastAsia"/>
          <w:sz w:val="32"/>
          <w:szCs w:val="32"/>
        </w:rPr>
        <w:t>43.50</w:t>
      </w:r>
      <w:r w:rsidR="00FB2EC9">
        <w:rPr>
          <w:rFonts w:ascii="仿宋_GB2312" w:eastAsia="仿宋_GB2312" w:hint="eastAsia"/>
          <w:sz w:val="32"/>
          <w:szCs w:val="32"/>
        </w:rPr>
        <w:t>万元，其中本年支出</w:t>
      </w:r>
      <w:r w:rsidR="007E5739">
        <w:rPr>
          <w:rFonts w:ascii="仿宋_GB2312" w:eastAsia="仿宋_GB2312" w:hint="eastAsia"/>
          <w:sz w:val="32"/>
          <w:szCs w:val="32"/>
        </w:rPr>
        <w:t>43.50</w:t>
      </w:r>
      <w:r w:rsidR="00FB2EC9">
        <w:rPr>
          <w:rFonts w:ascii="仿宋_GB2312" w:eastAsia="仿宋_GB2312" w:hint="eastAsia"/>
          <w:sz w:val="32"/>
          <w:szCs w:val="32"/>
        </w:rPr>
        <w:t>万元。具体情况如下：</w:t>
      </w:r>
    </w:p>
    <w:p w:rsidR="00420F1F" w:rsidRDefault="00420F1F" w:rsidP="00420F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1.社会保障和就业（类）支出12.05万元，主要用于归口管理的行政单位离退休及事业单位离退休人员工资及死亡抚恤金等，比上年决算数增加</w:t>
      </w:r>
      <w:r w:rsidR="00E273BA">
        <w:rPr>
          <w:rFonts w:ascii="仿宋_GB2312" w:eastAsia="仿宋_GB2312" w:hAnsi="仿宋_GB2312" w:cs="仿宋_GB2312" w:hint="eastAsia"/>
          <w:sz w:val="32"/>
          <w:szCs w:val="32"/>
        </w:rPr>
        <w:t>2.66</w:t>
      </w:r>
      <w:r>
        <w:rPr>
          <w:rFonts w:ascii="仿宋_GB2312" w:eastAsia="仿宋_GB2312" w:hAnsi="仿宋_GB2312" w:cs="仿宋_GB2312" w:hint="eastAsia"/>
          <w:sz w:val="32"/>
          <w:szCs w:val="32"/>
        </w:rPr>
        <w:t>万元，增长</w:t>
      </w:r>
      <w:r w:rsidR="00E273BA">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%，主要原因是离退休人员工资增加及死亡抚恤金增加。</w:t>
      </w:r>
    </w:p>
    <w:p w:rsidR="00420F1F" w:rsidRDefault="00420F1F" w:rsidP="00420F1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2.医疗卫生与计划生育（类）支出</w:t>
      </w:r>
      <w:r w:rsidR="008A3B84">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万元，主要用于在职、退休人员医疗保险，比上年决算数</w:t>
      </w:r>
      <w:r w:rsidR="008A3B84">
        <w:rPr>
          <w:rFonts w:ascii="仿宋_GB2312" w:eastAsia="仿宋_GB2312" w:hAnsi="仿宋_GB2312" w:cs="仿宋_GB2312" w:hint="eastAsia"/>
          <w:sz w:val="32"/>
          <w:szCs w:val="32"/>
        </w:rPr>
        <w:t>增加0.12</w:t>
      </w:r>
      <w:r>
        <w:rPr>
          <w:rFonts w:ascii="仿宋_GB2312" w:eastAsia="仿宋_GB2312" w:hAnsi="仿宋_GB2312" w:cs="仿宋_GB2312" w:hint="eastAsia"/>
          <w:sz w:val="32"/>
          <w:szCs w:val="32"/>
        </w:rPr>
        <w:t>万元，</w:t>
      </w:r>
      <w:r w:rsidR="008A3B84">
        <w:rPr>
          <w:rFonts w:ascii="仿宋_GB2312" w:eastAsia="仿宋_GB2312" w:hAnsi="仿宋_GB2312" w:cs="仿宋_GB2312" w:hint="eastAsia"/>
          <w:sz w:val="32"/>
          <w:szCs w:val="32"/>
        </w:rPr>
        <w:t>增长4</w:t>
      </w:r>
      <w:r>
        <w:rPr>
          <w:rFonts w:ascii="仿宋_GB2312" w:eastAsia="仿宋_GB2312" w:hAnsi="仿宋_GB2312" w:cs="仿宋_GB2312" w:hint="eastAsia"/>
          <w:sz w:val="32"/>
          <w:szCs w:val="32"/>
        </w:rPr>
        <w:t>%</w:t>
      </w:r>
      <w:r w:rsidR="007372AF">
        <w:rPr>
          <w:rFonts w:ascii="仿宋_GB2312" w:eastAsia="仿宋_GB2312" w:hAnsi="仿宋_GB2312" w:cs="仿宋_GB2312" w:hint="eastAsia"/>
          <w:sz w:val="32"/>
          <w:szCs w:val="32"/>
        </w:rPr>
        <w:t>，</w:t>
      </w:r>
      <w:r w:rsidR="007372AF">
        <w:rPr>
          <w:rFonts w:ascii="仿宋_GB2312" w:eastAsia="仿宋_GB2312" w:hAnsi="仿宋_GB2312" w:cs="仿宋_GB2312" w:hint="eastAsia"/>
          <w:sz w:val="32"/>
          <w:szCs w:val="32"/>
        </w:rPr>
        <w:lastRenderedPageBreak/>
        <w:t>主要原因是增加对医疗保障方面的补助</w:t>
      </w:r>
      <w:r>
        <w:rPr>
          <w:rFonts w:ascii="仿宋_GB2312" w:eastAsia="仿宋_GB2312" w:hAnsi="仿宋_GB2312" w:cs="仿宋_GB2312" w:hint="eastAsia"/>
          <w:sz w:val="32"/>
          <w:szCs w:val="32"/>
        </w:rPr>
        <w:t>。</w:t>
      </w:r>
    </w:p>
    <w:p w:rsidR="00AC2D31" w:rsidRPr="0088341C" w:rsidRDefault="00AC2D31" w:rsidP="00883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3.农林水（类）支出</w:t>
      </w:r>
      <w:r w:rsidR="00F40C98">
        <w:rPr>
          <w:rFonts w:ascii="仿宋_GB2312" w:eastAsia="仿宋_GB2312" w:hAnsi="仿宋_GB2312" w:cs="仿宋_GB2312" w:hint="eastAsia"/>
          <w:sz w:val="32"/>
          <w:szCs w:val="32"/>
        </w:rPr>
        <w:t>28.91</w:t>
      </w:r>
      <w:r>
        <w:rPr>
          <w:rFonts w:ascii="仿宋_GB2312" w:eastAsia="仿宋_GB2312" w:hAnsi="仿宋_GB2312" w:cs="仿宋_GB2312" w:hint="eastAsia"/>
          <w:sz w:val="32"/>
          <w:szCs w:val="32"/>
        </w:rPr>
        <w:t>万元，主要用于行政在职、事业在职人员工资、奖金、社会保障缴费及遗属补助等支出，比上年决算数减少</w:t>
      </w:r>
      <w:r w:rsidR="00D55A70">
        <w:rPr>
          <w:rFonts w:ascii="仿宋_GB2312" w:eastAsia="仿宋_GB2312" w:hAnsi="仿宋_GB2312" w:cs="仿宋_GB2312" w:hint="eastAsia"/>
          <w:sz w:val="32"/>
          <w:szCs w:val="32"/>
        </w:rPr>
        <w:t>70.42</w:t>
      </w:r>
      <w:r>
        <w:rPr>
          <w:rFonts w:ascii="仿宋_GB2312" w:eastAsia="仿宋_GB2312" w:hAnsi="仿宋_GB2312" w:cs="仿宋_GB2312" w:hint="eastAsia"/>
          <w:sz w:val="32"/>
          <w:szCs w:val="32"/>
        </w:rPr>
        <w:t>万元，下降</w:t>
      </w:r>
      <w:r w:rsidR="00D55A70">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%，主要原因是农林水（类）支出减少。</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1B0A44">
        <w:rPr>
          <w:rFonts w:ascii="仿宋_GB2312" w:eastAsia="仿宋_GB2312" w:hint="eastAsia"/>
          <w:b/>
          <w:sz w:val="32"/>
          <w:szCs w:val="32"/>
        </w:rPr>
        <w:t>2015</w:t>
      </w:r>
      <w:r>
        <w:rPr>
          <w:rFonts w:ascii="仿宋_GB2312" w:eastAsia="仿宋_GB2312" w:hint="eastAsia"/>
          <w:b/>
          <w:sz w:val="32"/>
          <w:szCs w:val="32"/>
        </w:rPr>
        <w:t>年度财政拨款收入支出总表说明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1B0A44">
        <w:rPr>
          <w:rFonts w:ascii="仿宋_GB2312" w:eastAsia="仿宋_GB2312" w:hint="eastAsia"/>
          <w:b/>
          <w:sz w:val="32"/>
          <w:szCs w:val="32"/>
        </w:rPr>
        <w:t>2015</w:t>
      </w:r>
      <w:r>
        <w:rPr>
          <w:rFonts w:ascii="仿宋_GB2312" w:eastAsia="仿宋_GB2312" w:hint="eastAsia"/>
          <w:b/>
          <w:sz w:val="32"/>
          <w:szCs w:val="32"/>
        </w:rPr>
        <w:t>年度财政拨款收入说明</w:t>
      </w:r>
    </w:p>
    <w:p w:rsidR="00FB2EC9" w:rsidRDefault="00EB0B22"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大埔县鱼苗场2015</w:t>
      </w:r>
      <w:r w:rsidR="00FB2EC9">
        <w:rPr>
          <w:rFonts w:ascii="仿宋_GB2312" w:eastAsia="仿宋_GB2312" w:hint="eastAsia"/>
          <w:sz w:val="32"/>
          <w:szCs w:val="32"/>
        </w:rPr>
        <w:t>年度财政拨款收入合计</w:t>
      </w:r>
      <w:r w:rsidR="00A71C4C">
        <w:rPr>
          <w:rFonts w:ascii="仿宋_GB2312" w:eastAsia="仿宋_GB2312" w:hint="eastAsia"/>
          <w:sz w:val="32"/>
          <w:szCs w:val="32"/>
        </w:rPr>
        <w:t>43.50</w:t>
      </w:r>
      <w:r w:rsidR="00FB2EC9">
        <w:rPr>
          <w:rFonts w:ascii="仿宋_GB2312" w:eastAsia="仿宋_GB2312" w:hint="eastAsia"/>
          <w:sz w:val="32"/>
          <w:szCs w:val="32"/>
        </w:rPr>
        <w:t>万元。其中：一般公共预算财政拨款收入</w:t>
      </w:r>
      <w:r w:rsidR="00A71C4C">
        <w:rPr>
          <w:rFonts w:ascii="仿宋_GB2312" w:eastAsia="仿宋_GB2312" w:hint="eastAsia"/>
          <w:sz w:val="32"/>
          <w:szCs w:val="32"/>
        </w:rPr>
        <w:t>43.50</w:t>
      </w:r>
      <w:r w:rsidR="00FB2EC9">
        <w:rPr>
          <w:rFonts w:ascii="仿宋_GB2312" w:eastAsia="仿宋_GB2312" w:hint="eastAsia"/>
          <w:sz w:val="32"/>
          <w:szCs w:val="32"/>
        </w:rPr>
        <w:t>万元，比年初预算数增加</w:t>
      </w:r>
      <w:r w:rsidR="00485313">
        <w:rPr>
          <w:rFonts w:ascii="仿宋_GB2312" w:eastAsia="仿宋_GB2312" w:hint="eastAsia"/>
          <w:sz w:val="32"/>
          <w:szCs w:val="32"/>
        </w:rPr>
        <w:t>8.6</w:t>
      </w:r>
      <w:r w:rsidR="00FB2EC9">
        <w:rPr>
          <w:rFonts w:ascii="仿宋_GB2312" w:eastAsia="仿宋_GB2312" w:hint="eastAsia"/>
          <w:sz w:val="32"/>
          <w:szCs w:val="32"/>
        </w:rPr>
        <w:t>万元，增长</w:t>
      </w:r>
      <w:r w:rsidR="00485313">
        <w:rPr>
          <w:rFonts w:ascii="仿宋_GB2312" w:eastAsia="仿宋_GB2312" w:hint="eastAsia"/>
          <w:sz w:val="32"/>
          <w:szCs w:val="32"/>
        </w:rPr>
        <w:t>24.64</w:t>
      </w:r>
      <w:r w:rsidR="00FB2EC9">
        <w:rPr>
          <w:rFonts w:ascii="仿宋_GB2312" w:eastAsia="仿宋_GB2312" w:hint="eastAsia"/>
          <w:sz w:val="32"/>
          <w:szCs w:val="32"/>
        </w:rPr>
        <w:t xml:space="preserve"> %；主要原因是</w:t>
      </w:r>
      <w:r w:rsidR="00855842" w:rsidRPr="00C04787">
        <w:rPr>
          <w:rFonts w:ascii="仿宋_GB2312" w:eastAsia="仿宋_GB2312" w:hint="eastAsia"/>
          <w:sz w:val="32"/>
          <w:szCs w:val="32"/>
        </w:rPr>
        <w:t>职工工资</w:t>
      </w:r>
      <w:r w:rsidR="00507E6C">
        <w:rPr>
          <w:rFonts w:ascii="仿宋_GB2312" w:eastAsia="仿宋_GB2312" w:hint="eastAsia"/>
          <w:sz w:val="32"/>
          <w:szCs w:val="32"/>
        </w:rPr>
        <w:t>和住房补贴的</w:t>
      </w:r>
      <w:r w:rsidR="00855842" w:rsidRPr="00C04787">
        <w:rPr>
          <w:rFonts w:ascii="仿宋_GB2312" w:eastAsia="仿宋_GB2312" w:hint="eastAsia"/>
          <w:sz w:val="32"/>
          <w:szCs w:val="32"/>
        </w:rPr>
        <w:t>增加</w:t>
      </w:r>
      <w:r w:rsidR="00FB2EC9">
        <w:rPr>
          <w:rFonts w:ascii="仿宋_GB2312" w:eastAsia="仿宋_GB2312" w:hint="eastAsia"/>
          <w:sz w:val="32"/>
          <w:szCs w:val="32"/>
        </w:rPr>
        <w:t>；政府性基金预算财政拨款收入</w:t>
      </w:r>
      <w:r w:rsidR="001C3655">
        <w:rPr>
          <w:rFonts w:ascii="仿宋_GB2312" w:eastAsia="仿宋_GB2312" w:hint="eastAsia"/>
          <w:sz w:val="32"/>
          <w:szCs w:val="32"/>
        </w:rPr>
        <w:t>0</w:t>
      </w:r>
      <w:r w:rsidR="00FB2EC9">
        <w:rPr>
          <w:rFonts w:ascii="仿宋_GB2312" w:eastAsia="仿宋_GB2312" w:hint="eastAsia"/>
          <w:sz w:val="32"/>
          <w:szCs w:val="32"/>
        </w:rPr>
        <w:t>万元</w:t>
      </w:r>
      <w:r w:rsidR="001C3655">
        <w:rPr>
          <w:rFonts w:ascii="仿宋_GB2312" w:eastAsia="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1B0A44">
        <w:rPr>
          <w:rFonts w:ascii="仿宋_GB2312" w:eastAsia="仿宋_GB2312" w:hint="eastAsia"/>
          <w:b/>
          <w:sz w:val="32"/>
          <w:szCs w:val="32"/>
        </w:rPr>
        <w:t>2015</w:t>
      </w:r>
      <w:r>
        <w:rPr>
          <w:rFonts w:ascii="仿宋_GB2312" w:eastAsia="仿宋_GB2312" w:hint="eastAsia"/>
          <w:b/>
          <w:sz w:val="32"/>
          <w:szCs w:val="32"/>
        </w:rPr>
        <w:t>年度财政拨款支出说明</w:t>
      </w:r>
    </w:p>
    <w:p w:rsidR="00FB2EC9" w:rsidRDefault="00D51508"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大埔县鱼苗场2015</w:t>
      </w:r>
      <w:r w:rsidR="00FB2EC9">
        <w:rPr>
          <w:rFonts w:ascii="仿宋_GB2312" w:eastAsia="仿宋_GB2312" w:hint="eastAsia"/>
          <w:sz w:val="32"/>
          <w:szCs w:val="32"/>
        </w:rPr>
        <w:t>年度财政拨款支出合计</w:t>
      </w:r>
      <w:r w:rsidR="001F1CC4">
        <w:rPr>
          <w:rFonts w:ascii="仿宋_GB2312" w:eastAsia="仿宋_GB2312" w:hint="eastAsia"/>
          <w:sz w:val="32"/>
          <w:szCs w:val="32"/>
        </w:rPr>
        <w:t>43.50</w:t>
      </w:r>
      <w:r w:rsidR="00FB2EC9">
        <w:rPr>
          <w:rFonts w:ascii="仿宋_GB2312" w:eastAsia="仿宋_GB2312" w:hint="eastAsia"/>
          <w:sz w:val="32"/>
          <w:szCs w:val="32"/>
        </w:rPr>
        <w:t>万元。其中：一般公共预算财政拨款支出</w:t>
      </w:r>
      <w:r w:rsidR="001F1CC4">
        <w:rPr>
          <w:rFonts w:ascii="仿宋_GB2312" w:eastAsia="仿宋_GB2312" w:hint="eastAsia"/>
          <w:sz w:val="32"/>
          <w:szCs w:val="32"/>
        </w:rPr>
        <w:t>43.50</w:t>
      </w:r>
      <w:r w:rsidR="00FB2EC9">
        <w:rPr>
          <w:rFonts w:ascii="仿宋_GB2312" w:eastAsia="仿宋_GB2312" w:hint="eastAsia"/>
          <w:sz w:val="32"/>
          <w:szCs w:val="32"/>
        </w:rPr>
        <w:t>万元，比年初预算数增加</w:t>
      </w:r>
      <w:r w:rsidR="001F1CC4">
        <w:rPr>
          <w:rFonts w:ascii="仿宋_GB2312" w:eastAsia="仿宋_GB2312" w:hint="eastAsia"/>
          <w:sz w:val="32"/>
          <w:szCs w:val="32"/>
        </w:rPr>
        <w:t>8.6</w:t>
      </w:r>
      <w:r w:rsidR="00FB2EC9">
        <w:rPr>
          <w:rFonts w:ascii="仿宋_GB2312" w:eastAsia="仿宋_GB2312" w:hint="eastAsia"/>
          <w:sz w:val="32"/>
          <w:szCs w:val="32"/>
        </w:rPr>
        <w:t>万元，增长</w:t>
      </w:r>
      <w:r w:rsidR="001F1CC4">
        <w:rPr>
          <w:rFonts w:ascii="仿宋_GB2312" w:eastAsia="仿宋_GB2312" w:hint="eastAsia"/>
          <w:sz w:val="32"/>
          <w:szCs w:val="32"/>
        </w:rPr>
        <w:t>24.64</w:t>
      </w:r>
      <w:r w:rsidR="00FB2EC9">
        <w:rPr>
          <w:rFonts w:ascii="仿宋_GB2312" w:eastAsia="仿宋_GB2312" w:hint="eastAsia"/>
          <w:sz w:val="32"/>
          <w:szCs w:val="32"/>
        </w:rPr>
        <w:t xml:space="preserve"> %；主要原因是</w:t>
      </w:r>
      <w:r w:rsidR="001F1CC4" w:rsidRPr="00C04787">
        <w:rPr>
          <w:rFonts w:ascii="仿宋_GB2312" w:eastAsia="仿宋_GB2312" w:hint="eastAsia"/>
          <w:sz w:val="32"/>
          <w:szCs w:val="32"/>
        </w:rPr>
        <w:t>职工工资</w:t>
      </w:r>
      <w:r w:rsidR="001F1CC4">
        <w:rPr>
          <w:rFonts w:ascii="仿宋_GB2312" w:eastAsia="仿宋_GB2312" w:hint="eastAsia"/>
          <w:sz w:val="32"/>
          <w:szCs w:val="32"/>
        </w:rPr>
        <w:t>和住房补贴的</w:t>
      </w:r>
      <w:r w:rsidR="001F1CC4" w:rsidRPr="00C04787">
        <w:rPr>
          <w:rFonts w:ascii="仿宋_GB2312" w:eastAsia="仿宋_GB2312" w:hint="eastAsia"/>
          <w:sz w:val="32"/>
          <w:szCs w:val="32"/>
        </w:rPr>
        <w:t>增加</w:t>
      </w:r>
      <w:r w:rsidR="00FB2EC9">
        <w:rPr>
          <w:rFonts w:ascii="仿宋_GB2312" w:eastAsia="仿宋_GB2312" w:hint="eastAsia"/>
          <w:sz w:val="32"/>
          <w:szCs w:val="32"/>
        </w:rPr>
        <w:t>；政府性基金预算财政拨款支出</w:t>
      </w:r>
      <w:r w:rsidR="001F1CC4">
        <w:rPr>
          <w:rFonts w:ascii="仿宋_GB2312" w:eastAsia="仿宋_GB2312" w:hint="eastAsia"/>
          <w:sz w:val="32"/>
          <w:szCs w:val="32"/>
        </w:rPr>
        <w:t>0</w:t>
      </w:r>
      <w:r w:rsidR="00FB2EC9">
        <w:rPr>
          <w:rFonts w:ascii="仿宋_GB2312" w:eastAsia="仿宋_GB2312" w:hint="eastAsia"/>
          <w:sz w:val="32"/>
          <w:szCs w:val="32"/>
        </w:rPr>
        <w:t>万元</w:t>
      </w:r>
      <w:r w:rsidR="001F1CC4">
        <w:rPr>
          <w:rFonts w:ascii="仿宋_GB2312" w:eastAsia="仿宋_GB2312" w:hint="eastAsia"/>
          <w:sz w:val="32"/>
          <w:szCs w:val="32"/>
        </w:rPr>
        <w:t>。</w:t>
      </w:r>
    </w:p>
    <w:p w:rsidR="00CB7B94" w:rsidRPr="00EA2FBF" w:rsidRDefault="00FB2EC9" w:rsidP="00716384">
      <w:pPr>
        <w:spacing w:line="640" w:lineRule="exact"/>
        <w:ind w:firstLineChars="200" w:firstLine="640"/>
        <w:rPr>
          <w:rFonts w:ascii="仿宋_GB2312" w:eastAsia="仿宋_GB2312"/>
          <w:b/>
          <w:sz w:val="32"/>
          <w:szCs w:val="32"/>
        </w:rPr>
      </w:pPr>
      <w:r w:rsidRPr="00EA2FBF">
        <w:rPr>
          <w:rFonts w:ascii="仿宋_GB2312" w:eastAsia="仿宋_GB2312" w:hint="eastAsia"/>
          <w:sz w:val="32"/>
          <w:szCs w:val="32"/>
        </w:rPr>
        <w:t>分功能科目看，</w:t>
      </w:r>
      <w:r w:rsidR="00716384" w:rsidRPr="00EA2FBF">
        <w:rPr>
          <w:rFonts w:ascii="仿宋_GB2312" w:eastAsia="仿宋_GB2312" w:hAnsi="仿宋_GB2312" w:cs="仿宋_GB2312" w:hint="eastAsia"/>
          <w:sz w:val="32"/>
          <w:szCs w:val="32"/>
        </w:rPr>
        <w:t>社会保障和就业（类）支出</w:t>
      </w:r>
      <w:r w:rsidR="00CB7B94" w:rsidRPr="00EA2FBF">
        <w:rPr>
          <w:rFonts w:ascii="仿宋_GB2312" w:eastAsia="仿宋_GB2312" w:hAnsi="仿宋_GB2312" w:cs="仿宋_GB2312" w:hint="eastAsia"/>
          <w:sz w:val="32"/>
          <w:szCs w:val="32"/>
        </w:rPr>
        <w:t>12.05</w:t>
      </w:r>
      <w:r w:rsidR="00716384" w:rsidRPr="00EA2FBF">
        <w:rPr>
          <w:rFonts w:ascii="仿宋_GB2312" w:eastAsia="仿宋_GB2312" w:hAnsi="仿宋_GB2312" w:cs="仿宋_GB2312" w:hint="eastAsia"/>
          <w:sz w:val="32"/>
          <w:szCs w:val="32"/>
        </w:rPr>
        <w:t>万元，主要用于归口管理的行政单位离退休及事业单位离退休人员工资及死亡抚恤金等</w:t>
      </w:r>
      <w:r w:rsidR="00EA2FBF" w:rsidRPr="00EA2FBF">
        <w:rPr>
          <w:rFonts w:ascii="仿宋_GB2312" w:eastAsia="仿宋_GB2312" w:hAnsi="仿宋_GB2312" w:cs="仿宋_GB2312" w:hint="eastAsia"/>
          <w:sz w:val="32"/>
          <w:szCs w:val="32"/>
        </w:rPr>
        <w:t>；</w:t>
      </w:r>
      <w:r w:rsidR="00716384" w:rsidRPr="00EA2FBF">
        <w:rPr>
          <w:rFonts w:ascii="仿宋_GB2312" w:eastAsia="仿宋_GB2312" w:hAnsi="仿宋_GB2312" w:cs="仿宋_GB2312" w:hint="eastAsia"/>
          <w:sz w:val="32"/>
          <w:szCs w:val="32"/>
        </w:rPr>
        <w:t>医疗卫生与计划生育（类）支出</w:t>
      </w:r>
      <w:r w:rsidR="00EA2FBF" w:rsidRPr="00EA2FBF">
        <w:rPr>
          <w:rFonts w:ascii="仿宋_GB2312" w:eastAsia="仿宋_GB2312" w:hAnsi="仿宋_GB2312" w:cs="仿宋_GB2312" w:hint="eastAsia"/>
          <w:sz w:val="32"/>
          <w:szCs w:val="32"/>
        </w:rPr>
        <w:t>2.54</w:t>
      </w:r>
      <w:r w:rsidR="00716384" w:rsidRPr="00EA2FBF">
        <w:rPr>
          <w:rFonts w:ascii="仿宋_GB2312" w:eastAsia="仿宋_GB2312" w:hAnsi="仿宋_GB2312" w:cs="仿宋_GB2312" w:hint="eastAsia"/>
          <w:sz w:val="32"/>
          <w:szCs w:val="32"/>
        </w:rPr>
        <w:t>万元，主要用于在职、退休人员医疗保险；农林水（类）支出</w:t>
      </w:r>
      <w:r w:rsidR="00EA2FBF" w:rsidRPr="00EA2FBF">
        <w:rPr>
          <w:rFonts w:ascii="仿宋_GB2312" w:eastAsia="仿宋_GB2312" w:hAnsi="仿宋_GB2312" w:cs="仿宋_GB2312" w:hint="eastAsia"/>
          <w:sz w:val="32"/>
          <w:szCs w:val="32"/>
        </w:rPr>
        <w:t>28.91</w:t>
      </w:r>
      <w:r w:rsidR="00716384" w:rsidRPr="00EA2FBF">
        <w:rPr>
          <w:rFonts w:ascii="仿宋_GB2312" w:eastAsia="仿宋_GB2312" w:hAnsi="仿宋_GB2312" w:cs="仿宋_GB2312" w:hint="eastAsia"/>
          <w:sz w:val="32"/>
          <w:szCs w:val="32"/>
        </w:rPr>
        <w:t>万元，主要用于行政在职、事业在职人员工资、奖金、社会保障缴费及遗属补助等支出。</w:t>
      </w:r>
    </w:p>
    <w:p w:rsidR="00FB2EC9" w:rsidRDefault="00FB2EC9" w:rsidP="00CB7B94">
      <w:pPr>
        <w:spacing w:line="640" w:lineRule="exact"/>
        <w:ind w:firstLineChars="200" w:firstLine="643"/>
        <w:rPr>
          <w:rFonts w:ascii="仿宋_GB2312" w:eastAsia="仿宋_GB2312"/>
          <w:b/>
          <w:sz w:val="32"/>
          <w:szCs w:val="32"/>
        </w:rPr>
      </w:pPr>
      <w:r>
        <w:rPr>
          <w:rFonts w:ascii="仿宋_GB2312" w:eastAsia="仿宋_GB2312" w:hint="eastAsia"/>
          <w:b/>
          <w:sz w:val="32"/>
          <w:szCs w:val="32"/>
        </w:rPr>
        <w:lastRenderedPageBreak/>
        <w:t>三、</w:t>
      </w:r>
      <w:r w:rsidR="001B0A44">
        <w:rPr>
          <w:rFonts w:ascii="仿宋_GB2312" w:eastAsia="仿宋_GB2312" w:hint="eastAsia"/>
          <w:b/>
          <w:sz w:val="32"/>
          <w:szCs w:val="32"/>
        </w:rPr>
        <w:t>2015</w:t>
      </w:r>
      <w:r>
        <w:rPr>
          <w:rFonts w:ascii="仿宋_GB2312" w:eastAsia="仿宋_GB2312" w:hint="eastAsia"/>
          <w:b/>
          <w:sz w:val="32"/>
          <w:szCs w:val="32"/>
        </w:rPr>
        <w:t>年度财政拨款“三公”经费支出决算情况说明</w:t>
      </w:r>
    </w:p>
    <w:p w:rsidR="00FB2EC9" w:rsidRDefault="00FB2EC9" w:rsidP="00FB2EC9">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C23385" w:rsidRDefault="00C23385" w:rsidP="00C23385">
      <w:pPr>
        <w:ind w:firstLineChars="200" w:firstLine="640"/>
        <w:rPr>
          <w:rFonts w:ascii="仿宋_GB2312" w:eastAsia="仿宋_GB2312"/>
          <w:sz w:val="32"/>
          <w:szCs w:val="32"/>
        </w:rPr>
      </w:pPr>
      <w:r>
        <w:rPr>
          <w:rFonts w:ascii="仿宋_GB2312" w:eastAsia="仿宋_GB2312" w:hint="eastAsia"/>
          <w:sz w:val="32"/>
          <w:szCs w:val="32"/>
        </w:rPr>
        <w:t>大埔县鱼苗场2015年度“</w:t>
      </w:r>
      <w:r>
        <w:rPr>
          <w:rFonts w:ascii="仿宋_GB2312" w:eastAsia="仿宋_GB2312" w:hAnsi="宋体" w:hint="eastAsia"/>
          <w:sz w:val="32"/>
          <w:szCs w:val="32"/>
        </w:rPr>
        <w:t>三公”经费财政拨款支出决算为0万元，完成预算0.9万元的0%。其中：</w:t>
      </w:r>
      <w:r>
        <w:rPr>
          <w:rFonts w:ascii="仿宋_GB2312" w:eastAsia="仿宋_GB2312" w:hint="eastAsia"/>
          <w:sz w:val="32"/>
          <w:szCs w:val="32"/>
        </w:rPr>
        <w:t>因公出国（境）费支出决算为0万元；公务用车购置及运行维护费支出决算为0万元；公务接待费支出决算为0万元，完成预算0.9万元的0%。2015年度“三公”经费支出决算小于预算数的主要原因是认真贯彻落实中央“八项规定”精神和厉行节约的要求，从严控制“三公”经费开支，全年实际支出比预算有所节约</w:t>
      </w:r>
    </w:p>
    <w:p w:rsidR="00FB2EC9" w:rsidRDefault="00FB2EC9" w:rsidP="00FB2EC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C061B6">
        <w:rPr>
          <w:rFonts w:ascii="仿宋_GB2312" w:eastAsia="仿宋_GB2312" w:hAnsi="宋体" w:hint="eastAsia"/>
          <w:sz w:val="32"/>
          <w:szCs w:val="32"/>
        </w:rPr>
        <w:t>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5E3452">
        <w:rPr>
          <w:rFonts w:ascii="仿宋_GB2312" w:eastAsia="仿宋_GB2312" w:hAnsi="宋体" w:hint="eastAsia"/>
          <w:sz w:val="32"/>
          <w:szCs w:val="32"/>
        </w:rPr>
        <w:t>0.9</w:t>
      </w:r>
      <w:r>
        <w:rPr>
          <w:rFonts w:ascii="仿宋_GB2312" w:eastAsia="仿宋_GB2312" w:hAnsi="宋体" w:hint="eastAsia"/>
          <w:sz w:val="32"/>
          <w:szCs w:val="32"/>
        </w:rPr>
        <w:t>万元，下降</w:t>
      </w:r>
      <w:r w:rsidR="005E3452">
        <w:rPr>
          <w:rFonts w:ascii="仿宋_GB2312" w:eastAsia="仿宋_GB2312" w:hAnsi="宋体" w:hint="eastAsia"/>
          <w:sz w:val="32"/>
          <w:szCs w:val="32"/>
        </w:rPr>
        <w:t>100</w:t>
      </w:r>
      <w:r>
        <w:rPr>
          <w:rFonts w:ascii="仿宋_GB2312" w:eastAsia="仿宋_GB2312" w:hAnsi="宋体" w:hint="eastAsia"/>
          <w:sz w:val="32"/>
          <w:szCs w:val="32"/>
        </w:rPr>
        <w:t>%。其中：</w:t>
      </w:r>
      <w:r w:rsidR="009174D2">
        <w:rPr>
          <w:rFonts w:ascii="仿宋_GB2312" w:eastAsia="仿宋_GB2312" w:hint="eastAsia"/>
          <w:sz w:val="32"/>
          <w:szCs w:val="32"/>
        </w:rPr>
        <w:t>公务接待费支出决算减少0.9</w:t>
      </w:r>
      <w:r>
        <w:rPr>
          <w:rFonts w:ascii="仿宋_GB2312" w:eastAsia="仿宋_GB2312" w:hint="eastAsia"/>
          <w:sz w:val="32"/>
          <w:szCs w:val="32"/>
        </w:rPr>
        <w:t>万元，</w:t>
      </w:r>
      <w:r>
        <w:rPr>
          <w:rFonts w:ascii="仿宋_GB2312" w:eastAsia="仿宋_GB2312" w:hAnsi="宋体" w:hint="eastAsia"/>
          <w:sz w:val="32"/>
          <w:szCs w:val="32"/>
        </w:rPr>
        <w:t>下降</w:t>
      </w:r>
      <w:r w:rsidR="0060321A">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int="eastAsia"/>
          <w:sz w:val="32"/>
          <w:szCs w:val="32"/>
        </w:rPr>
        <w:t>公务接待费支出减少的主要原因是</w:t>
      </w:r>
      <w:r w:rsidR="0060321A">
        <w:rPr>
          <w:rFonts w:ascii="仿宋_GB2312" w:eastAsia="仿宋_GB2312" w:hint="eastAsia"/>
          <w:sz w:val="32"/>
          <w:szCs w:val="32"/>
        </w:rPr>
        <w:t>是认真贯彻落实中央“八项规定”精神和厉行节约的要求，从严控制“三公”经费开支</w:t>
      </w:r>
      <w:r>
        <w:rPr>
          <w:rFonts w:ascii="仿宋_GB2312" w:eastAsia="仿宋_GB2312" w:hint="eastAsia"/>
          <w:sz w:val="32"/>
          <w:szCs w:val="32"/>
        </w:rPr>
        <w:t>。</w:t>
      </w:r>
    </w:p>
    <w:p w:rsidR="00FB2EC9" w:rsidRDefault="00FB2EC9" w:rsidP="00FB2EC9">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FB2EC9" w:rsidRDefault="00967C14" w:rsidP="00FB2EC9">
      <w:pPr>
        <w:ind w:firstLineChars="200" w:firstLine="640"/>
        <w:rPr>
          <w:rFonts w:ascii="仿宋_GB2312" w:eastAsia="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w:t>
      </w:r>
      <w:r w:rsidR="00FB2EC9">
        <w:rPr>
          <w:rFonts w:ascii="仿宋_GB2312" w:eastAsia="仿宋_GB2312" w:hint="eastAsia"/>
          <w:sz w:val="32"/>
          <w:szCs w:val="32"/>
        </w:rPr>
        <w:t>“三公”经费财政拨款支出决算中，因公出国（境）费</w:t>
      </w:r>
      <w:r>
        <w:rPr>
          <w:rFonts w:ascii="仿宋_GB2312" w:eastAsia="仿宋_GB2312" w:hint="eastAsia"/>
          <w:sz w:val="32"/>
          <w:szCs w:val="32"/>
        </w:rPr>
        <w:t>0万元</w:t>
      </w:r>
      <w:r w:rsidR="00FB2EC9">
        <w:rPr>
          <w:rFonts w:ascii="仿宋_GB2312" w:eastAsia="仿宋_GB2312" w:hint="eastAsia"/>
          <w:sz w:val="32"/>
          <w:szCs w:val="32"/>
        </w:rPr>
        <w:t>；公务用车购置及运行维护费支出</w:t>
      </w:r>
      <w:r>
        <w:rPr>
          <w:rFonts w:ascii="仿宋_GB2312" w:eastAsia="仿宋_GB2312" w:hint="eastAsia"/>
          <w:sz w:val="32"/>
          <w:szCs w:val="32"/>
        </w:rPr>
        <w:t>0</w:t>
      </w:r>
      <w:r w:rsidR="00FB2EC9">
        <w:rPr>
          <w:rFonts w:ascii="仿宋_GB2312" w:eastAsia="仿宋_GB2312" w:hint="eastAsia"/>
          <w:sz w:val="32"/>
          <w:szCs w:val="32"/>
        </w:rPr>
        <w:t>万元；公务接待费支出</w:t>
      </w:r>
      <w:r>
        <w:rPr>
          <w:rFonts w:ascii="仿宋_GB2312" w:eastAsia="仿宋_GB2312" w:hint="eastAsia"/>
          <w:sz w:val="32"/>
          <w:szCs w:val="32"/>
        </w:rPr>
        <w:t>0</w:t>
      </w:r>
      <w:r w:rsidR="00FB2EC9">
        <w:rPr>
          <w:rFonts w:ascii="仿宋_GB2312" w:eastAsia="仿宋_GB2312" w:hint="eastAsia"/>
          <w:sz w:val="32"/>
          <w:szCs w:val="32"/>
        </w:rPr>
        <w:t>万元。具体情况如下：</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967C14">
        <w:rPr>
          <w:rFonts w:ascii="仿宋_GB2312" w:eastAsia="仿宋_GB2312" w:hint="eastAsia"/>
          <w:sz w:val="32"/>
          <w:szCs w:val="32"/>
        </w:rPr>
        <w:t>0</w:t>
      </w:r>
      <w:r>
        <w:rPr>
          <w:rFonts w:ascii="仿宋_GB2312" w:eastAsia="仿宋_GB2312" w:hint="eastAsia"/>
          <w:sz w:val="32"/>
          <w:szCs w:val="32"/>
        </w:rPr>
        <w:t>万元。</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967C14">
        <w:rPr>
          <w:rFonts w:ascii="仿宋_GB2312" w:eastAsia="仿宋_GB2312" w:hint="eastAsia"/>
          <w:sz w:val="32"/>
          <w:szCs w:val="32"/>
        </w:rPr>
        <w:t>0</w:t>
      </w:r>
      <w:r>
        <w:rPr>
          <w:rFonts w:ascii="仿宋_GB2312" w:eastAsia="仿宋_GB2312" w:hint="eastAsia"/>
          <w:sz w:val="32"/>
          <w:szCs w:val="32"/>
        </w:rPr>
        <w:t>万元。</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3.公务接待费支出</w:t>
      </w:r>
      <w:r w:rsidR="00967C14">
        <w:rPr>
          <w:rFonts w:ascii="仿宋_GB2312" w:eastAsia="仿宋_GB2312" w:hint="eastAsia"/>
          <w:sz w:val="32"/>
          <w:szCs w:val="32"/>
        </w:rPr>
        <w:t>0</w:t>
      </w:r>
      <w:r>
        <w:rPr>
          <w:rFonts w:ascii="仿宋_GB2312" w:eastAsia="仿宋_GB2312" w:hint="eastAsia"/>
          <w:sz w:val="32"/>
          <w:szCs w:val="32"/>
        </w:rPr>
        <w:t>万元。</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（一）机关运行经费支出情况</w:t>
      </w:r>
    </w:p>
    <w:p w:rsidR="001B225F" w:rsidRPr="00C0543D" w:rsidRDefault="00AE03AA" w:rsidP="00817FAC">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年本部门机关运行经费支出</w:t>
      </w:r>
      <w:r w:rsidR="00527B36">
        <w:rPr>
          <w:rFonts w:ascii="仿宋_GB2312" w:eastAsia="仿宋_GB2312" w:hAnsi="宋体" w:hint="eastAsia"/>
          <w:sz w:val="32"/>
          <w:szCs w:val="32"/>
        </w:rPr>
        <w:t>6</w:t>
      </w:r>
      <w:r w:rsidR="00FB2EC9">
        <w:rPr>
          <w:rFonts w:ascii="仿宋_GB2312" w:eastAsia="仿宋_GB2312" w:hAnsi="宋体" w:hint="eastAsia"/>
          <w:sz w:val="32"/>
          <w:szCs w:val="32"/>
        </w:rPr>
        <w:t>万元，比上年增加</w:t>
      </w:r>
      <w:r w:rsidR="001B225F">
        <w:rPr>
          <w:rFonts w:ascii="仿宋_GB2312" w:eastAsia="仿宋_GB2312" w:hAnsi="宋体" w:hint="eastAsia"/>
          <w:sz w:val="32"/>
          <w:szCs w:val="32"/>
        </w:rPr>
        <w:t>0.6</w:t>
      </w:r>
      <w:r w:rsidR="00FB2EC9">
        <w:rPr>
          <w:rFonts w:ascii="仿宋_GB2312" w:eastAsia="仿宋_GB2312" w:hAnsi="宋体" w:hint="eastAsia"/>
          <w:sz w:val="32"/>
          <w:szCs w:val="32"/>
        </w:rPr>
        <w:t>万元，增长</w:t>
      </w:r>
      <w:r w:rsidR="001B225F">
        <w:rPr>
          <w:rFonts w:ascii="仿宋_GB2312" w:eastAsia="仿宋_GB2312" w:hAnsi="宋体" w:hint="eastAsia"/>
          <w:sz w:val="32"/>
          <w:szCs w:val="32"/>
        </w:rPr>
        <w:t>11.11</w:t>
      </w:r>
      <w:r w:rsidR="00FB2EC9">
        <w:rPr>
          <w:rFonts w:ascii="仿宋_GB2312" w:eastAsia="仿宋_GB2312" w:hAnsi="宋体" w:hint="eastAsia"/>
          <w:sz w:val="32"/>
          <w:szCs w:val="32"/>
        </w:rPr>
        <w:t>%。主要原因是：</w:t>
      </w:r>
      <w:r w:rsidR="001B225F">
        <w:rPr>
          <w:rFonts w:ascii="仿宋_GB2312" w:eastAsia="仿宋_GB2312" w:hAnsi="仿宋_GB2312" w:cs="仿宋_GB2312" w:hint="eastAsia"/>
          <w:sz w:val="32"/>
          <w:szCs w:val="32"/>
        </w:rPr>
        <w:t>有关办公费用价格上涨等。</w:t>
      </w:r>
    </w:p>
    <w:p w:rsidR="00FB2EC9" w:rsidRDefault="00FB2EC9" w:rsidP="001B225F">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FB2EC9" w:rsidRDefault="0068429E"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2015</w:t>
      </w:r>
      <w:r w:rsidR="00FB2EC9">
        <w:rPr>
          <w:rFonts w:ascii="仿宋_GB2312" w:eastAsia="仿宋_GB2312" w:hint="eastAsia"/>
          <w:sz w:val="32"/>
          <w:szCs w:val="32"/>
        </w:rPr>
        <w:t>年本部门政府采购支出总额</w:t>
      </w:r>
      <w:r>
        <w:rPr>
          <w:rFonts w:ascii="仿宋_GB2312" w:eastAsia="仿宋_GB2312" w:hint="eastAsia"/>
          <w:sz w:val="32"/>
          <w:szCs w:val="32"/>
        </w:rPr>
        <w:t>0</w:t>
      </w:r>
      <w:r w:rsidR="00FB2EC9">
        <w:rPr>
          <w:rFonts w:ascii="仿宋_GB2312" w:eastAsia="仿宋_GB2312" w:hint="eastAsia"/>
          <w:sz w:val="32"/>
          <w:szCs w:val="32"/>
        </w:rPr>
        <w:t>万元</w:t>
      </w:r>
      <w:r>
        <w:rPr>
          <w:rFonts w:ascii="仿宋_GB2312" w:eastAsia="仿宋_GB2312" w:hint="eastAsia"/>
          <w:sz w:val="32"/>
          <w:szCs w:val="32"/>
        </w:rPr>
        <w:t>。</w:t>
      </w: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FB2EC9" w:rsidRDefault="00FB2EC9" w:rsidP="00FB2EC9">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C003AF">
        <w:rPr>
          <w:rFonts w:ascii="仿宋_GB2312" w:eastAsia="仿宋_GB2312" w:hint="eastAsia"/>
          <w:sz w:val="32"/>
          <w:szCs w:val="32"/>
        </w:rPr>
        <w:t>2015</w:t>
      </w:r>
      <w:r>
        <w:rPr>
          <w:rFonts w:ascii="仿宋_GB2312" w:eastAsia="仿宋_GB2312" w:hint="eastAsia"/>
          <w:sz w:val="32"/>
          <w:szCs w:val="32"/>
        </w:rPr>
        <w:t>年12月31日，本部门共有车辆</w:t>
      </w:r>
      <w:r w:rsidR="00BF1DFC">
        <w:rPr>
          <w:rFonts w:ascii="仿宋_GB2312" w:eastAsia="仿宋_GB2312" w:hint="eastAsia"/>
          <w:sz w:val="32"/>
          <w:szCs w:val="32"/>
        </w:rPr>
        <w:t>0</w:t>
      </w:r>
      <w:r>
        <w:rPr>
          <w:rFonts w:ascii="仿宋_GB2312" w:eastAsia="仿宋_GB2312" w:hint="eastAsia"/>
          <w:sz w:val="32"/>
          <w:szCs w:val="32"/>
        </w:rPr>
        <w:t>辆</w:t>
      </w:r>
      <w:r w:rsidR="00BF1DFC">
        <w:rPr>
          <w:rFonts w:ascii="仿宋_GB2312" w:eastAsia="仿宋_GB2312" w:hint="eastAsia"/>
          <w:sz w:val="32"/>
          <w:szCs w:val="32"/>
        </w:rPr>
        <w:t>0</w:t>
      </w:r>
      <w:r w:rsidRPr="00BF1DFC">
        <w:rPr>
          <w:rFonts w:ascii="仿宋_GB2312" w:eastAsia="仿宋_GB2312" w:hAnsi="宋体" w:cs="宋体" w:hint="eastAsia"/>
          <w:kern w:val="0"/>
          <w:sz w:val="32"/>
          <w:szCs w:val="32"/>
        </w:rPr>
        <w:t>。</w:t>
      </w:r>
    </w:p>
    <w:p w:rsidR="00FB2EC9" w:rsidRDefault="00FB2EC9" w:rsidP="00311326">
      <w:pPr>
        <w:spacing w:line="580" w:lineRule="exact"/>
        <w:ind w:firstLineChars="200" w:firstLine="643"/>
        <w:rPr>
          <w:rFonts w:ascii="仿宋_GB2312" w:eastAsia="仿宋_GB2312"/>
          <w:sz w:val="32"/>
          <w:szCs w:val="32"/>
        </w:rPr>
      </w:pPr>
      <w:r>
        <w:rPr>
          <w:rFonts w:ascii="仿宋_GB2312" w:eastAsia="仿宋_GB2312" w:hint="eastAsia"/>
          <w:b/>
          <w:sz w:val="32"/>
          <w:szCs w:val="32"/>
        </w:rPr>
        <w:t>（四）预算绩效管理工作开展情况</w:t>
      </w:r>
    </w:p>
    <w:p w:rsidR="00646B60" w:rsidRPr="00EA7E89" w:rsidRDefault="00646B60" w:rsidP="00EA7E89">
      <w:pPr>
        <w:ind w:firstLine="630"/>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大埔县鱼苗场2015年部门决算无进行预算绩效评价的民生项目和重点支出项目支出。</w:t>
      </w:r>
    </w:p>
    <w:p w:rsidR="00FB2EC9" w:rsidRDefault="00FB2EC9"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Default="00311326" w:rsidP="00FB2EC9">
      <w:pPr>
        <w:snapToGrid w:val="0"/>
        <w:spacing w:line="360" w:lineRule="auto"/>
        <w:ind w:firstLine="643"/>
        <w:rPr>
          <w:rFonts w:ascii="仿宋_GB2312" w:eastAsia="仿宋_GB2312"/>
          <w:sz w:val="32"/>
          <w:szCs w:val="32"/>
        </w:rPr>
      </w:pPr>
    </w:p>
    <w:p w:rsidR="00311326" w:rsidRPr="00311326" w:rsidRDefault="00311326" w:rsidP="008348C7">
      <w:pPr>
        <w:snapToGrid w:val="0"/>
        <w:spacing w:line="360" w:lineRule="auto"/>
        <w:rPr>
          <w:rFonts w:ascii="仿宋_GB2312" w:eastAsia="仿宋_GB2312"/>
          <w:sz w:val="32"/>
          <w:szCs w:val="32"/>
        </w:rPr>
      </w:pPr>
    </w:p>
    <w:p w:rsidR="00FB2EC9" w:rsidRDefault="00FB2EC9" w:rsidP="00FB2EC9">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第四部分  名词解释</w:t>
      </w:r>
    </w:p>
    <w:p w:rsidR="00FB2EC9" w:rsidRDefault="00FB2EC9" w:rsidP="00FB2EC9">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九、基本支出：</w:t>
      </w:r>
      <w:r>
        <w:rPr>
          <w:rFonts w:ascii="仿宋_GB2312" w:eastAsia="仿宋_GB2312" w:hint="eastAsia"/>
          <w:sz w:val="32"/>
          <w:szCs w:val="32"/>
        </w:rPr>
        <w:t>指为保障机构正常运转、完成日常工作任务面发生的人员支出和公用支出。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B2EC9" w:rsidRDefault="00FB2EC9" w:rsidP="00FB2EC9">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Default="00FB2EC9" w:rsidP="00FB2EC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E5862" w:rsidRDefault="003E5862"/>
    <w:sectPr w:rsidR="003E5862" w:rsidSect="005617B7">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7C" w:rsidRDefault="00C0447C" w:rsidP="00FB2EC9">
      <w:r>
        <w:separator/>
      </w:r>
    </w:p>
  </w:endnote>
  <w:endnote w:type="continuationSeparator" w:id="0">
    <w:p w:rsidR="00C0447C" w:rsidRDefault="00C0447C"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6F" w:rsidRDefault="00076946">
    <w:pPr>
      <w:pStyle w:val="a4"/>
      <w:framePr w:wrap="around" w:vAnchor="text" w:hAnchor="margin" w:xAlign="right" w:y="1"/>
      <w:rPr>
        <w:rStyle w:val="a5"/>
      </w:rPr>
    </w:pPr>
    <w:r>
      <w:fldChar w:fldCharType="begin"/>
    </w:r>
    <w:r w:rsidR="0033246F">
      <w:rPr>
        <w:rStyle w:val="a5"/>
      </w:rPr>
      <w:instrText xml:space="preserve">PAGE  </w:instrText>
    </w:r>
    <w:r>
      <w:fldChar w:fldCharType="separate"/>
    </w:r>
    <w:r w:rsidR="0033246F">
      <w:rPr>
        <w:rStyle w:val="a5"/>
      </w:rPr>
      <w:t>1</w:t>
    </w:r>
    <w:r>
      <w:fldChar w:fldCharType="end"/>
    </w:r>
  </w:p>
  <w:p w:rsidR="0033246F" w:rsidRDefault="0033246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6F" w:rsidRDefault="0033246F">
    <w:pPr>
      <w:pStyle w:val="a4"/>
      <w:framePr w:wrap="around" w:vAnchor="text" w:hAnchor="margin" w:xAlign="right" w:y="1"/>
      <w:rPr>
        <w:rStyle w:val="a5"/>
      </w:rPr>
    </w:pPr>
  </w:p>
  <w:p w:rsidR="0033246F" w:rsidRDefault="0033246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7C" w:rsidRDefault="00C0447C" w:rsidP="00FB2EC9">
      <w:r>
        <w:separator/>
      </w:r>
    </w:p>
  </w:footnote>
  <w:footnote w:type="continuationSeparator" w:id="0">
    <w:p w:rsidR="00C0447C" w:rsidRDefault="00C0447C"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EC9"/>
    <w:rsid w:val="0000314C"/>
    <w:rsid w:val="00004F26"/>
    <w:rsid w:val="00010191"/>
    <w:rsid w:val="000218BA"/>
    <w:rsid w:val="000224E3"/>
    <w:rsid w:val="000371C8"/>
    <w:rsid w:val="000535B8"/>
    <w:rsid w:val="00072473"/>
    <w:rsid w:val="00073BD0"/>
    <w:rsid w:val="00076946"/>
    <w:rsid w:val="00083DDA"/>
    <w:rsid w:val="000904FC"/>
    <w:rsid w:val="000A0DF9"/>
    <w:rsid w:val="000B053C"/>
    <w:rsid w:val="000B7140"/>
    <w:rsid w:val="000C79D5"/>
    <w:rsid w:val="000D4AA0"/>
    <w:rsid w:val="000D5E04"/>
    <w:rsid w:val="000E349F"/>
    <w:rsid w:val="00103F87"/>
    <w:rsid w:val="00104A8F"/>
    <w:rsid w:val="00142758"/>
    <w:rsid w:val="00142939"/>
    <w:rsid w:val="00143CAE"/>
    <w:rsid w:val="00150D05"/>
    <w:rsid w:val="00166C1A"/>
    <w:rsid w:val="001A63AB"/>
    <w:rsid w:val="001B0A44"/>
    <w:rsid w:val="001B1782"/>
    <w:rsid w:val="001B225F"/>
    <w:rsid w:val="001B42F6"/>
    <w:rsid w:val="001C3655"/>
    <w:rsid w:val="001C3A33"/>
    <w:rsid w:val="001C3C01"/>
    <w:rsid w:val="001D034F"/>
    <w:rsid w:val="001F1CC4"/>
    <w:rsid w:val="00270359"/>
    <w:rsid w:val="00275E51"/>
    <w:rsid w:val="002D5A3C"/>
    <w:rsid w:val="002D7859"/>
    <w:rsid w:val="002E12FF"/>
    <w:rsid w:val="002E41C9"/>
    <w:rsid w:val="002E7AE1"/>
    <w:rsid w:val="002F48B4"/>
    <w:rsid w:val="002F50C3"/>
    <w:rsid w:val="00311326"/>
    <w:rsid w:val="0033246F"/>
    <w:rsid w:val="00345C10"/>
    <w:rsid w:val="0034733D"/>
    <w:rsid w:val="003622D1"/>
    <w:rsid w:val="003B4A3C"/>
    <w:rsid w:val="003C3E46"/>
    <w:rsid w:val="003E1B86"/>
    <w:rsid w:val="003E5862"/>
    <w:rsid w:val="00420F1F"/>
    <w:rsid w:val="0043315A"/>
    <w:rsid w:val="00465F5D"/>
    <w:rsid w:val="00485313"/>
    <w:rsid w:val="00495810"/>
    <w:rsid w:val="004B6D40"/>
    <w:rsid w:val="004C7241"/>
    <w:rsid w:val="004D466B"/>
    <w:rsid w:val="00507E6C"/>
    <w:rsid w:val="005210D6"/>
    <w:rsid w:val="00527B36"/>
    <w:rsid w:val="00547650"/>
    <w:rsid w:val="00560771"/>
    <w:rsid w:val="005617B7"/>
    <w:rsid w:val="00567A64"/>
    <w:rsid w:val="00574F23"/>
    <w:rsid w:val="005871AF"/>
    <w:rsid w:val="005933CD"/>
    <w:rsid w:val="005A2775"/>
    <w:rsid w:val="005C3237"/>
    <w:rsid w:val="005E3452"/>
    <w:rsid w:val="005F0092"/>
    <w:rsid w:val="005F67B3"/>
    <w:rsid w:val="0060321A"/>
    <w:rsid w:val="00615238"/>
    <w:rsid w:val="00646B60"/>
    <w:rsid w:val="006630D0"/>
    <w:rsid w:val="0067024F"/>
    <w:rsid w:val="00680079"/>
    <w:rsid w:val="0068429E"/>
    <w:rsid w:val="00692133"/>
    <w:rsid w:val="0069425B"/>
    <w:rsid w:val="006B4E91"/>
    <w:rsid w:val="006C02E9"/>
    <w:rsid w:val="006C2547"/>
    <w:rsid w:val="00701865"/>
    <w:rsid w:val="00716384"/>
    <w:rsid w:val="00716841"/>
    <w:rsid w:val="00720E21"/>
    <w:rsid w:val="00730C5E"/>
    <w:rsid w:val="007372AF"/>
    <w:rsid w:val="007373AC"/>
    <w:rsid w:val="00755DDF"/>
    <w:rsid w:val="007579CA"/>
    <w:rsid w:val="007632B4"/>
    <w:rsid w:val="00770FDB"/>
    <w:rsid w:val="007742BA"/>
    <w:rsid w:val="00780D54"/>
    <w:rsid w:val="00786925"/>
    <w:rsid w:val="00791DAF"/>
    <w:rsid w:val="007C2539"/>
    <w:rsid w:val="007C5632"/>
    <w:rsid w:val="007D63E4"/>
    <w:rsid w:val="007E3DDD"/>
    <w:rsid w:val="007E5739"/>
    <w:rsid w:val="007F2955"/>
    <w:rsid w:val="00800776"/>
    <w:rsid w:val="00817FAC"/>
    <w:rsid w:val="0082020E"/>
    <w:rsid w:val="0083154A"/>
    <w:rsid w:val="008348C7"/>
    <w:rsid w:val="00855842"/>
    <w:rsid w:val="00860F90"/>
    <w:rsid w:val="00871462"/>
    <w:rsid w:val="0088341C"/>
    <w:rsid w:val="008879BA"/>
    <w:rsid w:val="00895266"/>
    <w:rsid w:val="008A3B84"/>
    <w:rsid w:val="00903094"/>
    <w:rsid w:val="009174D2"/>
    <w:rsid w:val="009256C5"/>
    <w:rsid w:val="00967C14"/>
    <w:rsid w:val="00993F09"/>
    <w:rsid w:val="009C41A3"/>
    <w:rsid w:val="00A429D7"/>
    <w:rsid w:val="00A71C4C"/>
    <w:rsid w:val="00A900E6"/>
    <w:rsid w:val="00AA099D"/>
    <w:rsid w:val="00AC2D31"/>
    <w:rsid w:val="00AE03AA"/>
    <w:rsid w:val="00AE635C"/>
    <w:rsid w:val="00AE77D8"/>
    <w:rsid w:val="00AF62AE"/>
    <w:rsid w:val="00B323C0"/>
    <w:rsid w:val="00B44A89"/>
    <w:rsid w:val="00B551BB"/>
    <w:rsid w:val="00B62129"/>
    <w:rsid w:val="00BB66E3"/>
    <w:rsid w:val="00BD19D6"/>
    <w:rsid w:val="00BF143C"/>
    <w:rsid w:val="00BF14C0"/>
    <w:rsid w:val="00BF1DFC"/>
    <w:rsid w:val="00C003AF"/>
    <w:rsid w:val="00C0447C"/>
    <w:rsid w:val="00C061B6"/>
    <w:rsid w:val="00C23385"/>
    <w:rsid w:val="00C255FD"/>
    <w:rsid w:val="00C25D25"/>
    <w:rsid w:val="00C27AC0"/>
    <w:rsid w:val="00C34FCE"/>
    <w:rsid w:val="00C548BB"/>
    <w:rsid w:val="00C6689A"/>
    <w:rsid w:val="00CB7B94"/>
    <w:rsid w:val="00CF547E"/>
    <w:rsid w:val="00D175F7"/>
    <w:rsid w:val="00D46744"/>
    <w:rsid w:val="00D51508"/>
    <w:rsid w:val="00D55A70"/>
    <w:rsid w:val="00DA3160"/>
    <w:rsid w:val="00DB2238"/>
    <w:rsid w:val="00DC1D31"/>
    <w:rsid w:val="00DF74C5"/>
    <w:rsid w:val="00E273BA"/>
    <w:rsid w:val="00E304FC"/>
    <w:rsid w:val="00E33523"/>
    <w:rsid w:val="00E55DB1"/>
    <w:rsid w:val="00E962BD"/>
    <w:rsid w:val="00E978F1"/>
    <w:rsid w:val="00EA0602"/>
    <w:rsid w:val="00EA2FBF"/>
    <w:rsid w:val="00EA7E89"/>
    <w:rsid w:val="00EB0B22"/>
    <w:rsid w:val="00EC3604"/>
    <w:rsid w:val="00EC7408"/>
    <w:rsid w:val="00EF7E91"/>
    <w:rsid w:val="00F02CED"/>
    <w:rsid w:val="00F1665B"/>
    <w:rsid w:val="00F273D4"/>
    <w:rsid w:val="00F40C98"/>
    <w:rsid w:val="00F611AF"/>
    <w:rsid w:val="00F8340E"/>
    <w:rsid w:val="00F84165"/>
    <w:rsid w:val="00FB2C57"/>
    <w:rsid w:val="00FB2EC9"/>
    <w:rsid w:val="00FF0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26401-140B-4BF1-AD76-D8803A9D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1617</Words>
  <Characters>9219</Characters>
  <Application>Microsoft Office Word</Application>
  <DocSecurity>0</DocSecurity>
  <Lines>76</Lines>
  <Paragraphs>21</Paragraphs>
  <ScaleCrop>false</ScaleCrop>
  <Company>Microsoft</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梅州市人民政府专用版</cp:lastModifiedBy>
  <cp:revision>192</cp:revision>
  <dcterms:created xsi:type="dcterms:W3CDTF">2018-04-09T01:11:00Z</dcterms:created>
  <dcterms:modified xsi:type="dcterms:W3CDTF">2018-04-10T01:12:00Z</dcterms:modified>
</cp:coreProperties>
</file>