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924FA3" w:rsidRPr="00FB4791" w:rsidRDefault="00924FA3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sz w:val="48"/>
          <w:szCs w:val="48"/>
        </w:rPr>
        <w:t>2016</w:t>
      </w:r>
      <w:r w:rsidRPr="00FB4791">
        <w:rPr>
          <w:rFonts w:ascii="方正小标宋简体" w:eastAsia="方正小标宋简体" w:hAnsi="方正小标宋简体" w:cs="方正小标宋简体" w:hint="eastAsia"/>
          <w:sz w:val="48"/>
          <w:szCs w:val="48"/>
        </w:rPr>
        <w:t>年</w:t>
      </w:r>
    </w:p>
    <w:p w:rsidR="00924FA3" w:rsidRPr="00FB4791" w:rsidRDefault="00924FA3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FB4791">
        <w:rPr>
          <w:rFonts w:ascii="方正小标宋简体" w:eastAsia="方正小标宋简体" w:hAnsi="方正小标宋简体" w:cs="方正小标宋简体" w:hint="eastAsia"/>
          <w:sz w:val="48"/>
          <w:szCs w:val="48"/>
        </w:rPr>
        <w:t>大埔县委县政府接待办公室部门预算</w:t>
      </w:r>
    </w:p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924FA3" w:rsidRDefault="00924FA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84"/>
          <w:szCs w:val="84"/>
        </w:rPr>
        <w:br w:type="page"/>
      </w:r>
    </w:p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录</w:t>
      </w:r>
    </w:p>
    <w:p w:rsidR="00924FA3" w:rsidRDefault="00924FA3">
      <w:pPr>
        <w:jc w:val="center"/>
        <w:rPr>
          <w:rFonts w:ascii="黑体" w:eastAsia="黑体" w:hAnsi="黑体" w:cs="黑体"/>
          <w:sz w:val="44"/>
          <w:szCs w:val="44"/>
        </w:rPr>
      </w:pPr>
    </w:p>
    <w:p w:rsidR="00924FA3" w:rsidRDefault="00924FA3" w:rsidP="007C033C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</w:t>
      </w:r>
      <w:r>
        <w:rPr>
          <w:rFonts w:ascii="黑体" w:eastAsia="黑体" w:hAnsi="黑体" w:cs="黑体"/>
          <w:sz w:val="32"/>
          <w:szCs w:val="32"/>
        </w:rPr>
        <w:t xml:space="preserve">  2016</w:t>
      </w:r>
      <w:r>
        <w:rPr>
          <w:rFonts w:ascii="黑体" w:eastAsia="黑体" w:hAnsi="黑体" w:cs="黑体" w:hint="eastAsia"/>
          <w:sz w:val="32"/>
          <w:szCs w:val="32"/>
        </w:rPr>
        <w:t>年大埔县委县政府接待办公室概况</w:t>
      </w:r>
    </w:p>
    <w:p w:rsidR="00924FA3" w:rsidRDefault="00924FA3" w:rsidP="007C033C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主要职责</w:t>
      </w:r>
    </w:p>
    <w:p w:rsidR="00924FA3" w:rsidRDefault="00924FA3" w:rsidP="007C033C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机构设置</w:t>
      </w:r>
    </w:p>
    <w:p w:rsidR="00924FA3" w:rsidRDefault="00924FA3" w:rsidP="007C033C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>
        <w:rPr>
          <w:rFonts w:ascii="黑体" w:eastAsia="黑体" w:hAnsi="黑体" w:cs="黑体"/>
          <w:sz w:val="32"/>
          <w:szCs w:val="32"/>
        </w:rPr>
        <w:t xml:space="preserve">  2016</w:t>
      </w:r>
      <w:r>
        <w:rPr>
          <w:rFonts w:ascii="黑体" w:eastAsia="黑体" w:hAnsi="黑体" w:cs="黑体" w:hint="eastAsia"/>
          <w:sz w:val="32"/>
          <w:szCs w:val="32"/>
        </w:rPr>
        <w:t>年部门预算表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收支总体情况表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收入总体情况表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支出总体情况表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财政拨款收支总体情况表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一般公共预算支出情况表（按功能分类科目）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一般公共预算基本支出情况表（按支出经济分类科目）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一般公共预算项目支出情况表（按支出经济分类科目）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一般公共预算安排的行政经费及“三公”经费预算表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政府性基金预算支出情况表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部门预算基本支出预算表</w:t>
      </w:r>
    </w:p>
    <w:p w:rsidR="00924FA3" w:rsidRDefault="00924FA3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部门预算项目支出及其他支出预算表</w:t>
      </w:r>
    </w:p>
    <w:p w:rsidR="00924FA3" w:rsidRDefault="00924FA3" w:rsidP="007C033C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</w:t>
      </w:r>
      <w:r>
        <w:rPr>
          <w:rFonts w:ascii="黑体" w:eastAsia="黑体" w:hAnsi="黑体" w:cs="黑体"/>
          <w:sz w:val="32"/>
          <w:szCs w:val="32"/>
        </w:rPr>
        <w:t xml:space="preserve">  2016</w:t>
      </w:r>
      <w:r>
        <w:rPr>
          <w:rFonts w:ascii="黑体" w:eastAsia="黑体" w:hAnsi="黑体" w:cs="黑体" w:hint="eastAsia"/>
          <w:sz w:val="32"/>
          <w:szCs w:val="32"/>
        </w:rPr>
        <w:t>年部门预算情况说明</w:t>
      </w:r>
    </w:p>
    <w:p w:rsidR="00924FA3" w:rsidRDefault="00924FA3" w:rsidP="007C033C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名词解释</w:t>
      </w:r>
    </w:p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2016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年大埔县委县政府接待办公室概况</w:t>
      </w:r>
    </w:p>
    <w:p w:rsidR="00924FA3" w:rsidRDefault="00924FA3">
      <w:pPr>
        <w:rPr>
          <w:rFonts w:ascii="黑体" w:eastAsia="黑体" w:hAnsi="黑体" w:cs="黑体"/>
          <w:sz w:val="44"/>
          <w:szCs w:val="44"/>
        </w:rPr>
      </w:pPr>
    </w:p>
    <w:p w:rsidR="00924FA3" w:rsidRDefault="00924FA3">
      <w:pPr>
        <w:numPr>
          <w:ilvl w:val="0"/>
          <w:numId w:val="3"/>
        </w:num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主要职责</w:t>
      </w:r>
    </w:p>
    <w:p w:rsidR="00924FA3" w:rsidRDefault="00924FA3" w:rsidP="007C033C">
      <w:pPr>
        <w:ind w:firstLineChars="196" w:firstLine="31680"/>
        <w:rPr>
          <w:rFonts w:ascii="宋体"/>
          <w:sz w:val="32"/>
          <w:szCs w:val="32"/>
        </w:rPr>
      </w:pPr>
      <w:r w:rsidRPr="00FB4791">
        <w:rPr>
          <w:rFonts w:ascii="宋体" w:hAnsi="宋体" w:hint="eastAsia"/>
          <w:sz w:val="32"/>
          <w:szCs w:val="32"/>
        </w:rPr>
        <w:t>大埔县委县政府接待办是县公务接待的职能部门。</w:t>
      </w:r>
    </w:p>
    <w:p w:rsidR="00924FA3" w:rsidRDefault="00924FA3" w:rsidP="007C033C">
      <w:pPr>
        <w:ind w:firstLineChars="196" w:firstLine="31680"/>
        <w:rPr>
          <w:rFonts w:ascii="宋体"/>
          <w:color w:val="000000"/>
          <w:sz w:val="32"/>
          <w:szCs w:val="32"/>
        </w:rPr>
      </w:pPr>
      <w:r w:rsidRPr="00FB4791">
        <w:rPr>
          <w:rFonts w:ascii="宋体" w:hAnsi="宋体" w:hint="eastAsia"/>
          <w:color w:val="000000"/>
          <w:sz w:val="32"/>
          <w:szCs w:val="32"/>
        </w:rPr>
        <w:t>主要职责：</w:t>
      </w:r>
    </w:p>
    <w:p w:rsidR="00924FA3" w:rsidRDefault="00924FA3" w:rsidP="007C033C">
      <w:pPr>
        <w:ind w:firstLineChars="196" w:firstLine="31680"/>
        <w:rPr>
          <w:rFonts w:ascii="宋体"/>
          <w:sz w:val="28"/>
          <w:szCs w:val="28"/>
        </w:rPr>
      </w:pPr>
      <w:r w:rsidRPr="00C627CF">
        <w:rPr>
          <w:rFonts w:ascii="宋体" w:hAnsi="宋体" w:cs="Arial" w:hint="eastAsia"/>
          <w:color w:val="333333"/>
          <w:kern w:val="0"/>
          <w:sz w:val="28"/>
          <w:szCs w:val="28"/>
        </w:rPr>
        <w:t>一</w:t>
      </w:r>
      <w:r>
        <w:rPr>
          <w:rFonts w:ascii="宋体" w:hAnsi="宋体" w:cs="Arial" w:hint="eastAsia"/>
          <w:color w:val="333333"/>
          <w:kern w:val="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负责接待市级五套班子以上领导同志。</w:t>
      </w:r>
    </w:p>
    <w:p w:rsidR="00924FA3" w:rsidRDefault="00924FA3" w:rsidP="007C033C">
      <w:pPr>
        <w:ind w:firstLineChars="196" w:firstLine="31680"/>
        <w:rPr>
          <w:rFonts w:ascii="宋体"/>
          <w:sz w:val="28"/>
          <w:szCs w:val="28"/>
        </w:rPr>
      </w:pPr>
      <w:r w:rsidRPr="00C627CF">
        <w:rPr>
          <w:rFonts w:ascii="宋体" w:hAnsi="宋体" w:cs="Arial" w:hint="eastAsia"/>
          <w:color w:val="333333"/>
          <w:kern w:val="0"/>
          <w:sz w:val="28"/>
          <w:szCs w:val="28"/>
        </w:rPr>
        <w:t>二</w:t>
      </w:r>
      <w:r>
        <w:rPr>
          <w:rFonts w:ascii="宋体" w:hAnsi="宋体" w:cs="Arial" w:hint="eastAsia"/>
          <w:color w:val="333333"/>
          <w:kern w:val="0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负责接待县级五套班子主要领导组织的莅埔考察团；</w:t>
      </w:r>
    </w:p>
    <w:p w:rsidR="00924FA3" w:rsidRDefault="00924FA3" w:rsidP="007C033C">
      <w:pPr>
        <w:ind w:firstLineChars="196" w:firstLine="31680"/>
        <w:rPr>
          <w:rFonts w:ascii="宋体" w:cs="Arial"/>
          <w:color w:val="333333"/>
          <w:kern w:val="0"/>
          <w:sz w:val="28"/>
          <w:szCs w:val="28"/>
        </w:rPr>
      </w:pPr>
      <w:r w:rsidRPr="00C627CF">
        <w:rPr>
          <w:rFonts w:ascii="宋体" w:hAnsi="宋体" w:cs="Arial" w:hint="eastAsia"/>
          <w:color w:val="333333"/>
          <w:kern w:val="0"/>
          <w:sz w:val="28"/>
          <w:szCs w:val="28"/>
        </w:rPr>
        <w:t>三</w:t>
      </w:r>
      <w:r>
        <w:rPr>
          <w:rFonts w:ascii="宋体" w:hAnsi="宋体" w:cs="Arial" w:hint="eastAsia"/>
          <w:color w:val="333333"/>
          <w:kern w:val="0"/>
          <w:sz w:val="28"/>
          <w:szCs w:val="28"/>
        </w:rPr>
        <w:t>、负责接待县领导交办的外宾、港澳台知名侨领及其他重要领导组织的莅埔考察团；</w:t>
      </w:r>
    </w:p>
    <w:p w:rsidR="00924FA3" w:rsidRDefault="00924FA3" w:rsidP="007C033C">
      <w:pPr>
        <w:ind w:firstLineChars="196" w:firstLine="31680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四、接待埔籍副厅级以上的县外党政机关离退休干部；</w:t>
      </w:r>
    </w:p>
    <w:p w:rsidR="00924FA3" w:rsidRDefault="00924FA3" w:rsidP="007C033C">
      <w:pPr>
        <w:ind w:firstLineChars="196" w:firstLine="31680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五、负责安排中央、省、市及与我县对口扶贫的党政机关报、刊、台来埔公务活动（不含内部业务性活动）的记者；</w:t>
      </w:r>
    </w:p>
    <w:p w:rsidR="00924FA3" w:rsidRDefault="00924FA3" w:rsidP="007C033C">
      <w:pPr>
        <w:ind w:firstLineChars="196" w:firstLine="31680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六、负责市军分区司令员、政委以上部队首长的接待；</w:t>
      </w:r>
    </w:p>
    <w:p w:rsidR="00924FA3" w:rsidRPr="001F5BA2" w:rsidRDefault="00924FA3" w:rsidP="007C033C">
      <w:pPr>
        <w:ind w:firstLineChars="196" w:firstLine="31680"/>
        <w:rPr>
          <w:rFonts w:ascii="宋体" w:cs="Arial"/>
          <w:color w:val="333333"/>
          <w:kern w:val="0"/>
          <w:sz w:val="28"/>
          <w:szCs w:val="28"/>
        </w:rPr>
      </w:pPr>
      <w:r>
        <w:rPr>
          <w:rFonts w:ascii="宋体" w:hAnsi="宋体" w:cs="Arial" w:hint="eastAsia"/>
          <w:color w:val="333333"/>
          <w:kern w:val="0"/>
          <w:sz w:val="28"/>
          <w:szCs w:val="28"/>
        </w:rPr>
        <w:t>七、负责虎山宾馆和梅河宾馆二个接待基地的管理和业务培训工作。</w:t>
      </w:r>
    </w:p>
    <w:p w:rsidR="00924FA3" w:rsidRDefault="00924FA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二、机构设置</w:t>
      </w:r>
    </w:p>
    <w:p w:rsidR="00924FA3" w:rsidRPr="00BC001C" w:rsidRDefault="00924FA3" w:rsidP="007C033C">
      <w:pPr>
        <w:spacing w:line="288" w:lineRule="auto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（一）大埔县委县政府接待办公室的部门预</w:t>
      </w:r>
      <w:r w:rsidRPr="00BC001C">
        <w:rPr>
          <w:rFonts w:ascii="宋体" w:hAnsi="宋体" w:hint="eastAsia"/>
          <w:color w:val="000000"/>
          <w:sz w:val="32"/>
          <w:szCs w:val="32"/>
        </w:rPr>
        <w:t>算由</w:t>
      </w:r>
      <w:r w:rsidRPr="00BC001C">
        <w:rPr>
          <w:rFonts w:ascii="宋体" w:hAnsi="宋体"/>
          <w:color w:val="000000"/>
          <w:sz w:val="32"/>
          <w:szCs w:val="32"/>
        </w:rPr>
        <w:t>1</w:t>
      </w:r>
      <w:r w:rsidRPr="00BC001C">
        <w:rPr>
          <w:rFonts w:ascii="宋体" w:hAnsi="宋体" w:hint="eastAsia"/>
          <w:color w:val="000000"/>
          <w:sz w:val="32"/>
          <w:szCs w:val="32"/>
        </w:rPr>
        <w:t>个预算单位构成，</w:t>
      </w:r>
      <w:r>
        <w:rPr>
          <w:rFonts w:ascii="宋体" w:hAnsi="宋体" w:hint="eastAsia"/>
          <w:sz w:val="32"/>
          <w:szCs w:val="32"/>
        </w:rPr>
        <w:t>本部门没有下属单位，部门预算为本级预算。</w:t>
      </w:r>
    </w:p>
    <w:p w:rsidR="00924FA3" w:rsidRDefault="00924FA3" w:rsidP="00FB4791">
      <w:pPr>
        <w:ind w:firstLine="66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（二）大埔县委县政府接待办公室内设机构、人员构成情况：</w:t>
      </w:r>
    </w:p>
    <w:p w:rsidR="00924FA3" w:rsidRDefault="00924FA3" w:rsidP="00FB4791">
      <w:pPr>
        <w:ind w:firstLine="66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本部门</w:t>
      </w:r>
      <w:r w:rsidRPr="000E34E2">
        <w:rPr>
          <w:rFonts w:ascii="宋体" w:hAnsi="宋体" w:hint="eastAsia"/>
          <w:color w:val="000000"/>
          <w:sz w:val="32"/>
          <w:szCs w:val="32"/>
        </w:rPr>
        <w:t>设</w:t>
      </w:r>
      <w:r>
        <w:rPr>
          <w:rFonts w:ascii="宋体" w:hAnsi="宋体"/>
          <w:color w:val="000000"/>
          <w:sz w:val="32"/>
          <w:szCs w:val="32"/>
        </w:rPr>
        <w:t>2</w:t>
      </w:r>
      <w:r>
        <w:rPr>
          <w:rFonts w:ascii="宋体" w:hAnsi="宋体" w:hint="eastAsia"/>
          <w:color w:val="000000"/>
          <w:sz w:val="32"/>
          <w:szCs w:val="32"/>
        </w:rPr>
        <w:t>个内设机构：</w:t>
      </w:r>
    </w:p>
    <w:p w:rsidR="00924FA3" w:rsidRDefault="00924FA3" w:rsidP="007C033C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1</w:t>
      </w:r>
      <w:r>
        <w:rPr>
          <w:rFonts w:ascii="宋体" w:hAnsi="宋体" w:hint="eastAsia"/>
          <w:color w:val="000000"/>
          <w:sz w:val="32"/>
          <w:szCs w:val="32"/>
        </w:rPr>
        <w:t>、人秘股：</w:t>
      </w:r>
    </w:p>
    <w:p w:rsidR="00924FA3" w:rsidRDefault="00924FA3" w:rsidP="007C033C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负责接待办公室人事档案工作；负责接待经费结算和报批工资；负责接待物资进、出库的登记工作；负责统计每天接待宾客的情况；负责办公室车辆管理和接送宾客安排；完成领导交办的其他工作。</w:t>
      </w:r>
    </w:p>
    <w:p w:rsidR="00924FA3" w:rsidRDefault="00924FA3" w:rsidP="007C033C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2</w:t>
      </w:r>
      <w:r>
        <w:rPr>
          <w:rFonts w:ascii="宋体" w:hAnsi="宋体" w:hint="eastAsia"/>
          <w:color w:val="000000"/>
          <w:sz w:val="32"/>
          <w:szCs w:val="32"/>
        </w:rPr>
        <w:t>、接待联络股：</w:t>
      </w:r>
    </w:p>
    <w:p w:rsidR="00924FA3" w:rsidRDefault="00924FA3" w:rsidP="007C033C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负责对上级接待部门的联络沟通，与兄弟市县接待部门的联系；负责上级领导来埔食宿的安排；对重要首长来埔检查工作或兄弟市县五套班子领导来埔参观时，协助办公室做好路线规划、参观点制作方案；负责各种宴会设计、席位编排；负责陪同省、市老领导到县内各地参观调研；负责与公安保卫部门的联系，做好重要领导莅埔时的警卫方案，协助做好警卫工作；负责接待基地虎山宾馆的业务指导和服务人员的培训工作，完成领导交办的其他工作。</w:t>
      </w:r>
    </w:p>
    <w:p w:rsidR="00924FA3" w:rsidRPr="00BC001C" w:rsidRDefault="00924FA3" w:rsidP="00FB4791">
      <w:pPr>
        <w:ind w:firstLine="660"/>
        <w:rPr>
          <w:rFonts w:ascii="宋体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人员构成：</w:t>
      </w:r>
      <w:r w:rsidRPr="00BC001C">
        <w:rPr>
          <w:rFonts w:ascii="宋体"/>
          <w:sz w:val="32"/>
          <w:szCs w:val="32"/>
        </w:rPr>
        <w:t xml:space="preserve"> </w:t>
      </w:r>
    </w:p>
    <w:p w:rsidR="00924FA3" w:rsidRDefault="00924FA3" w:rsidP="007C033C">
      <w:pPr>
        <w:ind w:firstLineChars="200" w:firstLine="31680"/>
        <w:rPr>
          <w:rFonts w:ascii="宋体"/>
          <w:sz w:val="28"/>
          <w:szCs w:val="28"/>
        </w:rPr>
      </w:pPr>
      <w:r w:rsidRPr="007D7C14">
        <w:rPr>
          <w:rFonts w:ascii="宋体" w:hAnsi="宋体" w:hint="eastAsia"/>
          <w:sz w:val="28"/>
          <w:szCs w:val="28"/>
        </w:rPr>
        <w:t>行政编制在职人员</w:t>
      </w:r>
      <w:r>
        <w:rPr>
          <w:rFonts w:ascii="宋体" w:hAnsi="宋体"/>
          <w:sz w:val="28"/>
          <w:szCs w:val="28"/>
        </w:rPr>
        <w:t xml:space="preserve"> 3</w:t>
      </w:r>
      <w:r>
        <w:rPr>
          <w:rFonts w:ascii="宋体" w:hAnsi="宋体" w:hint="eastAsia"/>
          <w:sz w:val="28"/>
          <w:szCs w:val="28"/>
        </w:rPr>
        <w:t>人，事业编制在职人员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人</w:t>
      </w:r>
      <w:r w:rsidRPr="007D7C14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年末实有人数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人，其中在职行政人员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人、事业人员</w:t>
      </w:r>
      <w:r>
        <w:rPr>
          <w:rFonts w:ascii="宋体" w:hAnsi="宋体"/>
          <w:sz w:val="28"/>
          <w:szCs w:val="28"/>
        </w:rPr>
        <w:t xml:space="preserve"> 3</w:t>
      </w:r>
      <w:r>
        <w:rPr>
          <w:rFonts w:ascii="宋体" w:hAnsi="宋体" w:hint="eastAsia"/>
          <w:sz w:val="28"/>
          <w:szCs w:val="28"/>
        </w:rPr>
        <w:t>人；退休人员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人。</w:t>
      </w:r>
    </w:p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2016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年部门预算表</w:t>
      </w:r>
    </w:p>
    <w:p w:rsidR="00924FA3" w:rsidRDefault="00924FA3">
      <w:pPr>
        <w:rPr>
          <w:rFonts w:ascii="楷体_GB2312" w:eastAsia="楷体_GB2312" w:hAnsi="楷体_GB2312" w:cs="楷体_GB2312"/>
          <w:sz w:val="32"/>
          <w:szCs w:val="32"/>
        </w:rPr>
      </w:pPr>
    </w:p>
    <w:tbl>
      <w:tblPr>
        <w:tblW w:w="8262" w:type="dxa"/>
        <w:tblInd w:w="93" w:type="dxa"/>
        <w:tblLook w:val="00A0"/>
      </w:tblPr>
      <w:tblGrid>
        <w:gridCol w:w="2997"/>
        <w:gridCol w:w="1347"/>
        <w:gridCol w:w="2571"/>
        <w:gridCol w:w="1347"/>
      </w:tblGrid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24FA3" w:rsidRPr="00F148B1" w:rsidTr="0024119B">
        <w:trPr>
          <w:trHeight w:val="52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A6815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收支总体情况表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2016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2016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一、财政拨款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二、财政专户拨款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三、其他资金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三、事业单位经营支出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四、上级补助收入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四、对附属单位补助支出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五、上缴上级支出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六、用事业基金弥补收支总额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六、结转下年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1A6815" w:rsidRDefault="00924FA3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</w:tbl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tbl>
      <w:tblPr>
        <w:tblW w:w="8604" w:type="dxa"/>
        <w:tblLook w:val="00A0"/>
      </w:tblPr>
      <w:tblGrid>
        <w:gridCol w:w="4264"/>
        <w:gridCol w:w="2170"/>
        <w:gridCol w:w="2170"/>
      </w:tblGrid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044B2D" w:rsidRDefault="00924FA3" w:rsidP="00044B2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044B2D" w:rsidRDefault="00924FA3" w:rsidP="00044B2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24FA3" w:rsidRPr="00F148B1" w:rsidTr="00854799">
        <w:trPr>
          <w:trHeight w:val="480"/>
        </w:trPr>
        <w:tc>
          <w:tcPr>
            <w:tcW w:w="8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44B2D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收入总体情况表</w:t>
            </w:r>
          </w:p>
        </w:tc>
      </w:tr>
      <w:tr w:rsidR="00924FA3" w:rsidRPr="00F148B1" w:rsidTr="00854799">
        <w:trPr>
          <w:trHeight w:val="386"/>
        </w:trPr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2016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基金预算拨款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二、财政专户拨款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教育收费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其他财政收入拨款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三、其他资金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四、上级补助收入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六、用事业基金弥补收支总额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24FA3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044B2D" w:rsidRDefault="00924FA3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总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044B2D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</w:tbl>
    <w:p w:rsidR="00924FA3" w:rsidRDefault="00924FA3"/>
    <w:p w:rsidR="00924FA3" w:rsidRDefault="00924FA3">
      <w:pPr>
        <w:sectPr w:rsidR="00924F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664" w:type="dxa"/>
        <w:tblInd w:w="93" w:type="dxa"/>
        <w:tblLook w:val="00A0"/>
      </w:tblPr>
      <w:tblGrid>
        <w:gridCol w:w="4294"/>
        <w:gridCol w:w="2185"/>
        <w:gridCol w:w="2185"/>
      </w:tblGrid>
      <w:tr w:rsidR="00924FA3" w:rsidRPr="00F148B1" w:rsidTr="008C31CC">
        <w:trPr>
          <w:trHeight w:val="407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F83FBF" w:rsidRDefault="00924FA3" w:rsidP="00F83FB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F83FBF" w:rsidRDefault="00924FA3" w:rsidP="00F83FB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24FA3" w:rsidRPr="00F148B1" w:rsidTr="008C31CC">
        <w:trPr>
          <w:trHeight w:val="506"/>
        </w:trPr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83FBF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支出总体情况表</w:t>
            </w:r>
          </w:p>
        </w:tc>
      </w:tr>
      <w:tr w:rsidR="00924FA3" w:rsidRPr="00F148B1" w:rsidTr="008C31CC">
        <w:trPr>
          <w:trHeight w:val="407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24FA3" w:rsidRPr="00F148B1" w:rsidTr="008C31CC">
        <w:trPr>
          <w:trHeight w:val="407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2016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924FA3" w:rsidRPr="00F148B1" w:rsidTr="008C31CC">
        <w:trPr>
          <w:trHeight w:val="407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17.05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一般商品和服务支出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3.75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其他资本性支出等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日常运转类项目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政府购买服务类项目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科技研发类项目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基本建设类项目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补助企事业类项目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信息化运维类项目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专项业务类项目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因公出国（境）项目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信息系统建设类项目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三、事业单位经营支出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四、对附属单位补助支出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五、上缴上级支出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六、结转下年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24FA3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F83FBF" w:rsidRDefault="00924FA3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总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F83FBF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</w:tbl>
    <w:p w:rsidR="00924FA3" w:rsidRDefault="00924FA3">
      <w:pPr>
        <w:sectPr w:rsidR="00924F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455" w:type="dxa"/>
        <w:tblInd w:w="93" w:type="dxa"/>
        <w:tblLook w:val="00A0"/>
      </w:tblPr>
      <w:tblGrid>
        <w:gridCol w:w="2691"/>
        <w:gridCol w:w="1537"/>
        <w:gridCol w:w="2690"/>
        <w:gridCol w:w="1537"/>
      </w:tblGrid>
      <w:tr w:rsidR="00924FA3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24FA3" w:rsidRPr="00F148B1" w:rsidTr="006255B8">
        <w:trPr>
          <w:trHeight w:val="51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F50CA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财政拨款收支总体情况表</w:t>
            </w:r>
          </w:p>
        </w:tc>
      </w:tr>
      <w:tr w:rsidR="00924FA3" w:rsidRPr="00F148B1" w:rsidTr="006255B8">
        <w:trPr>
          <w:trHeight w:val="4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24FA3" w:rsidRPr="00F148B1" w:rsidTr="006255B8">
        <w:trPr>
          <w:trHeight w:val="4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</w:p>
        </w:tc>
      </w:tr>
      <w:tr w:rsidR="00924FA3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2016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2016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924FA3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  <w:tr w:rsidR="00924FA3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三、国有资本经营预算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三、国有资本经营预算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BF50CA" w:rsidRDefault="00924FA3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</w:tbl>
    <w:p w:rsidR="00924FA3" w:rsidRDefault="00924FA3"/>
    <w:tbl>
      <w:tblPr>
        <w:tblW w:w="0" w:type="auto"/>
        <w:tblInd w:w="93" w:type="dxa"/>
        <w:tblLook w:val="00A0"/>
      </w:tblPr>
      <w:tblGrid>
        <w:gridCol w:w="4963"/>
        <w:gridCol w:w="716"/>
        <w:gridCol w:w="1534"/>
        <w:gridCol w:w="1216"/>
      </w:tblGrid>
      <w:tr w:rsidR="00924FA3" w:rsidRPr="00F148B1" w:rsidTr="00CF3C31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CF3C31" w:rsidRDefault="00924FA3" w:rsidP="00CF3C3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CF3C31" w:rsidRDefault="00924FA3" w:rsidP="00CF3C3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CF3C31" w:rsidRDefault="00924FA3" w:rsidP="00CF3C3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CF3C31" w:rsidRDefault="00924FA3" w:rsidP="00CF3C3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24FA3" w:rsidRPr="00F148B1" w:rsidTr="00CF3C31">
        <w:trPr>
          <w:trHeight w:val="49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CF3C31" w:rsidRDefault="00924FA3" w:rsidP="00CF3C31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F3C31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一般公共预算支出情况表（按功能分类科目）</w:t>
            </w:r>
          </w:p>
        </w:tc>
      </w:tr>
      <w:tr w:rsidR="00924FA3" w:rsidRPr="00F148B1" w:rsidTr="00CF3C31">
        <w:trPr>
          <w:trHeight w:val="4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CF3C31" w:rsidRDefault="00924FA3" w:rsidP="00CF3C3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24FA3" w:rsidRPr="00F148B1" w:rsidTr="00CF3C31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一般公共预算支出</w:t>
            </w:r>
          </w:p>
        </w:tc>
      </w:tr>
      <w:tr w:rsidR="00924FA3" w:rsidRPr="00F148B1" w:rsidTr="00CF3C31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[20104]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发展与改革事务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[2010499]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其他发展与改革事务支出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[20111]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纪检监察事务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[2011105]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派驻派出机构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[20131]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党委办公厅（室）及相关机构事务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[2013102]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[2013103]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专项业务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其他党委办公厅（室）及相关机构事务支出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[204]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[20409]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国家保密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[2040905]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保密管理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[2040999]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其他国家保密支出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[20502]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[2050201]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[208]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[20805]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行政事业单位离退休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[2080501]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归口管理的行政单位离退休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[2080502]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4FA3" w:rsidRPr="00CF3C31" w:rsidRDefault="00924FA3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[2080599]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CF3C31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924FA3" w:rsidRDefault="00924FA3"/>
    <w:tbl>
      <w:tblPr>
        <w:tblW w:w="8278" w:type="dxa"/>
        <w:tblInd w:w="93" w:type="dxa"/>
        <w:tblLook w:val="00A0"/>
      </w:tblPr>
      <w:tblGrid>
        <w:gridCol w:w="3352"/>
        <w:gridCol w:w="3353"/>
        <w:gridCol w:w="1573"/>
      </w:tblGrid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DA497E" w:rsidRDefault="00924FA3" w:rsidP="00DA49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DA497E" w:rsidRDefault="00924FA3" w:rsidP="00DA49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24FA3" w:rsidRPr="00F148B1" w:rsidTr="00D0003E">
        <w:trPr>
          <w:trHeight w:val="527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A497E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一般公共预算基本支出情况表（按支出经济分类科目）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政府预算支出经济分类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部门预算支出经济科目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2016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20.80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17.05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6.03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7.08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[30112]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2.87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[30113]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1.07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伙食补助费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3.75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0.90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[30204]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0.3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0.6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[30214]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[30228]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[30239]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[50208]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[30231]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1.95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资本性支出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对事业单位经常性补助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[30113]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对事业单位经常性补助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[30304]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抚恤金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医疗费补助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DA497E" w:rsidRDefault="00924FA3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924FA3" w:rsidRDefault="00924FA3"/>
    <w:tbl>
      <w:tblPr>
        <w:tblW w:w="8089" w:type="dxa"/>
        <w:tblInd w:w="93" w:type="dxa"/>
        <w:tblLook w:val="00A0"/>
      </w:tblPr>
      <w:tblGrid>
        <w:gridCol w:w="3396"/>
        <w:gridCol w:w="3396"/>
        <w:gridCol w:w="1297"/>
      </w:tblGrid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48089B" w:rsidRDefault="00924FA3" w:rsidP="0048089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48089B" w:rsidRDefault="00924FA3" w:rsidP="0048089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24FA3" w:rsidRPr="00F148B1" w:rsidTr="00A84CE6">
        <w:trPr>
          <w:trHeight w:val="42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8089B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一般公共预算项目支出情况表（按支出经济分类科目）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政府预算支出经济分类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部门预算支出经济科目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2016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伙食补助费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[30204]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[30214]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[30239]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[50208]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[30231]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资本性支出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房屋建筑物购建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房屋建筑物购建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[31013]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专用设备购置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医疗费补助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48089B" w:rsidRDefault="00924FA3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24FA3" w:rsidRDefault="00924FA3"/>
    <w:tbl>
      <w:tblPr>
        <w:tblW w:w="0" w:type="auto"/>
        <w:tblInd w:w="93" w:type="dxa"/>
        <w:tblLook w:val="00A0"/>
      </w:tblPr>
      <w:tblGrid>
        <w:gridCol w:w="6412"/>
        <w:gridCol w:w="328"/>
        <w:gridCol w:w="1689"/>
      </w:tblGrid>
      <w:tr w:rsidR="00924FA3" w:rsidRPr="00F148B1" w:rsidTr="00A04A53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A04A53" w:rsidRDefault="00924FA3" w:rsidP="00A04A5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A04A53" w:rsidRDefault="00924FA3" w:rsidP="00A04A5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24FA3" w:rsidRPr="00F148B1" w:rsidTr="00A04A53">
        <w:trPr>
          <w:trHeight w:val="4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04A53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一般公共预算安排的行政经费及“三公”经费预算表</w:t>
            </w:r>
          </w:p>
        </w:tc>
      </w:tr>
      <w:tr w:rsidR="00924FA3" w:rsidRPr="00F148B1" w:rsidTr="00A04A53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24FA3" w:rsidRPr="00F148B1" w:rsidTr="00A04A53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2016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924FA3" w:rsidRPr="00F148B1" w:rsidTr="00A04A53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行政经费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“三公”经费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其中：（一）因公出国（境）支出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（二）公务用车购置及运行维护支出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  1.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  2.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（三）公务接待费支出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A04A53" w:rsidRDefault="00924FA3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A04A53">
        <w:trPr>
          <w:trHeight w:val="19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注：</w:t>
            </w:r>
            <w:r w:rsidRPr="00A04A53">
              <w:rPr>
                <w:rFonts w:ascii="宋体" w:cs="Arial"/>
                <w:color w:val="000000"/>
                <w:kern w:val="0"/>
                <w:sz w:val="20"/>
                <w:szCs w:val="20"/>
              </w:rPr>
              <w:br/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、行政经费包括：（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）基本支出。一是包括工资、津贴及奖金、医疗费、住房补贴等（不包括离退休支出，包括离退休人员管理机构的在职人员支出）基本支出；二是包括办公及印刷费、水电费、邮电费、取暖费、交通费、差旅费、会议费、福利费、物业管理费、日常维修费、专用材料费、一般购置费等公用经费支出。（非行政单位不纳入统计范围）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）一般行政管理项目支出。具体包括出国费、招待费、会议费、办公用房维修租赁、购置费（包括设备、计算机、车辆等）、干部培训费、执法部门办案费、信息网络运行维护费等。</w:t>
            </w:r>
          </w:p>
        </w:tc>
      </w:tr>
      <w:tr w:rsidR="00924FA3" w:rsidRPr="00F148B1" w:rsidTr="00A04A53">
        <w:trPr>
          <w:trHeight w:val="13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4FA3" w:rsidRPr="00A04A53" w:rsidRDefault="00924FA3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、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</w:t>
            </w:r>
          </w:p>
        </w:tc>
      </w:tr>
    </w:tbl>
    <w:p w:rsidR="00924FA3" w:rsidRDefault="00924FA3"/>
    <w:p w:rsidR="00924FA3" w:rsidRDefault="00924FA3">
      <w:bookmarkStart w:id="0" w:name="_GoBack"/>
      <w:bookmarkEnd w:id="0"/>
    </w:p>
    <w:tbl>
      <w:tblPr>
        <w:tblW w:w="8520" w:type="dxa"/>
        <w:tblInd w:w="93" w:type="dxa"/>
        <w:tblLayout w:type="fixed"/>
        <w:tblLook w:val="00A0"/>
      </w:tblPr>
      <w:tblGrid>
        <w:gridCol w:w="2578"/>
        <w:gridCol w:w="1122"/>
        <w:gridCol w:w="2942"/>
        <w:gridCol w:w="1878"/>
      </w:tblGrid>
      <w:tr w:rsidR="00924FA3" w:rsidRPr="00F148B1" w:rsidTr="00BD7887">
        <w:trPr>
          <w:trHeight w:val="493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EA4F11" w:rsidRDefault="00924FA3" w:rsidP="00EA4F1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EA4F11" w:rsidRDefault="00924FA3" w:rsidP="00EA4F1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EA4F11" w:rsidRDefault="00924FA3" w:rsidP="00EA4F1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EA4F1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924FA3" w:rsidRPr="00F148B1" w:rsidTr="00BD7887">
        <w:trPr>
          <w:trHeight w:val="612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EA4F11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年政府性基金预算支出情况表</w:t>
            </w:r>
          </w:p>
        </w:tc>
      </w:tr>
      <w:tr w:rsidR="00924FA3" w:rsidRPr="00F148B1" w:rsidTr="00BD7887">
        <w:trPr>
          <w:trHeight w:val="493"/>
        </w:trPr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924FA3" w:rsidRPr="00F148B1" w:rsidTr="00BD7887">
        <w:trPr>
          <w:trHeight w:val="493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政府性基金预算支出</w:t>
            </w:r>
          </w:p>
        </w:tc>
      </w:tr>
      <w:tr w:rsidR="00924FA3" w:rsidRPr="00F148B1" w:rsidTr="00BD7887">
        <w:trPr>
          <w:trHeight w:val="478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4FA3" w:rsidRPr="00EA4F11" w:rsidRDefault="00924FA3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924FA3" w:rsidRPr="00F148B1" w:rsidTr="00BD7887">
        <w:trPr>
          <w:trHeight w:val="478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BD7887">
        <w:trPr>
          <w:trHeight w:val="44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4FA3" w:rsidRPr="00EA4F11" w:rsidRDefault="00924FA3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注：如该部门无政府性基金安排的支出，则本表为空。同时按照财政部有关要求，以空表呈报省人代会审议。</w:t>
            </w:r>
          </w:p>
        </w:tc>
      </w:tr>
    </w:tbl>
    <w:p w:rsidR="00924FA3" w:rsidRDefault="00924FA3"/>
    <w:tbl>
      <w:tblPr>
        <w:tblW w:w="8519" w:type="dxa"/>
        <w:tblInd w:w="93" w:type="dxa"/>
        <w:tblLook w:val="00A0"/>
      </w:tblPr>
      <w:tblGrid>
        <w:gridCol w:w="3016"/>
        <w:gridCol w:w="616"/>
        <w:gridCol w:w="542"/>
        <w:gridCol w:w="687"/>
        <w:gridCol w:w="814"/>
        <w:gridCol w:w="868"/>
        <w:gridCol w:w="760"/>
        <w:gridCol w:w="1216"/>
      </w:tblGrid>
      <w:tr w:rsidR="00924FA3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A217B1" w:rsidRDefault="00924FA3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A217B1" w:rsidRDefault="00924FA3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A217B1" w:rsidRDefault="00924FA3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A217B1" w:rsidRDefault="00924FA3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A217B1" w:rsidRDefault="00924FA3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A217B1" w:rsidRDefault="00924FA3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4FA3" w:rsidRPr="00A217B1" w:rsidRDefault="00924FA3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righ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表</w:t>
            </w:r>
            <w:r w:rsidRPr="00A217B1">
              <w:rPr>
                <w:rFonts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924FA3" w:rsidRPr="00F148B1" w:rsidTr="00925C68">
        <w:trPr>
          <w:trHeight w:val="53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  <w:t>2016</w:t>
            </w:r>
            <w:r w:rsidRPr="00A217B1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年部门预算基本支出预算表</w:t>
            </w:r>
          </w:p>
        </w:tc>
      </w:tr>
      <w:tr w:rsidR="00924FA3" w:rsidRPr="00F148B1" w:rsidTr="00925C68">
        <w:trPr>
          <w:trHeight w:val="42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righ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金额：万元</w:t>
            </w:r>
          </w:p>
        </w:tc>
      </w:tr>
      <w:tr w:rsidR="00924FA3" w:rsidRPr="00F148B1" w:rsidTr="00925C68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</w:tr>
      <w:tr w:rsidR="00924FA3" w:rsidRPr="00F148B1" w:rsidTr="00925C68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24FA3" w:rsidRPr="00F148B1" w:rsidTr="00925C6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4FA3" w:rsidRPr="00A217B1" w:rsidRDefault="00924FA3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24FA3" w:rsidRPr="00F148B1" w:rsidTr="00925C6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A3" w:rsidRPr="00A217B1" w:rsidRDefault="00924FA3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24FA3" w:rsidRDefault="00924FA3"/>
    <w:p w:rsidR="00924FA3" w:rsidRDefault="00924FA3"/>
    <w:p w:rsidR="00924FA3" w:rsidRDefault="00924FA3"/>
    <w:tbl>
      <w:tblPr>
        <w:tblW w:w="8579" w:type="dxa"/>
        <w:tblInd w:w="93" w:type="dxa"/>
        <w:tblLook w:val="00A0"/>
      </w:tblPr>
      <w:tblGrid>
        <w:gridCol w:w="1854"/>
        <w:gridCol w:w="519"/>
        <w:gridCol w:w="519"/>
        <w:gridCol w:w="932"/>
        <w:gridCol w:w="1035"/>
        <w:gridCol w:w="1138"/>
        <w:gridCol w:w="932"/>
        <w:gridCol w:w="725"/>
        <w:gridCol w:w="925"/>
      </w:tblGrid>
      <w:tr w:rsidR="00924FA3" w:rsidRPr="00F148B1" w:rsidTr="00925C68">
        <w:trPr>
          <w:trHeight w:val="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924FA3" w:rsidRPr="00F148B1" w:rsidTr="00925C68">
        <w:trPr>
          <w:trHeight w:val="631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>2016</w:t>
            </w:r>
            <w:r w:rsidRPr="00B33320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年部门预算项目支出及其他支出预算表</w:t>
            </w:r>
          </w:p>
        </w:tc>
      </w:tr>
      <w:tr w:rsidR="00924FA3" w:rsidRPr="00F148B1" w:rsidTr="00925C68">
        <w:trPr>
          <w:trHeight w:val="508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金额：万元</w:t>
            </w:r>
          </w:p>
        </w:tc>
      </w:tr>
      <w:tr w:rsidR="00924FA3" w:rsidRPr="00F148B1" w:rsidTr="00925C68">
        <w:trPr>
          <w:trHeight w:val="49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绩效目标</w:t>
            </w:r>
          </w:p>
        </w:tc>
      </w:tr>
      <w:tr w:rsidR="00924FA3" w:rsidRPr="00F148B1" w:rsidTr="00925C68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24FA3" w:rsidRPr="00F148B1" w:rsidTr="00925C68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24FA3" w:rsidRPr="00F148B1" w:rsidTr="00925C68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24FA3" w:rsidRPr="00F148B1" w:rsidTr="00925C68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4FA3" w:rsidRPr="00F148B1" w:rsidTr="00925C68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A3" w:rsidRPr="00B33320" w:rsidRDefault="00924FA3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p w:rsidR="00924FA3" w:rsidRDefault="00924FA3"/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2016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年部门预算情况说明</w:t>
      </w:r>
    </w:p>
    <w:p w:rsidR="00924FA3" w:rsidRDefault="00924FA3" w:rsidP="007C033C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部门预算收支增减变化情况</w:t>
      </w:r>
    </w:p>
    <w:p w:rsidR="00924FA3" w:rsidRDefault="00924FA3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年本部门收入预算</w:t>
      </w:r>
      <w:r>
        <w:rPr>
          <w:rFonts w:ascii="仿宋_GB2312" w:eastAsia="仿宋_GB2312" w:hAnsi="仿宋_GB2312" w:cs="仿宋_GB2312"/>
          <w:sz w:val="32"/>
          <w:szCs w:val="32"/>
        </w:rPr>
        <w:t>20.80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万元，比上年减少</w:t>
      </w:r>
      <w:r>
        <w:rPr>
          <w:rFonts w:ascii="仿宋_GB2312" w:eastAsia="仿宋_GB2312" w:hAnsi="仿宋_GB2312" w:cs="仿宋_GB2312"/>
          <w:sz w:val="32"/>
          <w:szCs w:val="32"/>
        </w:rPr>
        <w:t>0.70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/>
          <w:sz w:val="32"/>
          <w:szCs w:val="32"/>
        </w:rPr>
        <w:t>3.25%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，主要原因是办公经费减少，支出预算</w:t>
      </w:r>
      <w:r>
        <w:rPr>
          <w:rFonts w:ascii="仿宋_GB2312" w:eastAsia="仿宋_GB2312" w:hAnsi="仿宋_GB2312" w:cs="仿宋_GB2312"/>
          <w:sz w:val="32"/>
          <w:szCs w:val="32"/>
        </w:rPr>
        <w:t>20.80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万元，比上年减少</w:t>
      </w:r>
      <w:r>
        <w:rPr>
          <w:rFonts w:ascii="仿宋_GB2312" w:eastAsia="仿宋_GB2312" w:hAnsi="仿宋_GB2312" w:cs="仿宋_GB2312"/>
          <w:sz w:val="32"/>
          <w:szCs w:val="32"/>
        </w:rPr>
        <w:t>0.70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/>
          <w:sz w:val="32"/>
          <w:szCs w:val="32"/>
        </w:rPr>
        <w:t>3.25%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，主要原因是办公经费减少。</w:t>
      </w:r>
    </w:p>
    <w:p w:rsidR="00924FA3" w:rsidRDefault="00924FA3" w:rsidP="007C033C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“三公”经费安排情况说明</w:t>
      </w:r>
    </w:p>
    <w:p w:rsidR="00924FA3" w:rsidRDefault="00924FA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年本部门无“三公”经费预算安排。</w:t>
      </w:r>
    </w:p>
    <w:p w:rsidR="00924FA3" w:rsidRDefault="00924FA3" w:rsidP="007C033C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机关运行经费安排情况</w:t>
      </w:r>
    </w:p>
    <w:p w:rsidR="00924FA3" w:rsidRDefault="00924F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年，本部门机关运行经费安排</w:t>
      </w:r>
      <w:r>
        <w:rPr>
          <w:rFonts w:ascii="仿宋_GB2312" w:eastAsia="仿宋_GB2312" w:hAnsi="仿宋_GB2312" w:cs="仿宋_GB2312"/>
          <w:sz w:val="32"/>
          <w:szCs w:val="32"/>
        </w:rPr>
        <w:t>3.75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万元，比上年减少</w:t>
      </w:r>
      <w:r>
        <w:rPr>
          <w:rFonts w:ascii="仿宋_GB2312" w:eastAsia="仿宋_GB2312" w:hAnsi="仿宋_GB2312" w:cs="仿宋_GB2312"/>
          <w:sz w:val="32"/>
          <w:szCs w:val="32"/>
        </w:rPr>
        <w:t>0.70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/>
          <w:sz w:val="32"/>
          <w:szCs w:val="32"/>
        </w:rPr>
        <w:t>3.25%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，主要原因是办公经费减少。其中：办公费</w:t>
      </w:r>
      <w:r>
        <w:rPr>
          <w:rFonts w:ascii="仿宋_GB2312" w:eastAsia="仿宋_GB2312" w:hAnsi="仿宋_GB2312" w:cs="仿宋_GB2312"/>
          <w:sz w:val="32"/>
          <w:szCs w:val="32"/>
        </w:rPr>
        <w:t>0.9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万元，水费</w:t>
      </w:r>
      <w:r>
        <w:rPr>
          <w:rFonts w:ascii="仿宋_GB2312" w:eastAsia="仿宋_GB2312" w:hAnsi="仿宋_GB2312" w:cs="仿宋_GB2312"/>
          <w:sz w:val="32"/>
          <w:szCs w:val="32"/>
        </w:rPr>
        <w:t>0.3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万元，电费</w:t>
      </w:r>
      <w:r>
        <w:rPr>
          <w:rFonts w:ascii="仿宋_GB2312" w:eastAsia="仿宋_GB2312" w:hAnsi="仿宋_GB2312" w:cs="仿宋_GB2312"/>
          <w:sz w:val="32"/>
          <w:szCs w:val="32"/>
        </w:rPr>
        <w:t>0.6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万元和其他商品和服务支出</w:t>
      </w:r>
      <w:r>
        <w:rPr>
          <w:rFonts w:ascii="仿宋_GB2312" w:eastAsia="仿宋_GB2312" w:hAnsi="仿宋_GB2312" w:cs="仿宋_GB2312"/>
          <w:sz w:val="32"/>
          <w:szCs w:val="32"/>
        </w:rPr>
        <w:t>1.95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924FA3" w:rsidRDefault="00924FA3" w:rsidP="007C033C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政府采购情况</w:t>
      </w:r>
    </w:p>
    <w:p w:rsidR="00924FA3" w:rsidRDefault="00924F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年本部门无政府采购安排。</w:t>
      </w:r>
    </w:p>
    <w:p w:rsidR="00924FA3" w:rsidRDefault="00924FA3" w:rsidP="007C033C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国有资产占有使用情况</w:t>
      </w:r>
    </w:p>
    <w:p w:rsidR="00924FA3" w:rsidRDefault="00924FA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日，本部门占有使用国有资产总体情况为：</w:t>
      </w:r>
      <w:r>
        <w:rPr>
          <w:rFonts w:ascii="仿宋_GB2312" w:eastAsia="仿宋_GB2312" w:hAnsi="仿宋_GB2312" w:cs="仿宋_GB2312"/>
          <w:sz w:val="32"/>
          <w:szCs w:val="32"/>
        </w:rPr>
        <w:t>30.45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</w:p>
    <w:p w:rsidR="00924FA3" w:rsidRDefault="00924FA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分布构成情况为：电脑、空调、复印机、打印机等电子设备合计为</w:t>
      </w:r>
      <w:r>
        <w:rPr>
          <w:rFonts w:ascii="仿宋_GB2312" w:eastAsia="仿宋_GB2312" w:hAnsi="仿宋_GB2312" w:cs="仿宋_GB2312"/>
          <w:sz w:val="32"/>
          <w:szCs w:val="32"/>
        </w:rPr>
        <w:t>4.18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万元，一般公务用车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辆</w:t>
      </w:r>
      <w:r>
        <w:rPr>
          <w:rFonts w:ascii="仿宋_GB2312" w:eastAsia="仿宋_GB2312" w:hAnsi="仿宋_GB2312" w:cs="仿宋_GB2312"/>
          <w:sz w:val="32"/>
          <w:szCs w:val="32"/>
        </w:rPr>
        <w:t>26.27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万元。主要实物资产数据情况为：电脑、空调、复印机、打印机等电子设备等计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台，一般公务用车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辆；资产变动情况为：无。</w:t>
      </w:r>
    </w:p>
    <w:p w:rsidR="00924FA3" w:rsidRDefault="00924FA3" w:rsidP="007C033C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预算绩效信息公开情况</w:t>
      </w:r>
    </w:p>
    <w:p w:rsidR="00924FA3" w:rsidRDefault="00924FA3" w:rsidP="007C033C">
      <w:pPr>
        <w:ind w:firstLineChars="25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本部门无</w:t>
      </w:r>
      <w:r>
        <w:rPr>
          <w:rFonts w:ascii="黑体" w:eastAsia="黑体" w:hAnsi="黑体" w:cs="黑体" w:hint="eastAsia"/>
          <w:sz w:val="32"/>
          <w:szCs w:val="32"/>
        </w:rPr>
        <w:t>预算绩效信息公开情况</w:t>
      </w:r>
    </w:p>
    <w:p w:rsidR="00924FA3" w:rsidRDefault="00924FA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名词解释</w:t>
      </w:r>
    </w:p>
    <w:p w:rsidR="00924FA3" w:rsidRPr="00F571E5" w:rsidRDefault="00924FA3" w:rsidP="00F571E5">
      <w:pPr>
        <w:ind w:firstLine="630"/>
        <w:rPr>
          <w:rFonts w:ascii="宋体"/>
          <w:color w:val="000000"/>
          <w:sz w:val="32"/>
          <w:szCs w:val="32"/>
        </w:rPr>
      </w:pPr>
      <w:r w:rsidRPr="00F571E5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F571E5">
        <w:rPr>
          <w:rFonts w:ascii="宋体" w:hAnsi="宋体" w:hint="eastAsia"/>
          <w:color w:val="000000"/>
          <w:sz w:val="32"/>
          <w:szCs w:val="32"/>
        </w:rPr>
        <w:t>财政拨款收入：指县财政当年拨付的资金。</w:t>
      </w:r>
    </w:p>
    <w:p w:rsidR="00924FA3" w:rsidRPr="00F571E5" w:rsidRDefault="00924FA3" w:rsidP="00F571E5">
      <w:pPr>
        <w:ind w:firstLine="630"/>
        <w:rPr>
          <w:rFonts w:ascii="宋体"/>
          <w:color w:val="000000"/>
          <w:sz w:val="32"/>
          <w:szCs w:val="32"/>
        </w:rPr>
      </w:pPr>
      <w:r w:rsidRPr="00F571E5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F571E5">
        <w:rPr>
          <w:rFonts w:ascii="宋体" w:hAnsi="宋体" w:hint="eastAsia"/>
          <w:color w:val="000000"/>
          <w:sz w:val="32"/>
          <w:szCs w:val="32"/>
        </w:rPr>
        <w:t>基本支出：指为保障机构正常运转、完成日常工作任务而发生的人员支出和公用支出。</w:t>
      </w:r>
    </w:p>
    <w:p w:rsidR="00924FA3" w:rsidRPr="00F571E5" w:rsidRDefault="00924FA3" w:rsidP="00F571E5">
      <w:pPr>
        <w:ind w:firstLine="630"/>
        <w:rPr>
          <w:rFonts w:ascii="宋体"/>
          <w:color w:val="000000"/>
          <w:sz w:val="32"/>
          <w:szCs w:val="32"/>
        </w:rPr>
      </w:pPr>
      <w:r w:rsidRPr="00F571E5"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F571E5">
        <w:rPr>
          <w:rFonts w:ascii="宋体" w:hAnsi="宋体" w:hint="eastAsia"/>
          <w:color w:val="000000"/>
          <w:sz w:val="32"/>
          <w:szCs w:val="32"/>
        </w:rPr>
        <w:t>机关运行经费：为保障</w:t>
      </w:r>
      <w:r>
        <w:rPr>
          <w:rFonts w:ascii="宋体" w:hAnsi="宋体" w:hint="eastAsia"/>
          <w:color w:val="000000"/>
          <w:sz w:val="32"/>
          <w:szCs w:val="32"/>
        </w:rPr>
        <w:t>行政</w:t>
      </w:r>
      <w:r w:rsidRPr="00F571E5">
        <w:rPr>
          <w:rFonts w:ascii="宋体" w:hAnsi="宋体" w:hint="eastAsia"/>
          <w:color w:val="000000"/>
          <w:sz w:val="32"/>
          <w:szCs w:val="32"/>
        </w:rPr>
        <w:t>单位</w:t>
      </w:r>
      <w:r>
        <w:rPr>
          <w:rFonts w:ascii="宋体" w:hAnsi="宋体" w:hint="eastAsia"/>
          <w:color w:val="000000"/>
          <w:sz w:val="32"/>
          <w:szCs w:val="32"/>
        </w:rPr>
        <w:t>（含参照公务员法管理的事业单位）</w:t>
      </w:r>
      <w:r w:rsidRPr="00F571E5">
        <w:rPr>
          <w:rFonts w:ascii="宋体" w:hAnsi="宋体" w:hint="eastAsia"/>
          <w:color w:val="000000"/>
          <w:sz w:val="32"/>
          <w:szCs w:val="32"/>
        </w:rPr>
        <w:t>运行用于购买货物和服务的各项资金，包括办公</w:t>
      </w:r>
      <w:r>
        <w:rPr>
          <w:rFonts w:ascii="宋体" w:hAnsi="宋体" w:hint="eastAsia"/>
          <w:color w:val="000000"/>
          <w:sz w:val="32"/>
          <w:szCs w:val="32"/>
        </w:rPr>
        <w:t>费</w:t>
      </w:r>
      <w:r w:rsidRPr="00F571E5">
        <w:rPr>
          <w:rFonts w:ascii="宋体" w:hAnsi="宋体" w:hint="eastAsia"/>
          <w:color w:val="000000"/>
          <w:sz w:val="32"/>
          <w:szCs w:val="32"/>
        </w:rPr>
        <w:t>及</w:t>
      </w:r>
      <w:r>
        <w:rPr>
          <w:rFonts w:ascii="宋体" w:hAnsi="宋体" w:hint="eastAsia"/>
          <w:color w:val="000000"/>
          <w:sz w:val="32"/>
          <w:szCs w:val="32"/>
        </w:rPr>
        <w:t>水费、</w:t>
      </w:r>
      <w:r w:rsidRPr="00F571E5">
        <w:rPr>
          <w:rFonts w:ascii="宋体" w:hAnsi="宋体" w:hint="eastAsia"/>
          <w:color w:val="000000"/>
          <w:sz w:val="32"/>
          <w:szCs w:val="32"/>
        </w:rPr>
        <w:t>电费、差旅费、会议费、福利费、</w:t>
      </w:r>
      <w:r>
        <w:rPr>
          <w:rFonts w:ascii="宋体" w:hAnsi="宋体" w:hint="eastAsia"/>
          <w:color w:val="000000"/>
          <w:sz w:val="32"/>
          <w:szCs w:val="32"/>
        </w:rPr>
        <w:t>其他商品和服务支出。</w:t>
      </w:r>
    </w:p>
    <w:p w:rsidR="00924FA3" w:rsidRDefault="00924FA3" w:rsidP="007C033C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24FA3" w:rsidRDefault="00924FA3" w:rsidP="007110AE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24FA3" w:rsidSect="0050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72F"/>
    <w:multiLevelType w:val="hybridMultilevel"/>
    <w:tmpl w:val="5F689EB2"/>
    <w:lvl w:ilvl="0" w:tplc="A68CE74A">
      <w:start w:val="1"/>
      <w:numFmt w:val="decimal"/>
      <w:lvlText w:val="%1、"/>
      <w:lvlJc w:val="left"/>
      <w:pPr>
        <w:tabs>
          <w:tab w:val="num" w:pos="1935"/>
        </w:tabs>
        <w:ind w:left="1935" w:hanging="12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1">
    <w:nsid w:val="5A5F2250"/>
    <w:multiLevelType w:val="singleLevel"/>
    <w:tmpl w:val="5A5F225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A5F2384"/>
    <w:multiLevelType w:val="singleLevel"/>
    <w:tmpl w:val="5A5F238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A5F2A51"/>
    <w:multiLevelType w:val="singleLevel"/>
    <w:tmpl w:val="5A5F2A5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A5F2BFF"/>
    <w:multiLevelType w:val="singleLevel"/>
    <w:tmpl w:val="5A5F2BF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5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6C5721DF"/>
    <w:multiLevelType w:val="hybridMultilevel"/>
    <w:tmpl w:val="56A67F5C"/>
    <w:lvl w:ilvl="0" w:tplc="A68CE74A">
      <w:start w:val="1"/>
      <w:numFmt w:val="decimal"/>
      <w:lvlText w:val="%1、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"/>
        </w:tabs>
        <w:ind w:left="1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B4A"/>
    <w:rsid w:val="00044B2D"/>
    <w:rsid w:val="000A5401"/>
    <w:rsid w:val="000C3537"/>
    <w:rsid w:val="000E34E2"/>
    <w:rsid w:val="001A6815"/>
    <w:rsid w:val="001F5BA2"/>
    <w:rsid w:val="0024119B"/>
    <w:rsid w:val="003F7E37"/>
    <w:rsid w:val="0048089B"/>
    <w:rsid w:val="00505B4A"/>
    <w:rsid w:val="005F7D91"/>
    <w:rsid w:val="00600C04"/>
    <w:rsid w:val="00605D56"/>
    <w:rsid w:val="006255B8"/>
    <w:rsid w:val="00667EDD"/>
    <w:rsid w:val="007110AE"/>
    <w:rsid w:val="007C033C"/>
    <w:rsid w:val="007D7C14"/>
    <w:rsid w:val="00854799"/>
    <w:rsid w:val="008C31CC"/>
    <w:rsid w:val="0090384B"/>
    <w:rsid w:val="00924FA3"/>
    <w:rsid w:val="00925C68"/>
    <w:rsid w:val="009A0AC9"/>
    <w:rsid w:val="009E334A"/>
    <w:rsid w:val="00A04A53"/>
    <w:rsid w:val="00A217B1"/>
    <w:rsid w:val="00A50396"/>
    <w:rsid w:val="00A56614"/>
    <w:rsid w:val="00A84CE6"/>
    <w:rsid w:val="00B33320"/>
    <w:rsid w:val="00B8483B"/>
    <w:rsid w:val="00BB4949"/>
    <w:rsid w:val="00BC001C"/>
    <w:rsid w:val="00BD7887"/>
    <w:rsid w:val="00BF50CA"/>
    <w:rsid w:val="00C627CF"/>
    <w:rsid w:val="00C87A8E"/>
    <w:rsid w:val="00CC4453"/>
    <w:rsid w:val="00CF3C31"/>
    <w:rsid w:val="00D0003E"/>
    <w:rsid w:val="00DA2734"/>
    <w:rsid w:val="00DA497E"/>
    <w:rsid w:val="00EA3A29"/>
    <w:rsid w:val="00EA4F11"/>
    <w:rsid w:val="00F148B1"/>
    <w:rsid w:val="00F571E5"/>
    <w:rsid w:val="00F83FBF"/>
    <w:rsid w:val="00FB4791"/>
    <w:rsid w:val="00FE65C9"/>
    <w:rsid w:val="13016A31"/>
    <w:rsid w:val="20EE6A13"/>
    <w:rsid w:val="36E602DD"/>
    <w:rsid w:val="50CB6A87"/>
    <w:rsid w:val="60E37A9B"/>
    <w:rsid w:val="66D06120"/>
    <w:rsid w:val="6D9B07DA"/>
    <w:rsid w:val="7A3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4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7E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7E3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15</Pages>
  <Words>1222</Words>
  <Characters>6971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huangzj</dc:creator>
  <cp:keywords/>
  <dc:description/>
  <cp:lastModifiedBy>Chinese User</cp:lastModifiedBy>
  <cp:revision>32</cp:revision>
  <cp:lastPrinted>2018-02-09T07:39:00Z</cp:lastPrinted>
  <dcterms:created xsi:type="dcterms:W3CDTF">2018-03-30T01:37:00Z</dcterms:created>
  <dcterms:modified xsi:type="dcterms:W3CDTF">2018-04-09T08:20:00Z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