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B4A" w:rsidRDefault="00505B4A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505B4A" w:rsidRDefault="00505B4A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505B4A" w:rsidRDefault="00BE20B1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201</w:t>
      </w:r>
      <w:r w:rsidR="00880E33">
        <w:rPr>
          <w:rFonts w:ascii="方正小标宋简体" w:eastAsia="方正小标宋简体" w:hAnsi="方正小标宋简体" w:cs="方正小标宋简体" w:hint="eastAsia"/>
          <w:sz w:val="84"/>
          <w:szCs w:val="84"/>
        </w:rPr>
        <w:t>8</w:t>
      </w:r>
      <w:r w:rsidR="003F7E37">
        <w:rPr>
          <w:rFonts w:ascii="方正小标宋简体" w:eastAsia="方正小标宋简体" w:hAnsi="方正小标宋简体" w:cs="方正小标宋简体" w:hint="eastAsia"/>
          <w:sz w:val="84"/>
          <w:szCs w:val="84"/>
        </w:rPr>
        <w:t>年</w:t>
      </w:r>
    </w:p>
    <w:p w:rsidR="00BE20B1" w:rsidRDefault="00BE20B1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大埔县总工会</w:t>
      </w:r>
    </w:p>
    <w:p w:rsidR="00505B4A" w:rsidRDefault="003F7E37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部门预算</w:t>
      </w:r>
    </w:p>
    <w:p w:rsidR="00505B4A" w:rsidRDefault="00505B4A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505B4A" w:rsidRDefault="00505B4A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505B4A" w:rsidRDefault="003F7E37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br w:type="page"/>
      </w:r>
    </w:p>
    <w:p w:rsidR="00505B4A" w:rsidRDefault="003F7E3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目 录</w:t>
      </w:r>
    </w:p>
    <w:p w:rsidR="00505B4A" w:rsidRDefault="00505B4A">
      <w:pPr>
        <w:jc w:val="center"/>
        <w:rPr>
          <w:rFonts w:ascii="黑体" w:eastAsia="黑体" w:hAnsi="黑体" w:cs="黑体"/>
          <w:sz w:val="44"/>
          <w:szCs w:val="44"/>
        </w:rPr>
      </w:pPr>
    </w:p>
    <w:p w:rsidR="00505B4A" w:rsidRDefault="003F7E3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第一部分  </w:t>
      </w:r>
      <w:r w:rsidR="00BE20B1">
        <w:rPr>
          <w:rFonts w:ascii="黑体" w:eastAsia="黑体" w:hAnsi="黑体" w:cs="黑体" w:hint="eastAsia"/>
          <w:sz w:val="32"/>
          <w:szCs w:val="32"/>
        </w:rPr>
        <w:t>大埔县总工会</w:t>
      </w:r>
      <w:r>
        <w:rPr>
          <w:rFonts w:ascii="黑体" w:eastAsia="黑体" w:hAnsi="黑体" w:cs="黑体" w:hint="eastAsia"/>
          <w:sz w:val="32"/>
          <w:szCs w:val="32"/>
        </w:rPr>
        <w:t>概况</w:t>
      </w:r>
    </w:p>
    <w:p w:rsidR="00505B4A" w:rsidRDefault="003F7E37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505B4A" w:rsidRDefault="003F7E37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505B4A" w:rsidRDefault="003F7E3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第二部分  </w:t>
      </w:r>
      <w:r w:rsidR="00BE20B1">
        <w:rPr>
          <w:rFonts w:ascii="黑体" w:eastAsia="黑体" w:hAnsi="黑体" w:cs="黑体" w:hint="eastAsia"/>
          <w:sz w:val="32"/>
          <w:szCs w:val="32"/>
        </w:rPr>
        <w:t>201</w:t>
      </w:r>
      <w:r w:rsidR="00DA6B32">
        <w:rPr>
          <w:rFonts w:ascii="黑体" w:eastAsia="黑体" w:hAnsi="黑体" w:cs="黑体" w:hint="eastAsia"/>
          <w:sz w:val="32"/>
          <w:szCs w:val="32"/>
        </w:rPr>
        <w:t>8</w:t>
      </w:r>
      <w:r>
        <w:rPr>
          <w:rFonts w:ascii="黑体" w:eastAsia="黑体" w:hAnsi="黑体" w:cs="黑体" w:hint="eastAsia"/>
          <w:sz w:val="32"/>
          <w:szCs w:val="32"/>
        </w:rPr>
        <w:t>年部门预算表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</w:p>
    <w:p w:rsidR="00505B4A" w:rsidRDefault="003F7E3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第三部分  </w:t>
      </w:r>
      <w:r w:rsidR="00BE20B1">
        <w:rPr>
          <w:rFonts w:ascii="黑体" w:eastAsia="黑体" w:hAnsi="黑体" w:cs="黑体" w:hint="eastAsia"/>
          <w:sz w:val="32"/>
          <w:szCs w:val="32"/>
        </w:rPr>
        <w:t>201</w:t>
      </w:r>
      <w:r w:rsidR="00DA6B32">
        <w:rPr>
          <w:rFonts w:ascii="黑体" w:eastAsia="黑体" w:hAnsi="黑体" w:cs="黑体" w:hint="eastAsia"/>
          <w:sz w:val="32"/>
          <w:szCs w:val="32"/>
        </w:rPr>
        <w:t>8</w:t>
      </w:r>
      <w:r>
        <w:rPr>
          <w:rFonts w:ascii="黑体" w:eastAsia="黑体" w:hAnsi="黑体" w:cs="黑体" w:hint="eastAsia"/>
          <w:sz w:val="32"/>
          <w:szCs w:val="32"/>
        </w:rPr>
        <w:t>年部门预算情况说明</w:t>
      </w:r>
    </w:p>
    <w:p w:rsidR="00505B4A" w:rsidRDefault="003F7E3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第四部分  名词解释</w:t>
      </w:r>
    </w:p>
    <w:p w:rsidR="00505B4A" w:rsidRPr="00074E73" w:rsidRDefault="003F7E37" w:rsidP="00074E7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 xml:space="preserve">第一部分  </w:t>
      </w:r>
      <w:r w:rsidR="00BE20B1"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大埔县总工会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概况</w:t>
      </w:r>
    </w:p>
    <w:p w:rsidR="00505B4A" w:rsidRDefault="003F7E37">
      <w:pPr>
        <w:numPr>
          <w:ilvl w:val="0"/>
          <w:numId w:val="3"/>
        </w:num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主要职责</w:t>
      </w:r>
    </w:p>
    <w:p w:rsidR="00BE20B1" w:rsidRPr="00074E73" w:rsidRDefault="00BE20B1" w:rsidP="00074E73">
      <w:pPr>
        <w:pStyle w:val="a7"/>
        <w:spacing w:line="500" w:lineRule="exact"/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 w:rsidRPr="00074E73">
        <w:rPr>
          <w:rFonts w:ascii="仿宋_GB2312" w:eastAsia="仿宋_GB2312" w:hint="eastAsia"/>
          <w:sz w:val="32"/>
          <w:szCs w:val="32"/>
          <w:shd w:val="clear" w:color="auto" w:fill="FFFFFF"/>
        </w:rPr>
        <w:t>大埔县总工会是</w:t>
      </w:r>
      <w:r w:rsidRPr="00074E73">
        <w:rPr>
          <w:rFonts w:ascii="仿宋_GB2312" w:eastAsia="仿宋_GB2312" w:hint="eastAsia"/>
          <w:sz w:val="32"/>
          <w:szCs w:val="32"/>
        </w:rPr>
        <w:t>为维护</w:t>
      </w:r>
      <w:hyperlink r:id="rId9" w:tgtFrame="_blank" w:history="1">
        <w:r w:rsidRPr="00074E73">
          <w:rPr>
            <w:rStyle w:val="a6"/>
            <w:rFonts w:ascii="仿宋_GB2312" w:eastAsia="仿宋_GB2312" w:hint="eastAsia"/>
            <w:sz w:val="32"/>
            <w:szCs w:val="32"/>
          </w:rPr>
          <w:t>工人阶级</w:t>
        </w:r>
      </w:hyperlink>
      <w:r w:rsidRPr="00074E73">
        <w:rPr>
          <w:rFonts w:ascii="仿宋_GB2312" w:eastAsia="仿宋_GB2312" w:hint="eastAsia"/>
          <w:sz w:val="32"/>
          <w:szCs w:val="32"/>
        </w:rPr>
        <w:t>的利益，工会组织和带领工人进行各种形式的经济斗争和政治斗争，掀起了多次大罢工。中华人民共和国建立后，全总团结带领广大职工，恢复和发展国民经济，并致力于维护职工合法权益，提高职工的思想觉悟和文化技术水平，改善和丰富职工的物质文化生活，有力地推动了社会主义革命和社会主义建设。中国工会要遵循以经济建设为中心，在维护全国人民总体利益的同时，更好地表达和维护职工群众利益的指导原则，履行以下社会职能：</w:t>
      </w:r>
    </w:p>
    <w:p w:rsidR="00BE20B1" w:rsidRPr="00074E73" w:rsidRDefault="00BE20B1" w:rsidP="00074E73">
      <w:pPr>
        <w:pStyle w:val="a7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74E73">
        <w:rPr>
          <w:rFonts w:ascii="仿宋_GB2312" w:eastAsia="仿宋_GB2312" w:hint="eastAsia"/>
          <w:sz w:val="32"/>
          <w:szCs w:val="32"/>
        </w:rPr>
        <w:t>1.维护职工群众的合法利益和民主权利。</w:t>
      </w:r>
    </w:p>
    <w:p w:rsidR="00BE20B1" w:rsidRPr="00074E73" w:rsidRDefault="00BE20B1" w:rsidP="00074E73">
      <w:pPr>
        <w:pStyle w:val="a7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74E73">
        <w:rPr>
          <w:rFonts w:ascii="仿宋_GB2312" w:eastAsia="仿宋_GB2312" w:hint="eastAsia"/>
          <w:sz w:val="32"/>
          <w:szCs w:val="32"/>
        </w:rPr>
        <w:t>2.吸引职工参加改革，努力完成经济与社会发展任务。</w:t>
      </w:r>
    </w:p>
    <w:p w:rsidR="00BE20B1" w:rsidRPr="00074E73" w:rsidRDefault="00BE20B1" w:rsidP="00074E73">
      <w:pPr>
        <w:pStyle w:val="a7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74E73">
        <w:rPr>
          <w:rFonts w:ascii="仿宋_GB2312" w:eastAsia="仿宋_GB2312" w:hint="eastAsia"/>
          <w:sz w:val="32"/>
          <w:szCs w:val="32"/>
        </w:rPr>
        <w:t>3.代表职工参与国家和社会事务的管理，参与企业、事业单位的民主管理。</w:t>
      </w:r>
    </w:p>
    <w:p w:rsidR="00BE20B1" w:rsidRPr="00074E73" w:rsidRDefault="00BE20B1" w:rsidP="00074E73">
      <w:pPr>
        <w:pStyle w:val="a7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74E73">
        <w:rPr>
          <w:rFonts w:ascii="仿宋_GB2312" w:eastAsia="仿宋_GB2312" w:hint="eastAsia"/>
          <w:sz w:val="32"/>
          <w:szCs w:val="32"/>
        </w:rPr>
        <w:t>4.引导和教育职工提高自己的思想道德和文化技术素质。</w:t>
      </w:r>
    </w:p>
    <w:p w:rsidR="00505B4A" w:rsidRDefault="003F7E3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二、机构设置</w:t>
      </w:r>
    </w:p>
    <w:p w:rsidR="00505B4A" w:rsidRPr="00074E73" w:rsidRDefault="003F7E37" w:rsidP="00074E73">
      <w:pPr>
        <w:numPr>
          <w:ilvl w:val="0"/>
          <w:numId w:val="4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本部门预算为汇总预算，包括：</w:t>
      </w:r>
      <w:r w:rsidR="00074E73">
        <w:rPr>
          <w:rFonts w:ascii="仿宋_GB2312" w:eastAsia="仿宋_GB2312" w:hAnsi="仿宋_GB2312" w:cs="仿宋_GB2312" w:hint="eastAsia"/>
          <w:sz w:val="32"/>
          <w:szCs w:val="32"/>
        </w:rPr>
        <w:t>大埔县总工会、中共教育工会大埔县委员会、</w:t>
      </w:r>
      <w:r w:rsidR="00074E73">
        <w:rPr>
          <w:rFonts w:ascii="仿宋_GB2312" w:eastAsia="仿宋_GB2312" w:hint="eastAsia"/>
          <w:sz w:val="32"/>
          <w:szCs w:val="32"/>
        </w:rPr>
        <w:t>非公有制企业工会</w:t>
      </w:r>
      <w:r>
        <w:rPr>
          <w:rFonts w:ascii="仿宋_GB2312" w:eastAsia="仿宋_GB2312" w:hAnsi="仿宋_GB2312" w:cs="仿宋_GB2312" w:hint="eastAsia"/>
          <w:sz w:val="32"/>
          <w:szCs w:val="32"/>
        </w:rPr>
        <w:t>，以及</w:t>
      </w:r>
      <w:r w:rsidR="00074E73">
        <w:rPr>
          <w:rFonts w:ascii="仿宋_GB2312" w:eastAsia="仿宋_GB2312" w:hAnsi="仿宋_GB2312" w:cs="仿宋_GB2312" w:hint="eastAsia"/>
          <w:sz w:val="32"/>
          <w:szCs w:val="32"/>
        </w:rPr>
        <w:t>自筹</w:t>
      </w:r>
      <w:r>
        <w:rPr>
          <w:rFonts w:ascii="仿宋_GB2312" w:eastAsia="仿宋_GB2312" w:hAnsi="仿宋_GB2312" w:cs="仿宋_GB2312" w:hint="eastAsia"/>
          <w:sz w:val="32"/>
          <w:szCs w:val="32"/>
        </w:rPr>
        <w:t>下属单位</w:t>
      </w:r>
      <w:r w:rsidR="00074E73">
        <w:rPr>
          <w:rFonts w:ascii="仿宋_GB2312" w:eastAsia="仿宋_GB2312" w:hAnsi="仿宋_GB2312" w:cs="仿宋_GB2312" w:hint="eastAsia"/>
          <w:sz w:val="32"/>
          <w:szCs w:val="32"/>
        </w:rPr>
        <w:t>2个单位，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包括：</w:t>
      </w:r>
      <w:r w:rsidR="00074E73">
        <w:rPr>
          <w:rFonts w:ascii="仿宋_GB2312" w:eastAsia="仿宋_GB2312" w:hint="eastAsia"/>
          <w:sz w:val="32"/>
          <w:szCs w:val="32"/>
        </w:rPr>
        <w:t>大埔县工人文化宫、大埔县职工业余学校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05B4A" w:rsidRPr="00074E73" w:rsidRDefault="003F7E37">
      <w:pPr>
        <w:numPr>
          <w:ilvl w:val="0"/>
          <w:numId w:val="4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本部门内设机构、人员构成情况：</w:t>
      </w:r>
      <w:r w:rsidR="00074E73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074E73" w:rsidRPr="00074E73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行政编制在职人员9人，事业编制在职人员2人。</w:t>
      </w:r>
    </w:p>
    <w:p w:rsidR="00505B4A" w:rsidRDefault="00505B4A">
      <w:pPr>
        <w:jc w:val="center"/>
        <w:rPr>
          <w:rFonts w:ascii="黑体" w:eastAsia="黑体" w:hAnsi="黑体" w:cs="黑体"/>
          <w:sz w:val="44"/>
          <w:szCs w:val="44"/>
        </w:rPr>
        <w:sectPr w:rsidR="00505B4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05B4A" w:rsidRDefault="003F7E3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 xml:space="preserve">第二部分  </w:t>
      </w:r>
      <w:r w:rsidR="00074E73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</w:t>
      </w:r>
      <w:r w:rsidR="00DA6B32">
        <w:rPr>
          <w:rFonts w:ascii="方正小标宋简体" w:eastAsia="方正小标宋简体" w:hAnsi="方正小标宋简体" w:cs="方正小标宋简体" w:hint="eastAsia"/>
          <w:sz w:val="44"/>
          <w:szCs w:val="44"/>
        </w:rPr>
        <w:t>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年部门预算表</w:t>
      </w:r>
    </w:p>
    <w:p w:rsidR="00505B4A" w:rsidRDefault="003F7E37">
      <w:pPr>
        <w:ind w:firstLineChars="200" w:firstLine="640"/>
        <w:jc w:val="left"/>
        <w:rPr>
          <w:rFonts w:ascii="楷体_GB2312" w:eastAsia="楷体_GB2312" w:hAnsi="楷体_GB2312" w:cs="楷体_GB2312"/>
          <w:sz w:val="32"/>
          <w:szCs w:val="32"/>
          <w:highlight w:val="lightGray"/>
        </w:rPr>
      </w:pPr>
      <w:r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highlight w:val="lightGray"/>
        </w:rPr>
        <w:t>说明</w:t>
      </w:r>
      <w:r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：以下为表样，具体按本级财政部门批复各部门的表格公开。财预</w:t>
      </w:r>
      <w:r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〔2016〕143号文要求至少应公开的8张表必须编制并公开，绩效目标必须有所体现并公开。</w:t>
      </w:r>
      <w:r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必须公开表中如有表格无数据，也应以空表公开，并备注说明，如表9</w:t>
      </w:r>
      <w:r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）</w:t>
      </w:r>
    </w:p>
    <w:p w:rsidR="00505B4A" w:rsidRDefault="00505B4A">
      <w:pPr>
        <w:rPr>
          <w:rFonts w:ascii="楷体_GB2312" w:eastAsia="楷体_GB2312" w:hAnsi="楷体_GB2312" w:cs="楷体_GB2312"/>
          <w:sz w:val="32"/>
          <w:szCs w:val="32"/>
        </w:rPr>
      </w:pPr>
    </w:p>
    <w:tbl>
      <w:tblPr>
        <w:tblW w:w="8262" w:type="dxa"/>
        <w:tblInd w:w="93" w:type="dxa"/>
        <w:tblLook w:val="04A0"/>
      </w:tblPr>
      <w:tblGrid>
        <w:gridCol w:w="2997"/>
        <w:gridCol w:w="1347"/>
        <w:gridCol w:w="2571"/>
        <w:gridCol w:w="1347"/>
      </w:tblGrid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表1</w:t>
            </w:r>
          </w:p>
        </w:tc>
      </w:tr>
      <w:tr w:rsidR="001A6815" w:rsidRPr="001A6815" w:rsidTr="0024119B">
        <w:trPr>
          <w:trHeight w:val="52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1A681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收支总体情况表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074E7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收        入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支        出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074E73" w:rsidP="00DA6B3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</w:t>
            </w:r>
            <w:r w:rsidR="00DA6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  <w:r w:rsidR="001A6815"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074E73" w:rsidP="00DA6B3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</w:t>
            </w:r>
            <w:r w:rsidR="00DA6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  <w:r w:rsidR="001A6815"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一、财政拨款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DA6B32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6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245.84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一、基本支出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DA6B32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6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185.84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二、财政专户拨款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二、项目支出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DA6B32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6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三、其他资金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三、事业单位经营支出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本年收入合计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DA6B32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6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245.84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本年支出合计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DA6B32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6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245.84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四、上级补助收入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四、对附属单位补助支出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五、附属单位上缴收入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五、上缴上级支出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六、用事业基金弥补收支总额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六、结转下年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收入总计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DA6B32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6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245.84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支出总计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DA6B32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6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245.84</w:t>
            </w:r>
          </w:p>
        </w:tc>
      </w:tr>
    </w:tbl>
    <w:p w:rsidR="00505B4A" w:rsidRDefault="00505B4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05B4A" w:rsidRDefault="00505B4A"/>
    <w:p w:rsidR="00505B4A" w:rsidRDefault="00505B4A"/>
    <w:p w:rsidR="00505B4A" w:rsidRDefault="00505B4A"/>
    <w:p w:rsidR="00505B4A" w:rsidRDefault="00505B4A"/>
    <w:p w:rsidR="00505B4A" w:rsidRDefault="00505B4A"/>
    <w:tbl>
      <w:tblPr>
        <w:tblW w:w="8604" w:type="dxa"/>
        <w:tblLook w:val="04A0"/>
      </w:tblPr>
      <w:tblGrid>
        <w:gridCol w:w="4264"/>
        <w:gridCol w:w="2170"/>
        <w:gridCol w:w="2170"/>
      </w:tblGrid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表2</w:t>
            </w:r>
          </w:p>
        </w:tc>
      </w:tr>
      <w:tr w:rsidR="00044B2D" w:rsidRPr="00044B2D" w:rsidTr="00854799">
        <w:trPr>
          <w:trHeight w:val="480"/>
        </w:trPr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044B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收入总体情况表</w:t>
            </w:r>
          </w:p>
        </w:tc>
      </w:tr>
      <w:tr w:rsidR="00044B2D" w:rsidRPr="00044B2D" w:rsidTr="00854799">
        <w:trPr>
          <w:trHeight w:val="386"/>
        </w:trPr>
        <w:tc>
          <w:tcPr>
            <w:tcW w:w="6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074E7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    目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F14CAF" w:rsidP="00044B2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2016</w:t>
            </w:r>
            <w:r w:rsidR="00044B2D"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一、预算拨款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DA6B32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6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245.84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一般公共预算拨款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DA6B32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6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245.84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基金预算拨款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二、财政专户拨款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教育收费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其他财政收入拨款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三、其他资金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事业收入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事业单位经营收入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其他收入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本  年  收  入  合  计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DA6B32" w:rsidP="007F4ACD">
            <w:pPr>
              <w:widowControl/>
              <w:ind w:firstLineChars="50" w:firstLine="100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245.84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四、上级补助收入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五、附属单位上缴收入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六、用事业基金弥补收支总额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收    入    总    计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DA6B32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6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245.84</w:t>
            </w:r>
          </w:p>
        </w:tc>
      </w:tr>
    </w:tbl>
    <w:p w:rsidR="00505B4A" w:rsidRDefault="00505B4A"/>
    <w:p w:rsidR="00505B4A" w:rsidRDefault="00505B4A">
      <w:pPr>
        <w:sectPr w:rsidR="00505B4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664" w:type="dxa"/>
        <w:tblInd w:w="93" w:type="dxa"/>
        <w:tblLook w:val="04A0"/>
      </w:tblPr>
      <w:tblGrid>
        <w:gridCol w:w="4294"/>
        <w:gridCol w:w="2185"/>
        <w:gridCol w:w="2185"/>
      </w:tblGrid>
      <w:tr w:rsidR="00F83FBF" w:rsidRPr="00F83FBF" w:rsidTr="008C31CC">
        <w:trPr>
          <w:trHeight w:val="407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表3</w:t>
            </w:r>
          </w:p>
        </w:tc>
      </w:tr>
      <w:tr w:rsidR="00F83FBF" w:rsidRPr="00F83FBF" w:rsidTr="008C31CC">
        <w:trPr>
          <w:trHeight w:val="506"/>
        </w:trPr>
        <w:tc>
          <w:tcPr>
            <w:tcW w:w="8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83FB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支出总体情况表</w:t>
            </w:r>
          </w:p>
        </w:tc>
      </w:tr>
      <w:tr w:rsidR="00F83FBF" w:rsidRPr="00F83FBF" w:rsidTr="008C31CC">
        <w:trPr>
          <w:trHeight w:val="407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F83FBF" w:rsidRPr="00F83FBF" w:rsidTr="008C31CC">
        <w:trPr>
          <w:trHeight w:val="407"/>
        </w:trPr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    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14CAF" w:rsidP="00F83FB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2016</w:t>
            </w:r>
            <w:r w:rsidR="00F83FBF"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F83FBF" w:rsidRPr="00F83FBF" w:rsidTr="008C31CC">
        <w:trPr>
          <w:trHeight w:val="407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一、基本支出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36636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36636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245.84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工资福利支出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DA6B32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  <w:r w:rsidR="00DA6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1.</w:t>
            </w:r>
            <w:r w:rsidR="00DA6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一般商品和服务支出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366365" w:rsidP="00366365">
            <w:pPr>
              <w:widowControl/>
              <w:ind w:firstLineChars="100" w:firstLine="200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</w:t>
            </w:r>
            <w:r w:rsidR="00DA6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4.07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对个人和家庭的补助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DA6B32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6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50.30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其他资本性支出等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二、项目支出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36636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日常运转类项目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政府购买服务类项目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其他类项目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36636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科技研发类项目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基本建设类项目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补助企事业类项目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信息化运维类项目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专项业务类项目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因公出国（境）项目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信息系统建设类项目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三、事业单位经营支出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本  年  支  出  合  计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DA6B32" w:rsidP="00DA6B32">
            <w:pPr>
              <w:widowControl/>
              <w:ind w:firstLineChars="50" w:firstLine="100"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245.84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四、对附属单位补助支出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五、上缴上级支出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六、结转下年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支    出    总    计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DA6B32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6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245.84</w:t>
            </w:r>
          </w:p>
        </w:tc>
      </w:tr>
    </w:tbl>
    <w:p w:rsidR="00505B4A" w:rsidRDefault="00505B4A">
      <w:pPr>
        <w:sectPr w:rsidR="00505B4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455" w:type="dxa"/>
        <w:tblInd w:w="93" w:type="dxa"/>
        <w:tblLook w:val="04A0"/>
      </w:tblPr>
      <w:tblGrid>
        <w:gridCol w:w="2691"/>
        <w:gridCol w:w="1537"/>
        <w:gridCol w:w="2690"/>
        <w:gridCol w:w="1537"/>
      </w:tblGrid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表4</w:t>
            </w:r>
          </w:p>
        </w:tc>
      </w:tr>
      <w:tr w:rsidR="00BF50CA" w:rsidRPr="00BF50CA" w:rsidTr="006255B8">
        <w:trPr>
          <w:trHeight w:val="51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BF50C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财政拨款收支总体情况表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收        入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支        出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F14CAF" w:rsidP="00DA6B3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</w:t>
            </w:r>
            <w:r w:rsidR="00DA6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  <w:r w:rsidR="00BF50CA"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F14CAF" w:rsidP="00DA6B32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</w:t>
            </w:r>
            <w:r w:rsidR="00DA6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  <w:r w:rsidR="00BF50CA"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一、一般公共预算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DA6B32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6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245.84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一、一般公共预算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6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245.84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二、政府性基金预算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二、政府性基金预算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三、国有资本经营预算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三、国有资本经营预算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本年收入合计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6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245.84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本年支出合计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A6B32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245.84</w:t>
            </w:r>
          </w:p>
        </w:tc>
      </w:tr>
    </w:tbl>
    <w:p w:rsidR="00505B4A" w:rsidRDefault="00505B4A"/>
    <w:tbl>
      <w:tblPr>
        <w:tblW w:w="0" w:type="auto"/>
        <w:tblInd w:w="93" w:type="dxa"/>
        <w:tblLook w:val="04A0"/>
      </w:tblPr>
      <w:tblGrid>
        <w:gridCol w:w="4873"/>
        <w:gridCol w:w="816"/>
        <w:gridCol w:w="1524"/>
        <w:gridCol w:w="1216"/>
      </w:tblGrid>
      <w:tr w:rsidR="00CF3C31" w:rsidRPr="00CF3C31" w:rsidTr="00CF3C31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表5</w:t>
            </w:r>
          </w:p>
        </w:tc>
      </w:tr>
      <w:tr w:rsidR="00CF3C31" w:rsidRPr="00CF3C31" w:rsidTr="00CF3C31">
        <w:trPr>
          <w:trHeight w:val="49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CF3C3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一般公共预算支出情况表（按功能分类科目）</w:t>
            </w:r>
          </w:p>
        </w:tc>
      </w:tr>
      <w:tr w:rsidR="00CF3C31" w:rsidRPr="00CF3C31" w:rsidTr="00CF3C31">
        <w:trPr>
          <w:trHeight w:val="40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CF3C31" w:rsidRPr="00CF3C31" w:rsidTr="00CF3C31">
        <w:trPr>
          <w:trHeight w:val="40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功能科目名称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一般公共预算支出</w:t>
            </w:r>
          </w:p>
        </w:tc>
      </w:tr>
      <w:tr w:rsidR="00CF3C31" w:rsidRPr="00CF3C31" w:rsidTr="00CF3C31">
        <w:trPr>
          <w:trHeight w:val="4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366365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365" w:rsidRPr="00CF3C31" w:rsidRDefault="00366365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    合    计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365" w:rsidRPr="00CF3C31" w:rsidRDefault="00366365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245.84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365" w:rsidRPr="00CF3C31" w:rsidRDefault="00366365" w:rsidP="00F8641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245.84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365" w:rsidRPr="00CF3C31" w:rsidRDefault="00366365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6365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365" w:rsidRPr="00CF3C31" w:rsidRDefault="00366365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[201]一般公共服务支出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365" w:rsidRPr="00CF3C31" w:rsidRDefault="00366365" w:rsidP="003A798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195.54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365" w:rsidRPr="00CF3C31" w:rsidRDefault="00366365" w:rsidP="00F8641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195.54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365" w:rsidRPr="00CF3C31" w:rsidRDefault="00366365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6365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365" w:rsidRPr="00CF3C31" w:rsidRDefault="00366365" w:rsidP="00F14C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[201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29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群众团体事务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365" w:rsidRPr="00CF3C31" w:rsidRDefault="00366365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195.54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365" w:rsidRPr="00CF3C31" w:rsidRDefault="00366365" w:rsidP="00F8641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195.54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365" w:rsidRPr="00CF3C31" w:rsidRDefault="00366365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6365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365" w:rsidRPr="00CF3C31" w:rsidRDefault="00366365" w:rsidP="00F14C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[201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2901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365" w:rsidRPr="00CF3C31" w:rsidRDefault="00366365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195.54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365" w:rsidRPr="00CF3C31" w:rsidRDefault="00366365" w:rsidP="00F8641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195.54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365" w:rsidRPr="00CF3C31" w:rsidRDefault="00366365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6365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365" w:rsidRPr="00CF3C31" w:rsidRDefault="00366365" w:rsidP="00F14C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[20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365" w:rsidRPr="00CF3C31" w:rsidRDefault="00366365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50.30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365" w:rsidRPr="00CF3C31" w:rsidRDefault="00366365" w:rsidP="00F8641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50.30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365" w:rsidRPr="00CF3C31" w:rsidRDefault="00366365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6365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365" w:rsidRPr="00CF3C31" w:rsidRDefault="00366365" w:rsidP="00F14C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805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行政事业单位离退休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365" w:rsidRPr="00CF3C31" w:rsidRDefault="00366365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365" w:rsidRPr="00CF3C31" w:rsidRDefault="00366365" w:rsidP="00F8641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365" w:rsidRPr="00CF3C31" w:rsidRDefault="00366365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66365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66365" w:rsidRPr="00CF3C31" w:rsidRDefault="00366365" w:rsidP="00F14C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[20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80501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归口管理的行政单位离退休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365" w:rsidRPr="00CF3C31" w:rsidRDefault="00366365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50.30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365" w:rsidRPr="00CF3C31" w:rsidRDefault="00366365" w:rsidP="00F8641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50.30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66365" w:rsidRPr="00CF3C31" w:rsidRDefault="00366365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F14C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医疗卫生与计划生育支出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F14C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1005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医疗保障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F14C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100501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[2013105]专项业务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[2013199]其他党委办公厅（室）及相关机构事务支出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[204]公共安全支出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[20409]国家保密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[2040905]保密管理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[2040999]其他国家保密支出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[205]教育支出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[20502]普通教育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[2050201]学前教育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[208]社会保障和就业支出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[20805]行政事业单位离退休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[2080501]归口管理的行政单位离退休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[2080502]事业单位离退休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[2080599]其他行政事业单位离退休支出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05B4A" w:rsidRDefault="00505B4A"/>
    <w:tbl>
      <w:tblPr>
        <w:tblW w:w="8278" w:type="dxa"/>
        <w:tblInd w:w="93" w:type="dxa"/>
        <w:tblLook w:val="04A0"/>
      </w:tblPr>
      <w:tblGrid>
        <w:gridCol w:w="3352"/>
        <w:gridCol w:w="3353"/>
        <w:gridCol w:w="1573"/>
      </w:tblGrid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表6</w:t>
            </w:r>
          </w:p>
        </w:tc>
      </w:tr>
      <w:tr w:rsidR="00DA497E" w:rsidRPr="00DA497E" w:rsidTr="00D0003E">
        <w:trPr>
          <w:trHeight w:val="527"/>
        </w:trPr>
        <w:tc>
          <w:tcPr>
            <w:tcW w:w="8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DA497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一般公共预算基本支出情况表（按支出经济分类科目）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3A798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政府预算支出经济分类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部门预算支出经济科目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3A798B" w:rsidP="007F4AC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</w:t>
            </w:r>
            <w:r w:rsidR="007F4AC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    合    计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366365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185.84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[501]机关工资福利支出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[301]工资福利支出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7F4AC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131.68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[50101]工资奖金津补贴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[30101]基本工资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366365" w:rsidP="00160DF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68.79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[50101]工资奖金津补贴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[30102]津贴补贴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366365" w:rsidP="00864D1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52.68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[50101]工资奖金津补贴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[30103]奖金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[50102]社会保障缴费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[30112]其他社会保障缴费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864D1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[50103]住房公积金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[30113]住房公积金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[50199]其他工资福利支出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[30106]伙食补助费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[502]机关商品和服务支出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[302]商品和服务支出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366365" w:rsidP="00864D1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74.07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[30201]办公费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366365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8.3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[30202]印刷费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[30204]手续费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[30205]水费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[30206]电费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[30207]邮电费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[30209]物业管理费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[30211]差旅费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[30214]租赁费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[30228]工会经费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366365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45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[30229]福利费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[30239]其他交通费用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[50202]会议费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[30215]会议费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[50203]培训费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[30216]培训费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[30203]咨询费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[30226]劳务费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[30227]委托业务费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[50206]公务接待费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[30217]公务接待费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7F4ACD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2.3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[50207]因公出国（境）费用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[30212]因公出国（境）费用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[50208]公务用车运行维护费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[30231]公务用车运行维护费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864D1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2.5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[50209]维修（护）费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[30213]维修（护）费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[50299]其他商品和服务支出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[30299]其他商品和服务支出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366365" w:rsidP="0036636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15.97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[503]机关资本性支出（一）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[310]资本性支出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[50306]设备购置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[31002]办公设备购置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[505]对事业单位经常性补助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[301]工资福利支出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[30101]基本工资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[30102]津贴补贴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[30103]奖金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[30107]绩效工资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[30113]住房公积金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[30199]其他工资福利支出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[505]对事业单位经常性补助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[302]商品和服务支出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[50502]商品和服务支出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[30201]办公费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[50502]商品和服务支出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[30299]其他商品和服务支出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[509]对个人和家庭的补助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[303]对个人和家庭的补助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366365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50.30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[30304]抚恤金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[30305]生活补助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[30307]医疗费补助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[30309]奖励金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[50905]离退休费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[30301]离休费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7F4ACD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[50905]离退休费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[30302]退休费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366365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50.30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[50999]其他对个人和家庭的补助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[30399]其他对个人和家庭的补助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05B4A" w:rsidRDefault="00505B4A"/>
    <w:tbl>
      <w:tblPr>
        <w:tblW w:w="8089" w:type="dxa"/>
        <w:tblInd w:w="93" w:type="dxa"/>
        <w:tblLook w:val="04A0"/>
      </w:tblPr>
      <w:tblGrid>
        <w:gridCol w:w="3396"/>
        <w:gridCol w:w="3396"/>
        <w:gridCol w:w="1297"/>
      </w:tblGrid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表7</w:t>
            </w:r>
          </w:p>
        </w:tc>
      </w:tr>
      <w:tr w:rsidR="0048089B" w:rsidRPr="0048089B" w:rsidTr="00A84CE6">
        <w:trPr>
          <w:trHeight w:val="42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8089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一般公共预算项目支出情况表（按支出经济分类科目）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864D1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政府预算支出经济分类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部门预算支出经济科目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EF2A0C" w:rsidP="0036636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</w:t>
            </w:r>
            <w:r w:rsidR="0036636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  <w:r w:rsidR="0048089B"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    合    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[501]机关工资福利支出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[50199]其他工资福利支出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[30106]伙食补助费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[50199]其他工资福利支出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[30199]其他工资福利支出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[502]机关商品和服务支出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[302]商品和服务支出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[30201]办公费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[30202]印刷费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[30204]手续费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[30205]水费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[30206]电费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[30207]邮电费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[30209]物业管理费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[30211]差旅费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[30214]租赁费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[30239]其他交通费用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[50202]会议费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[30215]会议费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[50203]培训费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[30216]培训费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[30203]咨询费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[30226]劳务费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[50206]公务接待费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[30217]公务接待费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[50208]公务用车运行维护费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[30231]公务用车运行维护费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[50209]维修（护）费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[30213]维修（护）费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[50299]其他商品和服务支出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[30299]其他商品和服务支出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[503]机关资本性支出（一）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[310]资本性支出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[50301]房屋建筑物购建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[31001]房屋建筑物购建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[50303]公务用车购置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[31013]公务用车购置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[50306]设备购置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[31002]办公设备购置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[50306]设备购置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[31003]专用设备购置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[50306]设备购置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[31007]信息网络及软件购置更新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[50307]大型修缮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[31006]大型修缮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[50399]其他资本性支出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[31099]其他资本性支出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[509]对个人和家庭的补助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[303]对个人和家庭的补助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[30307]医疗费补助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[50999]其他对个人和家庭的补助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[30399]其他对个人和家庭的补助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05B4A" w:rsidRDefault="00505B4A"/>
    <w:tbl>
      <w:tblPr>
        <w:tblW w:w="0" w:type="auto"/>
        <w:tblInd w:w="93" w:type="dxa"/>
        <w:tblLook w:val="04A0"/>
      </w:tblPr>
      <w:tblGrid>
        <w:gridCol w:w="6427"/>
        <w:gridCol w:w="309"/>
        <w:gridCol w:w="1693"/>
      </w:tblGrid>
      <w:tr w:rsidR="00A04A53" w:rsidRPr="00A04A53" w:rsidTr="00A04A5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表8</w:t>
            </w:r>
          </w:p>
        </w:tc>
      </w:tr>
      <w:tr w:rsidR="00A04A53" w:rsidRPr="00A04A53" w:rsidTr="00A04A53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A04A5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一般公共预算安排的行政经费及“三公”经费预算表</w:t>
            </w:r>
          </w:p>
        </w:tc>
      </w:tr>
      <w:tr w:rsidR="00A04A53" w:rsidRPr="00A04A53" w:rsidTr="00A04A53">
        <w:trPr>
          <w:trHeight w:val="40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160DF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    目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160DFB" w:rsidP="0036636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</w:t>
            </w:r>
            <w:r w:rsidR="0036636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  <w:r w:rsidR="00A04A53"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行政经费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“三公”经费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EF2A0C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4.8</w:t>
            </w:r>
            <w:r w:rsidR="00A04A53"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其中：（一）因公出国（境）支出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（二）公务用车购置及运行维护支出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      1.公务用车购置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      2.公务用车运行维护费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160DFB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2.5</w:t>
            </w:r>
            <w:r w:rsidR="00A04A53"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（三）公务接待费支出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EF2A0C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2.3</w:t>
            </w:r>
            <w:r w:rsidR="00A04A53"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190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注：</w:t>
            </w: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br/>
              <w:t>1、行政经费包括：（1）基本支出。一是包括工资、津贴及奖金、医疗费、住房补贴等（不包括离退休支出，包括离退休人员管理机构的在职人员支出）基本支出；二是包括办公及印刷费、水电费、邮电费、取暖费、交通费、差旅费、会议费、福利费、物业管理费、日常维修费、专用材料费、一般购置费等公用经费支出。（非行政单位不纳入统计范围）   （2）一般行政管理项目支出。具体包括出国费、招待费、会议费、办公用房维修租赁、购置费（包括设备、计算机、车辆等）、干部培训费、执法部门办案费、信息网络运行维护费等。</w:t>
            </w:r>
          </w:p>
        </w:tc>
      </w:tr>
      <w:tr w:rsidR="00A04A53" w:rsidRPr="00A04A53" w:rsidTr="00A04A53">
        <w:trPr>
          <w:trHeight w:val="130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      </w:r>
          </w:p>
        </w:tc>
      </w:tr>
    </w:tbl>
    <w:p w:rsidR="00505B4A" w:rsidRDefault="00505B4A"/>
    <w:p w:rsidR="005F7D91" w:rsidRDefault="005F7D91">
      <w:bookmarkStart w:id="0" w:name="_GoBack"/>
      <w:bookmarkEnd w:id="0"/>
    </w:p>
    <w:tbl>
      <w:tblPr>
        <w:tblW w:w="8520" w:type="dxa"/>
        <w:tblInd w:w="93" w:type="dxa"/>
        <w:tblLayout w:type="fixed"/>
        <w:tblLook w:val="04A0"/>
      </w:tblPr>
      <w:tblGrid>
        <w:gridCol w:w="2578"/>
        <w:gridCol w:w="1122"/>
        <w:gridCol w:w="2942"/>
        <w:gridCol w:w="1878"/>
      </w:tblGrid>
      <w:tr w:rsidR="00EA4F11" w:rsidRPr="00EA4F11" w:rsidTr="00BD7887">
        <w:trPr>
          <w:trHeight w:val="493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表9</w:t>
            </w:r>
          </w:p>
        </w:tc>
      </w:tr>
      <w:tr w:rsidR="00EA4F11" w:rsidRPr="00EA4F11" w:rsidTr="00BD7887">
        <w:trPr>
          <w:trHeight w:val="612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160DFB" w:rsidP="00366365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201</w:t>
            </w:r>
            <w:r w:rsidR="0036636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EA4F11" w:rsidRPr="00EA4F1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年政府性基金预算支出情况表</w:t>
            </w:r>
          </w:p>
        </w:tc>
      </w:tr>
      <w:tr w:rsidR="00EA4F11" w:rsidRPr="00EA4F11" w:rsidTr="00BD7887">
        <w:trPr>
          <w:trHeight w:val="493"/>
        </w:trPr>
        <w:tc>
          <w:tcPr>
            <w:tcW w:w="6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160DF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EA4F11" w:rsidRPr="00EA4F11" w:rsidTr="00BD7887">
        <w:trPr>
          <w:trHeight w:val="493"/>
        </w:trPr>
        <w:tc>
          <w:tcPr>
            <w:tcW w:w="2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功能科目名称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政府性基金预算支出</w:t>
            </w:r>
          </w:p>
        </w:tc>
      </w:tr>
      <w:tr w:rsidR="00EA4F11" w:rsidRPr="00EA4F11" w:rsidTr="00BD7887">
        <w:trPr>
          <w:trHeight w:val="478"/>
        </w:trPr>
        <w:tc>
          <w:tcPr>
            <w:tcW w:w="2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EA4F11" w:rsidRPr="00EA4F11" w:rsidTr="00BD7887">
        <w:trPr>
          <w:trHeight w:val="478"/>
        </w:trPr>
        <w:tc>
          <w:tcPr>
            <w:tcW w:w="2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4F11" w:rsidRPr="00EA4F11" w:rsidTr="00BD7887">
        <w:trPr>
          <w:trHeight w:val="441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注：如该部门无政府性基金安排的支出，则本表为空。同时按照财政部有关要求，以空表呈报省人代会审议。</w:t>
            </w:r>
          </w:p>
        </w:tc>
      </w:tr>
    </w:tbl>
    <w:p w:rsidR="00505B4A" w:rsidRDefault="00505B4A"/>
    <w:tbl>
      <w:tblPr>
        <w:tblW w:w="8519" w:type="dxa"/>
        <w:tblInd w:w="93" w:type="dxa"/>
        <w:tblLook w:val="04A0"/>
      </w:tblPr>
      <w:tblGrid>
        <w:gridCol w:w="3016"/>
        <w:gridCol w:w="1016"/>
        <w:gridCol w:w="444"/>
        <w:gridCol w:w="1072"/>
        <w:gridCol w:w="585"/>
        <w:gridCol w:w="613"/>
        <w:gridCol w:w="557"/>
        <w:gridCol w:w="1216"/>
      </w:tblGrid>
      <w:tr w:rsidR="00A217B1" w:rsidRPr="00A217B1" w:rsidTr="00925C68">
        <w:trPr>
          <w:trHeight w:val="4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表10</w:t>
            </w:r>
          </w:p>
        </w:tc>
      </w:tr>
      <w:tr w:rsidR="00A217B1" w:rsidRPr="00A217B1" w:rsidTr="00925C68">
        <w:trPr>
          <w:trHeight w:val="533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7B1" w:rsidRPr="00A217B1" w:rsidRDefault="00160DFB" w:rsidP="00366365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201</w:t>
            </w:r>
            <w:r w:rsidR="00366365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8</w:t>
            </w:r>
            <w:r w:rsidR="00A217B1" w:rsidRPr="00A217B1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年部门预算基本支出预算表</w:t>
            </w:r>
          </w:p>
        </w:tc>
      </w:tr>
      <w:tr w:rsidR="00A217B1" w:rsidRPr="00A217B1" w:rsidTr="00925C68">
        <w:trPr>
          <w:trHeight w:val="429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单位名称：</w:t>
            </w:r>
            <w:r w:rsidR="00160D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金额：万元</w:t>
            </w:r>
          </w:p>
        </w:tc>
      </w:tr>
      <w:tr w:rsidR="00A217B1" w:rsidRPr="00A217B1" w:rsidTr="00925C68">
        <w:trPr>
          <w:trHeight w:val="4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支出项目类别（资金使用单位）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财政专户拨款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其他资金</w:t>
            </w:r>
          </w:p>
        </w:tc>
      </w:tr>
      <w:tr w:rsidR="00A217B1" w:rsidRPr="00A217B1" w:rsidTr="00925C68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国有资本经营预算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217B1" w:rsidRPr="00A217B1" w:rsidTr="00925C68">
        <w:trPr>
          <w:trHeight w:val="4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160DFB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A217B1" w:rsidRPr="00A217B1" w:rsidTr="00925C68">
        <w:trPr>
          <w:trHeight w:val="4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36636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  <w:r w:rsidR="0036636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366365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  <w:r w:rsidR="0036636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245.84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17B1" w:rsidRPr="00A217B1" w:rsidTr="00925C6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17B1" w:rsidRPr="00A217B1" w:rsidTr="00925C6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17B1" w:rsidRPr="00A217B1" w:rsidTr="00925C6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05B4A" w:rsidRDefault="00505B4A"/>
    <w:p w:rsidR="00925C68" w:rsidRDefault="00925C68"/>
    <w:p w:rsidR="00925C68" w:rsidRDefault="00925C68"/>
    <w:tbl>
      <w:tblPr>
        <w:tblW w:w="8579" w:type="dxa"/>
        <w:tblInd w:w="93" w:type="dxa"/>
        <w:tblLook w:val="04A0"/>
      </w:tblPr>
      <w:tblGrid>
        <w:gridCol w:w="1826"/>
        <w:gridCol w:w="517"/>
        <w:gridCol w:w="517"/>
        <w:gridCol w:w="920"/>
        <w:gridCol w:w="1021"/>
        <w:gridCol w:w="1122"/>
        <w:gridCol w:w="920"/>
        <w:gridCol w:w="718"/>
        <w:gridCol w:w="1018"/>
      </w:tblGrid>
      <w:tr w:rsidR="00B33320" w:rsidRPr="00B33320" w:rsidTr="00925C68">
        <w:trPr>
          <w:trHeight w:val="5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表11</w:t>
            </w:r>
          </w:p>
        </w:tc>
      </w:tr>
      <w:tr w:rsidR="00B33320" w:rsidRPr="00B33320" w:rsidTr="00925C68">
        <w:trPr>
          <w:trHeight w:val="631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160DFB" w:rsidP="00366365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201</w:t>
            </w:r>
            <w:r w:rsidR="0036636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B33320" w:rsidRPr="00B33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年部门预算项目支出及其他支出预算表</w:t>
            </w:r>
          </w:p>
        </w:tc>
      </w:tr>
      <w:tr w:rsidR="00B33320" w:rsidRPr="00B33320" w:rsidTr="00925C68">
        <w:trPr>
          <w:trHeight w:val="508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160DF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160DFB">
            <w:pPr>
              <w:widowControl/>
              <w:ind w:right="100"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金额：万元</w:t>
            </w:r>
          </w:p>
        </w:tc>
      </w:tr>
      <w:tr w:rsidR="00B33320" w:rsidRPr="00B33320" w:rsidTr="00925C68">
        <w:trPr>
          <w:trHeight w:val="49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支出项目类别（资金使用单位）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财政专户拨款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绩效目标</w:t>
            </w:r>
          </w:p>
        </w:tc>
      </w:tr>
      <w:tr w:rsidR="00B33320" w:rsidRPr="00B33320" w:rsidTr="00925C68">
        <w:trPr>
          <w:trHeight w:val="7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国有资本经营预算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33320" w:rsidRPr="00B33320" w:rsidTr="00925C68">
        <w:trPr>
          <w:trHeight w:val="4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B33320" w:rsidRPr="00B33320" w:rsidTr="00925C68">
        <w:trPr>
          <w:trHeight w:val="7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33320" w:rsidRPr="00B33320" w:rsidTr="00925C68">
        <w:trPr>
          <w:trHeight w:val="7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33320" w:rsidRPr="00B33320" w:rsidTr="00925C68">
        <w:trPr>
          <w:trHeight w:val="7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05B4A" w:rsidRDefault="00505B4A"/>
    <w:p w:rsidR="00505B4A" w:rsidRDefault="003F7E37" w:rsidP="00160DFB">
      <w:pPr>
        <w:ind w:firstLineChars="150" w:firstLine="66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 xml:space="preserve">第三部分  </w:t>
      </w:r>
      <w:r w:rsidR="00160DFB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</w:t>
      </w:r>
      <w:r w:rsidR="00366365">
        <w:rPr>
          <w:rFonts w:ascii="方正小标宋简体" w:eastAsia="方正小标宋简体" w:hAnsi="方正小标宋简体" w:cs="方正小标宋简体" w:hint="eastAsia"/>
          <w:sz w:val="44"/>
          <w:szCs w:val="44"/>
        </w:rPr>
        <w:t>8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年部门预算情况说明</w:t>
      </w:r>
    </w:p>
    <w:p w:rsidR="00505B4A" w:rsidRDefault="003F7E37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505B4A" w:rsidRPr="00EF2A0C" w:rsidRDefault="00160DFB" w:rsidP="00EF2A0C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 w:rsidR="00366365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年本部门收入预算</w:t>
      </w:r>
      <w:r w:rsidR="00366365">
        <w:rPr>
          <w:rFonts w:ascii="仿宋_GB2312" w:eastAsia="仿宋_GB2312" w:hAnsi="仿宋_GB2312" w:cs="仿宋_GB2312" w:hint="eastAsia"/>
          <w:sz w:val="32"/>
          <w:szCs w:val="32"/>
        </w:rPr>
        <w:t>245.84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万元，比上年</w:t>
      </w:r>
      <w:r w:rsidR="00366365">
        <w:rPr>
          <w:rFonts w:ascii="仿宋_GB2312" w:eastAsia="仿宋_GB2312" w:hAnsi="仿宋_GB2312" w:cs="仿宋_GB2312" w:hint="eastAsia"/>
          <w:sz w:val="32"/>
          <w:szCs w:val="32"/>
        </w:rPr>
        <w:t>下降6.21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="00366365">
        <w:rPr>
          <w:rFonts w:ascii="仿宋_GB2312" w:eastAsia="仿宋_GB2312" w:hAnsi="仿宋_GB2312" w:cs="仿宋_GB2312" w:hint="eastAsia"/>
          <w:sz w:val="32"/>
          <w:szCs w:val="32"/>
        </w:rPr>
        <w:t>下降2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%，主要原因是</w:t>
      </w:r>
      <w:r w:rsidR="00BF2EDE">
        <w:rPr>
          <w:rFonts w:ascii="仿宋_GB2312" w:eastAsia="仿宋_GB2312" w:hint="eastAsia"/>
          <w:sz w:val="32"/>
          <w:szCs w:val="32"/>
        </w:rPr>
        <w:t>职工工资经费</w:t>
      </w:r>
      <w:r w:rsidR="00366365">
        <w:rPr>
          <w:rFonts w:ascii="仿宋_GB2312" w:eastAsia="仿宋_GB2312" w:hint="eastAsia"/>
          <w:sz w:val="32"/>
          <w:szCs w:val="32"/>
        </w:rPr>
        <w:t>退休</w:t>
      </w:r>
      <w:r w:rsidR="00BF2EDE">
        <w:rPr>
          <w:rFonts w:ascii="仿宋_GB2312" w:eastAsia="仿宋_GB2312" w:hAnsi="宋体" w:hint="eastAsia"/>
          <w:sz w:val="32"/>
          <w:szCs w:val="32"/>
        </w:rPr>
        <w:t>等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；支出预算</w:t>
      </w:r>
      <w:r w:rsidR="00366365">
        <w:rPr>
          <w:rFonts w:ascii="仿宋_GB2312" w:eastAsia="仿宋_GB2312" w:hAnsi="仿宋_GB2312" w:cs="仿宋_GB2312" w:hint="eastAsia"/>
          <w:sz w:val="32"/>
          <w:szCs w:val="32"/>
        </w:rPr>
        <w:t>245.84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万元，比上年</w:t>
      </w:r>
      <w:r w:rsidR="00366365">
        <w:rPr>
          <w:rFonts w:ascii="仿宋_GB2312" w:eastAsia="仿宋_GB2312" w:hAnsi="仿宋_GB2312" w:cs="仿宋_GB2312" w:hint="eastAsia"/>
          <w:sz w:val="32"/>
          <w:szCs w:val="32"/>
        </w:rPr>
        <w:t>下降6.21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 w:rsidR="00366365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%，主要原因是</w:t>
      </w:r>
      <w:r w:rsidR="00366365">
        <w:rPr>
          <w:rFonts w:ascii="仿宋_GB2312" w:eastAsia="仿宋_GB2312" w:hint="eastAsia"/>
          <w:sz w:val="32"/>
          <w:szCs w:val="32"/>
        </w:rPr>
        <w:t>职工工资经费退休</w:t>
      </w:r>
      <w:r w:rsidR="00BF2EDE">
        <w:rPr>
          <w:rFonts w:ascii="仿宋_GB2312" w:eastAsia="仿宋_GB2312" w:hAnsi="宋体" w:hint="eastAsia"/>
          <w:sz w:val="32"/>
          <w:szCs w:val="32"/>
        </w:rPr>
        <w:t>等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05B4A" w:rsidRDefault="003F7E37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505B4A" w:rsidRDefault="00BF2EDE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 w:rsidR="00366365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年本部门“三公”经费预算安排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4.8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与上年保持不变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。其中：因公出国（境）费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万元，比上年增加/减少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万元，增长/下降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%；公务用车购置及运行费</w:t>
      </w:r>
      <w:r>
        <w:rPr>
          <w:rFonts w:ascii="仿宋_GB2312" w:eastAsia="仿宋_GB2312" w:hAnsi="仿宋_GB2312" w:cs="仿宋_GB2312" w:hint="eastAsia"/>
          <w:sz w:val="32"/>
          <w:szCs w:val="32"/>
        </w:rPr>
        <w:t>2.5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与上年保持不变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；公务接待费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2.3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="00366365">
        <w:rPr>
          <w:rFonts w:ascii="仿宋_GB2312" w:eastAsia="仿宋_GB2312" w:hAnsi="仿宋_GB2312" w:cs="仿宋_GB2312" w:hint="eastAsia"/>
          <w:sz w:val="32"/>
          <w:szCs w:val="32"/>
        </w:rPr>
        <w:t>与上年保持不变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05B4A" w:rsidRDefault="003F7E37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机关运行经费安排情况</w:t>
      </w:r>
    </w:p>
    <w:p w:rsidR="00505B4A" w:rsidRDefault="003F7E3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201</w:t>
      </w:r>
      <w:r w:rsidR="00366365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年，本部门机关运行经费安排</w:t>
      </w:r>
      <w:r w:rsidR="009C5B54">
        <w:rPr>
          <w:rFonts w:ascii="仿宋_GB2312" w:eastAsia="仿宋_GB2312" w:hAnsi="仿宋_GB2312" w:cs="仿宋_GB2312" w:hint="eastAsia"/>
          <w:sz w:val="32"/>
          <w:szCs w:val="32"/>
        </w:rPr>
        <w:t>74.07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</w:t>
      </w:r>
      <w:r w:rsidR="009C5B54">
        <w:rPr>
          <w:rFonts w:ascii="仿宋_GB2312" w:eastAsia="仿宋_GB2312" w:hAnsi="仿宋_GB2312" w:cs="仿宋_GB2312" w:hint="eastAsia"/>
          <w:sz w:val="32"/>
          <w:szCs w:val="32"/>
        </w:rPr>
        <w:t>增长6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0.77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 w:rsidR="009C5B54">
        <w:rPr>
          <w:rFonts w:ascii="仿宋_GB2312" w:eastAsia="仿宋_GB2312" w:hAnsi="仿宋_GB2312" w:cs="仿宋_GB2312" w:hint="eastAsia"/>
          <w:sz w:val="32"/>
          <w:szCs w:val="32"/>
        </w:rPr>
        <w:t>增长456</w:t>
      </w:r>
      <w:r>
        <w:rPr>
          <w:rFonts w:ascii="仿宋_GB2312" w:eastAsia="仿宋_GB2312" w:hAnsi="仿宋_GB2312" w:cs="仿宋_GB2312" w:hint="eastAsia"/>
          <w:sz w:val="32"/>
          <w:szCs w:val="32"/>
        </w:rPr>
        <w:t>%。其中：办公费</w:t>
      </w:r>
      <w:r w:rsidR="009C5B54">
        <w:rPr>
          <w:rFonts w:ascii="仿宋_GB2312" w:eastAsia="仿宋_GB2312" w:hAnsi="仿宋_GB2312" w:cs="仿宋_GB2312" w:hint="eastAsia"/>
          <w:sz w:val="32"/>
          <w:szCs w:val="32"/>
        </w:rPr>
        <w:t>8.3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F2A0C">
        <w:rPr>
          <w:rFonts w:ascii="仿宋_GB2312" w:eastAsia="仿宋_GB2312" w:hAnsi="仿宋_GB2312" w:cs="仿宋_GB2312" w:hint="eastAsia"/>
          <w:sz w:val="32"/>
          <w:szCs w:val="32"/>
        </w:rPr>
        <w:t>接待费2.3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，公务用车运行维护费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2.5万元</w:t>
      </w:r>
      <w:r w:rsidR="009C5B54">
        <w:rPr>
          <w:rFonts w:ascii="仿宋_GB2312" w:eastAsia="仿宋_GB2312" w:hAnsi="仿宋_GB2312" w:cs="仿宋_GB2312" w:hint="eastAsia"/>
          <w:sz w:val="32"/>
          <w:szCs w:val="32"/>
        </w:rPr>
        <w:t>，工会经费45万元，年终春节送温暖15万元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等。</w:t>
      </w:r>
    </w:p>
    <w:p w:rsidR="00505B4A" w:rsidRDefault="003F7E37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政府采购情况</w:t>
      </w:r>
    </w:p>
    <w:p w:rsidR="00505B4A" w:rsidRDefault="003F7E3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201</w:t>
      </w:r>
      <w:r w:rsidR="009C5B54"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年本部门政府采购安排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万元，其中：货物类采购预算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万元，工程类采购预算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万元，服务类采购预算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万元等。</w:t>
      </w:r>
    </w:p>
    <w:p w:rsidR="00505B4A" w:rsidRPr="00C27B03" w:rsidRDefault="003F7E37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color w:val="C00000"/>
          <w:sz w:val="32"/>
          <w:szCs w:val="32"/>
        </w:rPr>
      </w:pPr>
      <w:r w:rsidRPr="00DB4C50">
        <w:rPr>
          <w:rFonts w:ascii="黑体" w:eastAsia="黑体" w:hAnsi="黑体" w:cs="黑体" w:hint="eastAsia"/>
          <w:color w:val="C00000"/>
          <w:sz w:val="32"/>
          <w:szCs w:val="32"/>
        </w:rPr>
        <w:t>国有资产占有使用情况</w:t>
      </w:r>
      <w:r w:rsidR="000E4702" w:rsidRPr="00C27B03">
        <w:rPr>
          <w:rFonts w:ascii="黑体" w:eastAsia="黑体" w:hAnsi="黑体" w:cs="黑体" w:hint="eastAsia"/>
          <w:color w:val="C00000"/>
          <w:sz w:val="32"/>
          <w:szCs w:val="32"/>
        </w:rPr>
        <w:t>(比如201</w:t>
      </w:r>
      <w:r w:rsidR="009C5B54">
        <w:rPr>
          <w:rFonts w:ascii="黑体" w:eastAsia="黑体" w:hAnsi="黑体" w:cs="黑体" w:hint="eastAsia"/>
          <w:color w:val="C00000"/>
          <w:sz w:val="32"/>
          <w:szCs w:val="32"/>
        </w:rPr>
        <w:t>7</w:t>
      </w:r>
      <w:r w:rsidR="000E4702" w:rsidRPr="00C27B03">
        <w:rPr>
          <w:rFonts w:ascii="黑体" w:eastAsia="黑体" w:hAnsi="黑体" w:cs="黑体" w:hint="eastAsia"/>
          <w:color w:val="C00000"/>
          <w:sz w:val="32"/>
          <w:szCs w:val="32"/>
        </w:rPr>
        <w:t>年的)</w:t>
      </w:r>
    </w:p>
    <w:p w:rsidR="00505B4A" w:rsidRDefault="003F7E37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C27B03">
        <w:rPr>
          <w:rFonts w:ascii="仿宋_GB2312" w:eastAsia="仿宋_GB2312" w:hAnsi="仿宋_GB2312" w:cs="仿宋_GB2312" w:hint="eastAsia"/>
          <w:color w:val="C00000"/>
          <w:sz w:val="32"/>
          <w:szCs w:val="32"/>
        </w:rPr>
        <w:lastRenderedPageBreak/>
        <w:t>截至</w:t>
      </w:r>
      <w:r w:rsidR="000E4702" w:rsidRPr="00C27B03">
        <w:rPr>
          <w:rFonts w:ascii="仿宋_GB2312" w:eastAsia="仿宋_GB2312" w:hAnsi="仿宋_GB2312" w:cs="仿宋_GB2312" w:hint="eastAsia"/>
          <w:color w:val="C00000"/>
          <w:sz w:val="32"/>
          <w:szCs w:val="32"/>
        </w:rPr>
        <w:t>201</w:t>
      </w:r>
      <w:r w:rsidR="009C5B54">
        <w:rPr>
          <w:rFonts w:ascii="仿宋_GB2312" w:eastAsia="仿宋_GB2312" w:hAnsi="仿宋_GB2312" w:cs="仿宋_GB2312" w:hint="eastAsia"/>
          <w:color w:val="C00000"/>
          <w:sz w:val="32"/>
          <w:szCs w:val="32"/>
        </w:rPr>
        <w:t>7</w:t>
      </w:r>
      <w:r w:rsidRPr="00C27B03">
        <w:rPr>
          <w:rFonts w:ascii="仿宋_GB2312" w:eastAsia="仿宋_GB2312" w:hAnsi="仿宋_GB2312" w:cs="仿宋_GB2312" w:hint="eastAsia"/>
          <w:color w:val="C00000"/>
          <w:sz w:val="32"/>
          <w:szCs w:val="32"/>
        </w:rPr>
        <w:t>年</w:t>
      </w:r>
      <w:r w:rsidR="000E4702" w:rsidRPr="00C27B03">
        <w:rPr>
          <w:rFonts w:ascii="仿宋_GB2312" w:eastAsia="仿宋_GB2312" w:hAnsi="仿宋_GB2312" w:cs="仿宋_GB2312" w:hint="eastAsia"/>
          <w:color w:val="C00000"/>
          <w:sz w:val="32"/>
          <w:szCs w:val="32"/>
        </w:rPr>
        <w:t>12</w:t>
      </w:r>
      <w:r w:rsidRPr="00C27B03">
        <w:rPr>
          <w:rFonts w:ascii="仿宋_GB2312" w:eastAsia="仿宋_GB2312" w:hAnsi="仿宋_GB2312" w:cs="仿宋_GB2312" w:hint="eastAsia"/>
          <w:color w:val="C00000"/>
          <w:sz w:val="32"/>
          <w:szCs w:val="32"/>
        </w:rPr>
        <w:t>月</w:t>
      </w:r>
      <w:r w:rsidR="000E4702" w:rsidRPr="00C27B03">
        <w:rPr>
          <w:rFonts w:ascii="仿宋_GB2312" w:eastAsia="仿宋_GB2312" w:hAnsi="仿宋_GB2312" w:cs="仿宋_GB2312" w:hint="eastAsia"/>
          <w:color w:val="C00000"/>
          <w:sz w:val="32"/>
          <w:szCs w:val="32"/>
        </w:rPr>
        <w:t>31</w:t>
      </w:r>
      <w:r w:rsidRPr="00C27B03">
        <w:rPr>
          <w:rFonts w:ascii="仿宋_GB2312" w:eastAsia="仿宋_GB2312" w:hAnsi="仿宋_GB2312" w:cs="仿宋_GB2312" w:hint="eastAsia"/>
          <w:color w:val="C0000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，本部门占有使用国有资产总体情况为：**，分布构成情况为：**，主要实物资产数据情况为：**，资产变动情况为：**。</w:t>
      </w:r>
    </w:p>
    <w:p w:rsidR="00505B4A" w:rsidRDefault="003F7E37">
      <w:pPr>
        <w:ind w:firstLine="640"/>
        <w:rPr>
          <w:rFonts w:ascii="楷体_GB2312" w:eastAsia="楷体_GB2312" w:hAnsi="楷体_GB2312" w:cs="楷体_GB2312"/>
          <w:sz w:val="32"/>
          <w:szCs w:val="32"/>
          <w:highlight w:val="lightGray"/>
        </w:rPr>
      </w:pPr>
      <w:r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highlight w:val="lightGray"/>
        </w:rPr>
        <w:t>说明</w:t>
      </w:r>
      <w:r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：本项为推进性公开工作，可结合本部门实际情况，选取基础资料完备、公开条件成熟的资产项目探索公开。如占有使用车辆情况，共有车辆**辆，其中：领导干部用车*辆，一般公务用车*辆等，**年预计购置/报废*辆等。）</w:t>
      </w:r>
    </w:p>
    <w:p w:rsidR="00505B4A" w:rsidRDefault="003F7E37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预算绩效信息公开情况</w:t>
      </w:r>
    </w:p>
    <w:p w:rsidR="00505B4A" w:rsidRDefault="00E53D5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 w:rsidR="009C5B54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年，本部门推进预算绩效信息公开的有关工作情况。</w:t>
      </w:r>
    </w:p>
    <w:p w:rsidR="00505B4A" w:rsidRDefault="003F7E37">
      <w:pPr>
        <w:ind w:firstLine="64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highlight w:val="lightGray"/>
        </w:rPr>
        <w:t>说明</w:t>
      </w:r>
      <w:r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：本项为推进性公开工作，可结合本部门实际情况简要介绍。如项目绩效目标覆盖率**；对比上年推进**工作等。）</w:t>
      </w:r>
    </w:p>
    <w:p w:rsidR="00505B4A" w:rsidRDefault="00505B4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05B4A" w:rsidRDefault="003F7E3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第四部分  名词解释</w:t>
      </w:r>
    </w:p>
    <w:p w:rsidR="00505B4A" w:rsidRDefault="003F7E37">
      <w:pPr>
        <w:ind w:firstLineChars="200" w:firstLine="640"/>
        <w:jc w:val="left"/>
        <w:rPr>
          <w:rFonts w:ascii="楷体_GB2312" w:eastAsia="楷体_GB2312" w:hAnsi="楷体_GB2312" w:cs="楷体_GB2312"/>
          <w:sz w:val="32"/>
          <w:szCs w:val="32"/>
          <w:highlight w:val="lightGray"/>
        </w:rPr>
      </w:pPr>
      <w:r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highlight w:val="lightGray"/>
        </w:rPr>
        <w:t>说明</w:t>
      </w:r>
      <w:r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：本项为必须公开内容，可解释本部门预算特有的较为专业的名词，或是财政预算编制方面名词。）</w:t>
      </w:r>
    </w:p>
    <w:p w:rsidR="00505B4A" w:rsidRDefault="00505B4A">
      <w:pPr>
        <w:ind w:firstLineChars="200" w:firstLine="640"/>
        <w:jc w:val="left"/>
        <w:rPr>
          <w:rFonts w:ascii="楷体_GB2312" w:eastAsia="楷体_GB2312" w:hAnsi="楷体_GB2312" w:cs="楷体_GB2312"/>
          <w:sz w:val="32"/>
          <w:szCs w:val="32"/>
          <w:highlight w:val="lightGray"/>
        </w:rPr>
      </w:pPr>
    </w:p>
    <w:p w:rsidR="00505B4A" w:rsidRDefault="00505B4A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505B4A" w:rsidSect="00505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C07" w:rsidRDefault="00A21C07" w:rsidP="000E4702">
      <w:r>
        <w:separator/>
      </w:r>
    </w:p>
  </w:endnote>
  <w:endnote w:type="continuationSeparator" w:id="0">
    <w:p w:rsidR="00A21C07" w:rsidRDefault="00A21C07" w:rsidP="000E4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C07" w:rsidRDefault="00A21C07" w:rsidP="000E4702">
      <w:r>
        <w:separator/>
      </w:r>
    </w:p>
  </w:footnote>
  <w:footnote w:type="continuationSeparator" w:id="0">
    <w:p w:rsidR="00A21C07" w:rsidRDefault="00A21C07" w:rsidP="000E47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A5F2BFF"/>
    <w:multiLevelType w:val="singleLevel"/>
    <w:tmpl w:val="5A5F2BFF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05B4A"/>
    <w:rsid w:val="00044B2D"/>
    <w:rsid w:val="00074E73"/>
    <w:rsid w:val="000A5401"/>
    <w:rsid w:val="000C3537"/>
    <w:rsid w:val="000E4702"/>
    <w:rsid w:val="00102F84"/>
    <w:rsid w:val="00160DFB"/>
    <w:rsid w:val="001A6815"/>
    <w:rsid w:val="0024119B"/>
    <w:rsid w:val="00366365"/>
    <w:rsid w:val="003A798B"/>
    <w:rsid w:val="003F7E37"/>
    <w:rsid w:val="00445391"/>
    <w:rsid w:val="0048089B"/>
    <w:rsid w:val="00505B4A"/>
    <w:rsid w:val="005778FC"/>
    <w:rsid w:val="005809E9"/>
    <w:rsid w:val="005F7D91"/>
    <w:rsid w:val="006255B8"/>
    <w:rsid w:val="006D3553"/>
    <w:rsid w:val="0079264A"/>
    <w:rsid w:val="007F4ACD"/>
    <w:rsid w:val="00854799"/>
    <w:rsid w:val="00864D1E"/>
    <w:rsid w:val="00880E33"/>
    <w:rsid w:val="008C31CC"/>
    <w:rsid w:val="00925C68"/>
    <w:rsid w:val="009C5B54"/>
    <w:rsid w:val="009D673B"/>
    <w:rsid w:val="00A04A53"/>
    <w:rsid w:val="00A217B1"/>
    <w:rsid w:val="00A21C07"/>
    <w:rsid w:val="00A50396"/>
    <w:rsid w:val="00A56614"/>
    <w:rsid w:val="00A84CE6"/>
    <w:rsid w:val="00B33320"/>
    <w:rsid w:val="00BD7887"/>
    <w:rsid w:val="00BE20B1"/>
    <w:rsid w:val="00BF2EDE"/>
    <w:rsid w:val="00BF50CA"/>
    <w:rsid w:val="00C27B03"/>
    <w:rsid w:val="00C87A8E"/>
    <w:rsid w:val="00CF3C31"/>
    <w:rsid w:val="00D0003E"/>
    <w:rsid w:val="00D93FFC"/>
    <w:rsid w:val="00DA497E"/>
    <w:rsid w:val="00DA6B32"/>
    <w:rsid w:val="00DB4C50"/>
    <w:rsid w:val="00E53D59"/>
    <w:rsid w:val="00EA3A29"/>
    <w:rsid w:val="00EA4F11"/>
    <w:rsid w:val="00EF2A0C"/>
    <w:rsid w:val="00F14CAF"/>
    <w:rsid w:val="00F83FBF"/>
    <w:rsid w:val="00FE3572"/>
    <w:rsid w:val="13016A31"/>
    <w:rsid w:val="20EE6A13"/>
    <w:rsid w:val="36E602DD"/>
    <w:rsid w:val="50CB6A87"/>
    <w:rsid w:val="60E37A9B"/>
    <w:rsid w:val="66D06120"/>
    <w:rsid w:val="6D9B07DA"/>
    <w:rsid w:val="7A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B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F7E37"/>
    <w:rPr>
      <w:sz w:val="18"/>
      <w:szCs w:val="18"/>
    </w:rPr>
  </w:style>
  <w:style w:type="character" w:customStyle="1" w:styleId="Char">
    <w:name w:val="批注框文本 Char"/>
    <w:basedOn w:val="a0"/>
    <w:link w:val="a3"/>
    <w:rsid w:val="003F7E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0E4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E47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0E4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E4702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BE20B1"/>
    <w:rPr>
      <w:color w:val="0000FF"/>
      <w:u w:val="single"/>
    </w:rPr>
  </w:style>
  <w:style w:type="paragraph" w:styleId="a7">
    <w:name w:val="No Spacing"/>
    <w:uiPriority w:val="1"/>
    <w:qFormat/>
    <w:rsid w:val="00BE20B1"/>
    <w:pPr>
      <w:widowControl w:val="0"/>
      <w:jc w:val="both"/>
    </w:pPr>
    <w:rPr>
      <w:kern w:val="2"/>
      <w:sz w:val="21"/>
      <w:szCs w:val="24"/>
    </w:rPr>
  </w:style>
  <w:style w:type="paragraph" w:styleId="a8">
    <w:name w:val="List Paragraph"/>
    <w:basedOn w:val="a"/>
    <w:uiPriority w:val="99"/>
    <w:unhideWhenUsed/>
    <w:rsid w:val="00BE20B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baike.so.com/doc/6289156-6502643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60D6A4-3381-4B8E-9974-D6E081B6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14</Pages>
  <Words>1221</Words>
  <Characters>6965</Characters>
  <Application>Microsoft Office Word</Application>
  <DocSecurity>0</DocSecurity>
  <Lines>58</Lines>
  <Paragraphs>16</Paragraphs>
  <ScaleCrop>false</ScaleCrop>
  <Company/>
  <LinksUpToDate>false</LinksUpToDate>
  <CharactersWithSpaces>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huangzj</dc:creator>
  <cp:lastModifiedBy>梅州市人民政府专用版</cp:lastModifiedBy>
  <cp:revision>34</cp:revision>
  <cp:lastPrinted>2018-04-10T13:40:00Z</cp:lastPrinted>
  <dcterms:created xsi:type="dcterms:W3CDTF">2018-03-30T01:37:00Z</dcterms:created>
  <dcterms:modified xsi:type="dcterms:W3CDTF">2018-04-16T02:15:00Z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