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2018</w:t>
      </w:r>
      <w:r w:rsidR="003F7E37">
        <w:rPr>
          <w:rFonts w:ascii="方正小标宋简体" w:eastAsia="方正小标宋简体" w:hAnsi="方正小标宋简体" w:cs="方正小标宋简体" w:hint="eastAsia"/>
          <w:sz w:val="84"/>
          <w:szCs w:val="84"/>
        </w:rPr>
        <w:t>年</w:t>
      </w:r>
    </w:p>
    <w:p w:rsidR="00505B4A" w:rsidRDefault="00940DCE">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中共大埔县委组织部</w:t>
      </w:r>
      <w:r w:rsidR="003F7E37">
        <w:rPr>
          <w:rFonts w:ascii="方正小标宋简体" w:eastAsia="方正小标宋简体" w:hAnsi="方正小标宋简体" w:cs="方正小标宋简体" w:hint="eastAsia"/>
          <w:sz w:val="84"/>
          <w:szCs w:val="84"/>
        </w:rPr>
        <w:t>部门预算</w:t>
      </w:r>
    </w:p>
    <w:p w:rsidR="00505B4A" w:rsidRDefault="00505B4A">
      <w:pPr>
        <w:jc w:val="center"/>
        <w:rPr>
          <w:rFonts w:ascii="方正小标宋简体" w:eastAsia="方正小标宋简体" w:hAnsi="方正小标宋简体" w:cs="方正小标宋简体"/>
          <w:sz w:val="84"/>
          <w:szCs w:val="84"/>
        </w:rPr>
      </w:pPr>
    </w:p>
    <w:p w:rsidR="00505B4A" w:rsidRDefault="00505B4A">
      <w:pPr>
        <w:jc w:val="center"/>
        <w:rPr>
          <w:rFonts w:ascii="方正小标宋简体" w:eastAsia="方正小标宋简体" w:hAnsi="方正小标宋简体" w:cs="方正小标宋简体"/>
          <w:sz w:val="84"/>
          <w:szCs w:val="84"/>
        </w:rPr>
      </w:pPr>
    </w:p>
    <w:p w:rsidR="00505B4A" w:rsidRDefault="003F7E37">
      <w:pPr>
        <w:jc w:val="center"/>
        <w:rPr>
          <w:rFonts w:ascii="黑体" w:eastAsia="黑体" w:hAnsi="黑体" w:cs="黑体"/>
          <w:sz w:val="44"/>
          <w:szCs w:val="44"/>
        </w:rPr>
      </w:pPr>
      <w:r>
        <w:rPr>
          <w:rFonts w:ascii="方正小标宋简体" w:eastAsia="方正小标宋简体" w:hAnsi="方正小标宋简体" w:cs="方正小标宋简体" w:hint="eastAsia"/>
          <w:sz w:val="84"/>
          <w:szCs w:val="84"/>
        </w:rPr>
        <w:br w:type="page"/>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目 录</w:t>
      </w:r>
    </w:p>
    <w:p w:rsidR="00505B4A" w:rsidRDefault="00505B4A">
      <w:pPr>
        <w:jc w:val="center"/>
        <w:rPr>
          <w:rFonts w:ascii="黑体" w:eastAsia="黑体" w:hAnsi="黑体" w:cs="黑体"/>
          <w:sz w:val="44"/>
          <w:szCs w:val="44"/>
        </w:rPr>
      </w:pP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第一部分 </w:t>
      </w:r>
      <w:r w:rsidR="00940DCE">
        <w:rPr>
          <w:rFonts w:ascii="黑体" w:eastAsia="黑体" w:hAnsi="黑体" w:cs="黑体" w:hint="eastAsia"/>
          <w:sz w:val="32"/>
          <w:szCs w:val="32"/>
        </w:rPr>
        <w:t>中共大埔县委组织部</w:t>
      </w:r>
      <w:r>
        <w:rPr>
          <w:rFonts w:ascii="黑体" w:eastAsia="黑体" w:hAnsi="黑体" w:cs="黑体" w:hint="eastAsia"/>
          <w:sz w:val="32"/>
          <w:szCs w:val="32"/>
        </w:rPr>
        <w:t>概况</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主要职责</w:t>
      </w:r>
    </w:p>
    <w:p w:rsidR="00505B4A" w:rsidRDefault="003F7E37">
      <w:pPr>
        <w:numPr>
          <w:ilvl w:val="0"/>
          <w:numId w:val="1"/>
        </w:num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机构设置</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第二部分  </w:t>
      </w:r>
      <w:r w:rsidR="00940DCE">
        <w:rPr>
          <w:rFonts w:ascii="黑体" w:eastAsia="黑体" w:hAnsi="黑体" w:cs="黑体" w:hint="eastAsia"/>
          <w:sz w:val="32"/>
          <w:szCs w:val="32"/>
        </w:rPr>
        <w:t>2018</w:t>
      </w:r>
      <w:r>
        <w:rPr>
          <w:rFonts w:ascii="黑体" w:eastAsia="黑体" w:hAnsi="黑体" w:cs="黑体" w:hint="eastAsia"/>
          <w:sz w:val="32"/>
          <w:szCs w:val="32"/>
        </w:rPr>
        <w:t>年部门预算表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收入总体情况表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支出总体情况表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财政拨款收支总体情况表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一般公共预算支出情况表（按功能分类科目）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一般公共预算基本支出情况表（按支出经济分类科目）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一般公共预算项目支出情况表（按支出经济分类科目）</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一般公共预算安排的行政经费及“三公”经费预算表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政府性基金预算支出情况表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部门预算基本支出预算表</w:t>
      </w:r>
    </w:p>
    <w:p w:rsidR="00505B4A" w:rsidRDefault="003F7E37">
      <w:pPr>
        <w:numPr>
          <w:ilvl w:val="0"/>
          <w:numId w:val="2"/>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部门预算项目支出及其他支出预算表</w:t>
      </w:r>
    </w:p>
    <w:p w:rsidR="00505B4A" w:rsidRDefault="003F7E37">
      <w:pPr>
        <w:ind w:firstLineChars="200" w:firstLine="640"/>
        <w:rPr>
          <w:rFonts w:ascii="黑体" w:eastAsia="黑体" w:hAnsi="黑体" w:cs="黑体"/>
          <w:sz w:val="32"/>
          <w:szCs w:val="32"/>
        </w:rPr>
      </w:pPr>
      <w:r>
        <w:rPr>
          <w:rFonts w:ascii="黑体" w:eastAsia="黑体" w:hAnsi="黑体" w:cs="黑体" w:hint="eastAsia"/>
          <w:sz w:val="32"/>
          <w:szCs w:val="32"/>
        </w:rPr>
        <w:t xml:space="preserve">第三部分  </w:t>
      </w:r>
      <w:r w:rsidR="00940DCE">
        <w:rPr>
          <w:rFonts w:ascii="黑体" w:eastAsia="黑体" w:hAnsi="黑体" w:cs="黑体" w:hint="eastAsia"/>
          <w:sz w:val="32"/>
          <w:szCs w:val="32"/>
        </w:rPr>
        <w:t>2018</w:t>
      </w:r>
      <w:r>
        <w:rPr>
          <w:rFonts w:ascii="黑体" w:eastAsia="黑体" w:hAnsi="黑体" w:cs="黑体" w:hint="eastAsia"/>
          <w:sz w:val="32"/>
          <w:szCs w:val="32"/>
        </w:rPr>
        <w:t>年部门预算情况说明</w:t>
      </w:r>
    </w:p>
    <w:p w:rsidR="00001F62" w:rsidRDefault="00001F62" w:rsidP="00001F62">
      <w:pPr>
        <w:ind w:firstLineChars="200" w:firstLine="640"/>
        <w:rPr>
          <w:rFonts w:ascii="黑体" w:eastAsia="黑体" w:hAnsi="黑体" w:cs="黑体"/>
          <w:sz w:val="32"/>
          <w:szCs w:val="32"/>
        </w:rPr>
      </w:pPr>
      <w:r>
        <w:rPr>
          <w:rFonts w:ascii="黑体" w:eastAsia="黑体" w:hAnsi="黑体" w:cs="黑体" w:hint="eastAsia"/>
          <w:sz w:val="32"/>
          <w:szCs w:val="32"/>
        </w:rPr>
        <w:t>第四部分  名词解释</w:t>
      </w: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第一部分  </w:t>
      </w:r>
      <w:r w:rsidR="00940DCE">
        <w:rPr>
          <w:rFonts w:ascii="方正小标宋简体" w:eastAsia="方正小标宋简体" w:hAnsi="方正小标宋简体" w:cs="方正小标宋简体" w:hint="eastAsia"/>
          <w:sz w:val="44"/>
          <w:szCs w:val="44"/>
        </w:rPr>
        <w:t>中共大埔县委组织部</w:t>
      </w:r>
      <w:r>
        <w:rPr>
          <w:rFonts w:ascii="方正小标宋简体" w:eastAsia="方正小标宋简体" w:hAnsi="方正小标宋简体" w:cs="方正小标宋简体" w:hint="eastAsia"/>
          <w:sz w:val="44"/>
          <w:szCs w:val="44"/>
        </w:rPr>
        <w:t>概况</w:t>
      </w:r>
    </w:p>
    <w:p w:rsidR="00505B4A" w:rsidRDefault="002937E4" w:rsidP="00F74441">
      <w:pPr>
        <w:ind w:firstLineChars="200" w:firstLine="640"/>
        <w:rPr>
          <w:rFonts w:ascii="黑体" w:eastAsia="黑体" w:hAnsi="黑体" w:cs="黑体"/>
          <w:sz w:val="32"/>
          <w:szCs w:val="32"/>
        </w:rPr>
      </w:pPr>
      <w:r w:rsidRPr="002937E4">
        <w:rPr>
          <w:rFonts w:ascii="黑体" w:eastAsia="黑体" w:hAnsi="黑体" w:cs="黑体" w:hint="eastAsia"/>
          <w:sz w:val="32"/>
          <w:szCs w:val="32"/>
        </w:rPr>
        <w:t>一、</w:t>
      </w:r>
      <w:r w:rsidR="003F7E37">
        <w:rPr>
          <w:rFonts w:ascii="黑体" w:eastAsia="黑体" w:hAnsi="黑体" w:cs="黑体" w:hint="eastAsia"/>
          <w:sz w:val="32"/>
          <w:szCs w:val="32"/>
        </w:rPr>
        <w:t>主要职责</w:t>
      </w:r>
    </w:p>
    <w:p w:rsidR="002937E4" w:rsidRPr="00940DCE" w:rsidRDefault="00940DCE" w:rsidP="002937E4">
      <w:pPr>
        <w:ind w:firstLineChars="200" w:firstLine="643"/>
        <w:rPr>
          <w:rFonts w:ascii="仿宋_GB2312" w:eastAsia="仿宋_GB2312" w:hAnsi="宋体" w:cs="黑体"/>
          <w:sz w:val="32"/>
          <w:szCs w:val="32"/>
        </w:rPr>
      </w:pPr>
      <w:r w:rsidRPr="002937E4">
        <w:rPr>
          <w:rFonts w:ascii="仿宋_GB2312" w:eastAsia="仿宋_GB2312" w:hAnsi="宋体" w:cs="黑体" w:hint="eastAsia"/>
          <w:b/>
          <w:sz w:val="32"/>
          <w:szCs w:val="32"/>
        </w:rPr>
        <w:t>一</w:t>
      </w:r>
      <w:r w:rsidR="002937E4" w:rsidRPr="002937E4">
        <w:rPr>
          <w:rFonts w:ascii="仿宋_GB2312" w:eastAsia="仿宋_GB2312" w:hAnsi="宋体" w:cs="黑体" w:hint="eastAsia"/>
          <w:b/>
          <w:sz w:val="32"/>
          <w:szCs w:val="32"/>
        </w:rPr>
        <w:t>是</w:t>
      </w:r>
      <w:r w:rsidRPr="00940DCE">
        <w:rPr>
          <w:rFonts w:ascii="仿宋_GB2312" w:eastAsia="仿宋_GB2312" w:hAnsi="宋体" w:cs="黑体" w:hint="eastAsia"/>
          <w:sz w:val="32"/>
          <w:szCs w:val="32"/>
        </w:rPr>
        <w:t>研究和指导党组织特别是党的基层组织建设；探索和指导各类型新经济组织中党组织的设置和活动方式；研究和提出党内生活制度建设的意见；协调、规划和指导党员教育工作和党建理论研究；主管党员的管理和发展工作。</w:t>
      </w:r>
      <w:r w:rsidRPr="002937E4">
        <w:rPr>
          <w:rFonts w:ascii="仿宋_GB2312" w:eastAsia="仿宋_GB2312" w:hAnsi="宋体" w:cs="黑体" w:hint="eastAsia"/>
          <w:b/>
          <w:sz w:val="32"/>
          <w:szCs w:val="32"/>
        </w:rPr>
        <w:t>二</w:t>
      </w:r>
      <w:r w:rsidR="002937E4" w:rsidRPr="002937E4">
        <w:rPr>
          <w:rFonts w:ascii="仿宋_GB2312" w:eastAsia="仿宋_GB2312" w:hAnsi="宋体" w:cs="黑体" w:hint="eastAsia"/>
          <w:b/>
          <w:sz w:val="32"/>
          <w:szCs w:val="32"/>
        </w:rPr>
        <w:t>是</w:t>
      </w:r>
    </w:p>
    <w:p w:rsidR="00940DCE" w:rsidRPr="002937E4" w:rsidRDefault="00940DCE" w:rsidP="002937E4">
      <w:pPr>
        <w:rPr>
          <w:rFonts w:ascii="仿宋_GB2312" w:eastAsia="仿宋_GB2312" w:hAnsi="宋体" w:cs="黑体"/>
          <w:b/>
          <w:sz w:val="32"/>
          <w:szCs w:val="32"/>
        </w:rPr>
      </w:pPr>
      <w:r w:rsidRPr="00940DCE">
        <w:rPr>
          <w:rFonts w:ascii="仿宋_GB2312" w:eastAsia="仿宋_GB2312" w:hAnsi="宋体" w:cs="黑体" w:hint="eastAsia"/>
          <w:sz w:val="32"/>
          <w:szCs w:val="32"/>
        </w:rPr>
        <w:t>提出各镇（场）和县直各部门党政领导班子调整、配备的意见和建议；负责县管干部的考察和办理任免、待遇、退（离）休审批手续；指导基层领导班子的思想作风建设；负责镇机关干部和县直部门科级干部的宏观管理工作；承办异地干部的交流及安置事宜；负责县管领导干部、县直党群、政法系统、镇机关编制干部档案管理工作，宏观指导全县干部档案管理工作。</w:t>
      </w:r>
      <w:r w:rsidR="002937E4" w:rsidRPr="002937E4">
        <w:rPr>
          <w:rFonts w:ascii="仿宋_GB2312" w:eastAsia="仿宋_GB2312" w:hAnsi="宋体" w:cs="黑体" w:hint="eastAsia"/>
          <w:b/>
          <w:sz w:val="32"/>
          <w:szCs w:val="32"/>
        </w:rPr>
        <w:t>三是</w:t>
      </w:r>
      <w:r w:rsidRPr="00940DCE">
        <w:rPr>
          <w:rFonts w:ascii="仿宋_GB2312" w:eastAsia="仿宋_GB2312" w:hAnsi="宋体" w:cs="黑体" w:hint="eastAsia"/>
          <w:sz w:val="32"/>
          <w:szCs w:val="32"/>
        </w:rPr>
        <w:t>贯彻落实有关干部队伍建设的政策，结合实际，研究制订干部队伍建设的意见，组织落实培养选拔青年干部、后备干部、妇女干部及党外干部工作。</w:t>
      </w:r>
      <w:r w:rsidR="002937E4" w:rsidRPr="002937E4">
        <w:rPr>
          <w:rFonts w:ascii="仿宋_GB2312" w:eastAsia="仿宋_GB2312" w:hAnsi="宋体" w:cs="黑体" w:hint="eastAsia"/>
          <w:b/>
          <w:sz w:val="32"/>
          <w:szCs w:val="32"/>
        </w:rPr>
        <w:t>四是</w:t>
      </w:r>
      <w:r w:rsidRPr="00940DCE">
        <w:rPr>
          <w:rFonts w:ascii="仿宋_GB2312" w:eastAsia="仿宋_GB2312" w:hAnsi="宋体" w:cs="黑体" w:hint="eastAsia"/>
          <w:sz w:val="32"/>
          <w:szCs w:val="32"/>
        </w:rPr>
        <w:t>贯彻落实上级及有关干部监督管理工作的政策规定，会同纪检监察部门实行对县管领导干部的监督管理以及对干部选拔任用工作的检查监督。</w:t>
      </w:r>
      <w:r w:rsidR="002937E4" w:rsidRPr="002937E4">
        <w:rPr>
          <w:rFonts w:ascii="仿宋_GB2312" w:eastAsia="仿宋_GB2312" w:hAnsi="宋体" w:cs="黑体" w:hint="eastAsia"/>
          <w:b/>
          <w:sz w:val="32"/>
          <w:szCs w:val="32"/>
        </w:rPr>
        <w:t>五是</w:t>
      </w:r>
      <w:r w:rsidR="002937E4" w:rsidRPr="00940DCE">
        <w:rPr>
          <w:rFonts w:ascii="仿宋_GB2312" w:eastAsia="仿宋_GB2312" w:hAnsi="宋体" w:cs="黑体" w:hint="eastAsia"/>
          <w:sz w:val="32"/>
          <w:szCs w:val="32"/>
        </w:rPr>
        <w:t>研究和指导党的组织制度和干部人事制度的改革；推进干部人事制度改革步伐，组织实施干部人事制度改革的各项措施；综合指导党的机关、人大、政协机关、群众团体和民主党派机关等参照试行（管理）国家公务员制度的工作，制订或参与制订组织、干部、人事工作的管理规</w:t>
      </w:r>
      <w:r w:rsidR="002937E4" w:rsidRPr="00940DCE">
        <w:rPr>
          <w:rFonts w:ascii="仿宋_GB2312" w:eastAsia="仿宋_GB2312" w:hAnsi="宋体" w:cs="黑体" w:hint="eastAsia"/>
          <w:sz w:val="32"/>
          <w:szCs w:val="32"/>
        </w:rPr>
        <w:lastRenderedPageBreak/>
        <w:t>定和制度。</w:t>
      </w:r>
      <w:r w:rsidR="002937E4" w:rsidRPr="002937E4">
        <w:rPr>
          <w:rFonts w:ascii="仿宋_GB2312" w:eastAsia="仿宋_GB2312" w:hAnsi="宋体" w:cs="黑体" w:hint="eastAsia"/>
          <w:b/>
          <w:sz w:val="32"/>
          <w:szCs w:val="32"/>
        </w:rPr>
        <w:t>六是</w:t>
      </w:r>
      <w:r w:rsidRPr="00940DCE">
        <w:rPr>
          <w:rFonts w:ascii="仿宋_GB2312" w:eastAsia="仿宋_GB2312" w:hAnsi="宋体" w:cs="黑体" w:hint="eastAsia"/>
          <w:sz w:val="32"/>
          <w:szCs w:val="32"/>
        </w:rPr>
        <w:t>负责研究制订干部教育工作规划；对基层干部培训工作进行协调、指导、检查；按分级培训原则，会同县委党校及有关部门搞好干部培训。</w:t>
      </w:r>
      <w:r w:rsidRPr="002937E4">
        <w:rPr>
          <w:rFonts w:ascii="仿宋_GB2312" w:eastAsia="仿宋_GB2312" w:hAnsi="宋体" w:cs="黑体" w:hint="eastAsia"/>
          <w:b/>
          <w:sz w:val="32"/>
          <w:szCs w:val="32"/>
        </w:rPr>
        <w:t>七</w:t>
      </w:r>
      <w:r w:rsidR="002937E4" w:rsidRPr="002937E4">
        <w:rPr>
          <w:rFonts w:ascii="仿宋_GB2312" w:eastAsia="仿宋_GB2312" w:hAnsi="宋体" w:cs="黑体" w:hint="eastAsia"/>
          <w:b/>
          <w:sz w:val="32"/>
          <w:szCs w:val="32"/>
        </w:rPr>
        <w:t>是</w:t>
      </w:r>
      <w:r w:rsidR="006626FE" w:rsidRPr="00940DCE">
        <w:rPr>
          <w:rFonts w:ascii="仿宋_GB2312" w:eastAsia="仿宋_GB2312" w:hAnsi="宋体" w:cs="黑体" w:hint="eastAsia"/>
          <w:sz w:val="32"/>
          <w:szCs w:val="32"/>
        </w:rPr>
        <w:t>按照党</w:t>
      </w:r>
      <w:proofErr w:type="gramStart"/>
      <w:r w:rsidR="006626FE" w:rsidRPr="00940DCE">
        <w:rPr>
          <w:rFonts w:ascii="仿宋_GB2312" w:eastAsia="仿宋_GB2312" w:hAnsi="宋体" w:cs="黑体" w:hint="eastAsia"/>
          <w:sz w:val="32"/>
          <w:szCs w:val="32"/>
        </w:rPr>
        <w:t>管人才</w:t>
      </w:r>
      <w:proofErr w:type="gramEnd"/>
      <w:r w:rsidR="006626FE" w:rsidRPr="00940DCE">
        <w:rPr>
          <w:rFonts w:ascii="仿宋_GB2312" w:eastAsia="仿宋_GB2312" w:hAnsi="宋体" w:cs="黑体" w:hint="eastAsia"/>
          <w:sz w:val="32"/>
          <w:szCs w:val="32"/>
        </w:rPr>
        <w:t>的原则，指导和综合协调各类人才工作，负责县管拔尖人才的选拔管理。</w:t>
      </w:r>
      <w:r w:rsidR="002937E4" w:rsidRPr="002937E4">
        <w:rPr>
          <w:rFonts w:ascii="仿宋_GB2312" w:eastAsia="仿宋_GB2312" w:hAnsi="宋体" w:cs="黑体" w:hint="eastAsia"/>
          <w:b/>
          <w:sz w:val="32"/>
          <w:szCs w:val="32"/>
        </w:rPr>
        <w:t>八是</w:t>
      </w:r>
      <w:r w:rsidRPr="00940DCE">
        <w:rPr>
          <w:rFonts w:ascii="仿宋_GB2312" w:eastAsia="仿宋_GB2312" w:hAnsi="宋体" w:cs="黑体" w:hint="eastAsia"/>
          <w:sz w:val="32"/>
          <w:szCs w:val="32"/>
        </w:rPr>
        <w:t>负责退（离）休干部工作的宏观管理；</w:t>
      </w:r>
      <w:r w:rsidR="002937E4">
        <w:rPr>
          <w:rFonts w:ascii="仿宋_GB2312" w:eastAsia="仿宋_GB2312" w:hAnsi="宋体" w:cs="黑体" w:hint="eastAsia"/>
          <w:sz w:val="32"/>
          <w:szCs w:val="32"/>
        </w:rPr>
        <w:t>受理党员、干部申诉，做好党员、干部的来信来访</w:t>
      </w:r>
      <w:r w:rsidRPr="00940DCE">
        <w:rPr>
          <w:rFonts w:ascii="仿宋_GB2312" w:eastAsia="仿宋_GB2312" w:hAnsi="宋体" w:cs="黑体" w:hint="eastAsia"/>
          <w:sz w:val="32"/>
          <w:szCs w:val="32"/>
        </w:rPr>
        <w:t>工作。</w:t>
      </w:r>
      <w:r w:rsidR="002937E4" w:rsidRPr="002937E4">
        <w:rPr>
          <w:rFonts w:ascii="仿宋_GB2312" w:eastAsia="仿宋_GB2312" w:hAnsi="宋体" w:cs="黑体" w:hint="eastAsia"/>
          <w:b/>
          <w:sz w:val="32"/>
          <w:szCs w:val="32"/>
        </w:rPr>
        <w:t>九是</w:t>
      </w:r>
      <w:r w:rsidRPr="00940DCE">
        <w:rPr>
          <w:rFonts w:ascii="仿宋_GB2312" w:eastAsia="仿宋_GB2312" w:hAnsi="宋体" w:cs="黑体" w:hint="eastAsia"/>
          <w:sz w:val="32"/>
          <w:szCs w:val="32"/>
        </w:rPr>
        <w:t>负责干部信息管理、党内信息管理系统建设工作；承担和指导全县干部、党内统计及党费收缴管理工作。</w:t>
      </w:r>
      <w:r w:rsidRPr="002937E4">
        <w:rPr>
          <w:rFonts w:ascii="仿宋_GB2312" w:eastAsia="仿宋_GB2312" w:hAnsi="宋体" w:cs="黑体" w:hint="eastAsia"/>
          <w:b/>
          <w:sz w:val="32"/>
          <w:szCs w:val="32"/>
        </w:rPr>
        <w:t>十</w:t>
      </w:r>
      <w:r w:rsidR="002937E4" w:rsidRPr="002937E4">
        <w:rPr>
          <w:rFonts w:ascii="仿宋_GB2312" w:eastAsia="仿宋_GB2312" w:hAnsi="宋体" w:cs="黑体" w:hint="eastAsia"/>
          <w:b/>
          <w:sz w:val="32"/>
          <w:szCs w:val="32"/>
        </w:rPr>
        <w:t>是</w:t>
      </w:r>
      <w:r w:rsidR="002937E4">
        <w:rPr>
          <w:rFonts w:ascii="仿宋_GB2312" w:eastAsia="仿宋_GB2312" w:hAnsi="宋体" w:cs="黑体" w:hint="eastAsia"/>
          <w:sz w:val="32"/>
          <w:szCs w:val="32"/>
        </w:rPr>
        <w:t>负责中共大埔县</w:t>
      </w:r>
      <w:proofErr w:type="gramStart"/>
      <w:r w:rsidR="002937E4">
        <w:rPr>
          <w:rFonts w:ascii="仿宋_GB2312" w:eastAsia="仿宋_GB2312" w:hAnsi="宋体" w:cs="黑体" w:hint="eastAsia"/>
          <w:sz w:val="32"/>
          <w:szCs w:val="32"/>
        </w:rPr>
        <w:t>组织史</w:t>
      </w:r>
      <w:proofErr w:type="gramEnd"/>
      <w:r w:rsidR="002937E4">
        <w:rPr>
          <w:rFonts w:ascii="仿宋_GB2312" w:eastAsia="仿宋_GB2312" w:hAnsi="宋体" w:cs="黑体" w:hint="eastAsia"/>
          <w:sz w:val="32"/>
          <w:szCs w:val="32"/>
        </w:rPr>
        <w:t>的编纂工作。</w:t>
      </w:r>
      <w:r w:rsidR="002937E4" w:rsidRPr="002937E4">
        <w:rPr>
          <w:rFonts w:ascii="仿宋_GB2312" w:eastAsia="仿宋_GB2312" w:hAnsi="宋体" w:cs="黑体" w:hint="eastAsia"/>
          <w:b/>
          <w:sz w:val="32"/>
          <w:szCs w:val="32"/>
        </w:rPr>
        <w:t>十一是</w:t>
      </w:r>
      <w:r w:rsidRPr="00940DCE">
        <w:rPr>
          <w:rFonts w:ascii="仿宋_GB2312" w:eastAsia="仿宋_GB2312" w:hAnsi="宋体" w:cs="黑体" w:hint="eastAsia"/>
          <w:sz w:val="32"/>
          <w:szCs w:val="32"/>
        </w:rPr>
        <w:t>承办县委和市委组织部交办的其他事项。</w:t>
      </w:r>
    </w:p>
    <w:p w:rsidR="00505B4A" w:rsidRDefault="003F7E37" w:rsidP="00F74441">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F43407" w:rsidRDefault="00F43407" w:rsidP="00F43407">
      <w:pPr>
        <w:numPr>
          <w:ilvl w:val="0"/>
          <w:numId w:val="4"/>
        </w:num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本部门预算为汇总预算，包括：部本级预算，以及纳入编制范围的下属单位预算。下属单位具体包括：大埔县基层党建指导中心。</w:t>
      </w:r>
    </w:p>
    <w:p w:rsidR="00F43407" w:rsidRDefault="00175673" w:rsidP="0017567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sidR="00F43407">
        <w:rPr>
          <w:rFonts w:ascii="仿宋_GB2312" w:eastAsia="仿宋_GB2312" w:hAnsi="仿宋_GB2312" w:cs="仿宋_GB2312" w:hint="eastAsia"/>
          <w:sz w:val="32"/>
          <w:szCs w:val="32"/>
        </w:rPr>
        <w:t>本部门内设机构、人员构成情况。</w:t>
      </w:r>
    </w:p>
    <w:p w:rsidR="00940DCE" w:rsidRDefault="00175673" w:rsidP="00175673">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部本级内设科室8个：办公室、组织室、干部室、培训室、人才室、</w:t>
      </w:r>
      <w:proofErr w:type="gramStart"/>
      <w:r>
        <w:rPr>
          <w:rFonts w:ascii="仿宋_GB2312" w:eastAsia="仿宋_GB2312" w:hAnsi="仿宋_GB2312" w:cs="仿宋_GB2312" w:hint="eastAsia"/>
          <w:sz w:val="32"/>
          <w:szCs w:val="32"/>
        </w:rPr>
        <w:t>党联室</w:t>
      </w:r>
      <w:proofErr w:type="gramEnd"/>
      <w:r>
        <w:rPr>
          <w:rFonts w:ascii="仿宋_GB2312" w:eastAsia="仿宋_GB2312" w:hAnsi="仿宋_GB2312" w:cs="仿宋_GB2312" w:hint="eastAsia"/>
          <w:sz w:val="32"/>
          <w:szCs w:val="32"/>
        </w:rPr>
        <w:t>、调研室、电教室</w:t>
      </w:r>
      <w:r w:rsidR="00940DCE">
        <w:rPr>
          <w:rFonts w:ascii="仿宋_GB2312" w:eastAsia="仿宋_GB2312" w:hAnsi="仿宋_GB2312" w:cs="仿宋_GB2312" w:hint="eastAsia"/>
          <w:sz w:val="32"/>
          <w:szCs w:val="32"/>
        </w:rPr>
        <w:t>。</w:t>
      </w:r>
      <w:proofErr w:type="gramStart"/>
      <w:r>
        <w:rPr>
          <w:rFonts w:ascii="仿宋_GB2312" w:eastAsia="仿宋_GB2312" w:hAnsi="仿宋_GB2312" w:cs="仿宋_GB2312" w:hint="eastAsia"/>
          <w:sz w:val="32"/>
          <w:szCs w:val="32"/>
        </w:rPr>
        <w:t>纳入部</w:t>
      </w:r>
      <w:proofErr w:type="gramEnd"/>
      <w:r>
        <w:rPr>
          <w:rFonts w:ascii="仿宋_GB2312" w:eastAsia="仿宋_GB2312" w:hAnsi="仿宋_GB2312" w:cs="仿宋_GB2312" w:hint="eastAsia"/>
          <w:sz w:val="32"/>
          <w:szCs w:val="32"/>
        </w:rPr>
        <w:t>本级预算编制的还有中共大埔县委组织员办公室和大埔县基层党建指导中心。</w:t>
      </w:r>
    </w:p>
    <w:p w:rsidR="00940DCE" w:rsidRPr="00F57B67" w:rsidRDefault="00940DCE" w:rsidP="00940DCE">
      <w:pPr>
        <w:ind w:firstLineChars="200" w:firstLine="640"/>
        <w:rPr>
          <w:rFonts w:ascii="仿宋_GB2312" w:eastAsia="仿宋_GB2312"/>
          <w:sz w:val="32"/>
          <w:szCs w:val="32"/>
        </w:rPr>
      </w:pPr>
      <w:r w:rsidRPr="00F57B67">
        <w:rPr>
          <w:rFonts w:ascii="仿宋_GB2312" w:eastAsia="仿宋_GB2312" w:hint="eastAsia"/>
          <w:sz w:val="32"/>
          <w:szCs w:val="32"/>
        </w:rPr>
        <w:t>本机关共有行政编制在职人员15人，事业编制在职人员</w:t>
      </w:r>
      <w:r w:rsidR="00175673">
        <w:rPr>
          <w:rFonts w:ascii="仿宋_GB2312" w:eastAsia="仿宋_GB2312" w:hint="eastAsia"/>
          <w:sz w:val="32"/>
          <w:szCs w:val="32"/>
        </w:rPr>
        <w:t>5人，</w:t>
      </w:r>
      <w:r w:rsidRPr="00F57B67">
        <w:rPr>
          <w:rFonts w:ascii="仿宋_GB2312" w:eastAsia="仿宋_GB2312" w:hint="eastAsia"/>
          <w:sz w:val="32"/>
          <w:szCs w:val="32"/>
        </w:rPr>
        <w:t>退休人员</w:t>
      </w:r>
      <w:r>
        <w:rPr>
          <w:rFonts w:ascii="仿宋_GB2312" w:eastAsia="仿宋_GB2312" w:hint="eastAsia"/>
          <w:sz w:val="32"/>
          <w:szCs w:val="32"/>
        </w:rPr>
        <w:t>8</w:t>
      </w:r>
      <w:r w:rsidRPr="00F57B67">
        <w:rPr>
          <w:rFonts w:ascii="仿宋_GB2312" w:eastAsia="仿宋_GB2312" w:hint="eastAsia"/>
          <w:sz w:val="32"/>
          <w:szCs w:val="32"/>
        </w:rPr>
        <w:t>人。</w:t>
      </w:r>
    </w:p>
    <w:p w:rsidR="00505B4A" w:rsidRPr="00175673" w:rsidRDefault="00505B4A">
      <w:pPr>
        <w:jc w:val="center"/>
        <w:rPr>
          <w:rFonts w:ascii="黑体" w:eastAsia="黑体" w:hAnsi="黑体" w:cs="黑体"/>
          <w:sz w:val="44"/>
          <w:szCs w:val="44"/>
        </w:rPr>
        <w:sectPr w:rsidR="00505B4A" w:rsidRPr="00175673">
          <w:pgSz w:w="11906" w:h="16838"/>
          <w:pgMar w:top="1440" w:right="1800" w:bottom="1440" w:left="1800" w:header="851" w:footer="992" w:gutter="0"/>
          <w:cols w:space="425"/>
          <w:docGrid w:type="lines" w:linePitch="312"/>
        </w:sectPr>
      </w:pPr>
    </w:p>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第二部分  </w:t>
      </w:r>
      <w:r w:rsidR="00940DCE">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年部门预算表</w:t>
      </w:r>
    </w:p>
    <w:tbl>
      <w:tblPr>
        <w:tblW w:w="8262" w:type="dxa"/>
        <w:tblInd w:w="93" w:type="dxa"/>
        <w:tblLook w:val="04A0"/>
      </w:tblPr>
      <w:tblGrid>
        <w:gridCol w:w="2997"/>
        <w:gridCol w:w="1347"/>
        <w:gridCol w:w="2571"/>
        <w:gridCol w:w="1347"/>
      </w:tblGrid>
      <w:tr w:rsidR="001A6815" w:rsidRPr="001A6815" w:rsidTr="0024119B">
        <w:trPr>
          <w:trHeight w:val="523"/>
        </w:trPr>
        <w:tc>
          <w:tcPr>
            <w:tcW w:w="0" w:type="auto"/>
            <w:gridSpan w:val="4"/>
            <w:tcBorders>
              <w:top w:val="nil"/>
              <w:left w:val="nil"/>
              <w:bottom w:val="nil"/>
              <w:right w:val="nil"/>
            </w:tcBorders>
            <w:shd w:val="clear" w:color="auto" w:fill="auto"/>
            <w:noWrap/>
            <w:vAlign w:val="center"/>
            <w:hideMark/>
          </w:tcPr>
          <w:p w:rsidR="00001F62" w:rsidRDefault="00001F62" w:rsidP="001A6815">
            <w:pPr>
              <w:widowControl/>
              <w:jc w:val="center"/>
              <w:rPr>
                <w:rFonts w:ascii="宋体" w:eastAsia="宋体" w:hAnsi="宋体" w:cs="Arial"/>
                <w:b/>
                <w:bCs/>
                <w:color w:val="000000"/>
                <w:kern w:val="0"/>
                <w:sz w:val="28"/>
                <w:szCs w:val="28"/>
              </w:rPr>
            </w:pPr>
          </w:p>
          <w:p w:rsidR="001A6815" w:rsidRPr="001A6815" w:rsidRDefault="001A6815" w:rsidP="001A6815">
            <w:pPr>
              <w:widowControl/>
              <w:jc w:val="center"/>
              <w:rPr>
                <w:rFonts w:ascii="宋体" w:eastAsia="宋体" w:hAnsi="宋体" w:cs="Arial"/>
                <w:b/>
                <w:bCs/>
                <w:color w:val="000000"/>
                <w:kern w:val="0"/>
                <w:sz w:val="28"/>
                <w:szCs w:val="28"/>
              </w:rPr>
            </w:pPr>
            <w:r w:rsidRPr="001A6815">
              <w:rPr>
                <w:rFonts w:ascii="宋体" w:eastAsia="宋体" w:hAnsi="宋体" w:cs="Arial" w:hint="eastAsia"/>
                <w:b/>
                <w:bCs/>
                <w:color w:val="000000"/>
                <w:kern w:val="0"/>
                <w:sz w:val="28"/>
                <w:szCs w:val="28"/>
              </w:rPr>
              <w:t>收支总体情况表</w:t>
            </w:r>
          </w:p>
        </w:tc>
      </w:tr>
      <w:tr w:rsidR="001A6815" w:rsidRPr="001A6815" w:rsidTr="0024119B">
        <w:trPr>
          <w:trHeight w:val="422"/>
        </w:trPr>
        <w:tc>
          <w:tcPr>
            <w:tcW w:w="0" w:type="auto"/>
            <w:gridSpan w:val="3"/>
            <w:tcBorders>
              <w:top w:val="nil"/>
              <w:left w:val="nil"/>
              <w:bottom w:val="nil"/>
              <w:right w:val="nil"/>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1A6815" w:rsidRPr="001A6815" w:rsidRDefault="001A6815" w:rsidP="001A6815">
            <w:pPr>
              <w:widowControl/>
              <w:jc w:val="righ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单位：万元</w:t>
            </w:r>
          </w:p>
        </w:tc>
      </w:tr>
      <w:tr w:rsidR="001A6815" w:rsidRPr="001A6815" w:rsidTr="0024119B">
        <w:trPr>
          <w:trHeight w:val="422"/>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支        出</w:t>
            </w:r>
          </w:p>
        </w:tc>
      </w:tr>
      <w:tr w:rsidR="001A6815" w:rsidRPr="001A6815" w:rsidTr="0024119B">
        <w:trPr>
          <w:trHeight w:val="422"/>
        </w:trPr>
        <w:tc>
          <w:tcPr>
            <w:tcW w:w="0" w:type="auto"/>
            <w:tcBorders>
              <w:top w:val="nil"/>
              <w:left w:val="single" w:sz="4" w:space="0" w:color="auto"/>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1A6815">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1A6815" w:rsidRPr="001A6815">
              <w:rPr>
                <w:rFonts w:ascii="宋体" w:eastAsia="宋体" w:hAnsi="宋体" w:cs="Arial" w:hint="eastAsia"/>
                <w:color w:val="000000"/>
                <w:kern w:val="0"/>
                <w:sz w:val="20"/>
                <w:szCs w:val="20"/>
              </w:rPr>
              <w:t>年预算</w:t>
            </w:r>
          </w:p>
        </w:tc>
        <w:tc>
          <w:tcPr>
            <w:tcW w:w="0" w:type="auto"/>
            <w:tcBorders>
              <w:top w:val="nil"/>
              <w:left w:val="nil"/>
              <w:bottom w:val="nil"/>
              <w:right w:val="single" w:sz="4" w:space="0" w:color="auto"/>
            </w:tcBorders>
            <w:shd w:val="clear" w:color="auto" w:fill="auto"/>
            <w:noWrap/>
            <w:vAlign w:val="center"/>
            <w:hideMark/>
          </w:tcPr>
          <w:p w:rsidR="001A6815" w:rsidRPr="001A6815" w:rsidRDefault="001A6815" w:rsidP="001A6815">
            <w:pPr>
              <w:widowControl/>
              <w:jc w:val="center"/>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项    目</w:t>
            </w:r>
          </w:p>
        </w:tc>
        <w:tc>
          <w:tcPr>
            <w:tcW w:w="0" w:type="auto"/>
            <w:tcBorders>
              <w:top w:val="nil"/>
              <w:left w:val="nil"/>
              <w:bottom w:val="nil"/>
              <w:right w:val="single" w:sz="4" w:space="0" w:color="auto"/>
            </w:tcBorders>
            <w:shd w:val="clear" w:color="auto" w:fill="auto"/>
            <w:noWrap/>
            <w:vAlign w:val="center"/>
            <w:hideMark/>
          </w:tcPr>
          <w:p w:rsidR="001A6815" w:rsidRPr="001A6815" w:rsidRDefault="00940DCE" w:rsidP="001A6815">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1A6815" w:rsidRPr="001A6815">
              <w:rPr>
                <w:rFonts w:ascii="宋体" w:eastAsia="宋体" w:hAnsi="宋体" w:cs="Arial" w:hint="eastAsia"/>
                <w:color w:val="000000"/>
                <w:kern w:val="0"/>
                <w:sz w:val="20"/>
                <w:szCs w:val="20"/>
              </w:rPr>
              <w:t>年预算</w:t>
            </w:r>
          </w:p>
        </w:tc>
      </w:tr>
      <w:tr w:rsidR="001A6815" w:rsidRPr="001A6815" w:rsidTr="0024119B">
        <w:trPr>
          <w:trHeight w:val="422"/>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一、财政拨款</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一、基本支出</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二、财政专户拨款</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二、项目支出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三、其他资金</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三、事业单位经营支出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940DCE">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四、上级补助收入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四、对附属单位补助支出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五、附属单位上缴收入</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五、上缴上级支出</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六、用事业基金弥补收支总额</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六、结转下年</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p>
        </w:tc>
      </w:tr>
      <w:tr w:rsidR="001A6815" w:rsidRPr="001A6815" w:rsidTr="0024119B">
        <w:trPr>
          <w:trHeight w:val="42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收入总计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支出总计</w:t>
            </w:r>
          </w:p>
        </w:tc>
        <w:tc>
          <w:tcPr>
            <w:tcW w:w="0" w:type="auto"/>
            <w:tcBorders>
              <w:top w:val="nil"/>
              <w:left w:val="nil"/>
              <w:bottom w:val="single" w:sz="4" w:space="0" w:color="auto"/>
              <w:right w:val="single" w:sz="4" w:space="0" w:color="auto"/>
            </w:tcBorders>
            <w:shd w:val="clear" w:color="auto" w:fill="auto"/>
            <w:noWrap/>
            <w:vAlign w:val="center"/>
            <w:hideMark/>
          </w:tcPr>
          <w:p w:rsidR="001A6815" w:rsidRPr="001A6815" w:rsidRDefault="001A6815" w:rsidP="001A6815">
            <w:pPr>
              <w:widowControl/>
              <w:jc w:val="left"/>
              <w:rPr>
                <w:rFonts w:ascii="宋体" w:eastAsia="宋体" w:hAnsi="宋体" w:cs="Arial"/>
                <w:color w:val="000000"/>
                <w:kern w:val="0"/>
                <w:sz w:val="20"/>
                <w:szCs w:val="20"/>
              </w:rPr>
            </w:pPr>
            <w:r w:rsidRPr="001A6815">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bl>
    <w:p w:rsidR="00505B4A" w:rsidRDefault="00505B4A">
      <w:pPr>
        <w:jc w:val="center"/>
        <w:rPr>
          <w:rFonts w:ascii="方正小标宋简体" w:eastAsia="方正小标宋简体" w:hAnsi="方正小标宋简体" w:cs="方正小标宋简体"/>
          <w:sz w:val="44"/>
          <w:szCs w:val="44"/>
        </w:rPr>
      </w:pPr>
    </w:p>
    <w:p w:rsidR="00505B4A" w:rsidRDefault="00505B4A"/>
    <w:p w:rsidR="00505B4A" w:rsidRDefault="00505B4A"/>
    <w:p w:rsidR="00505B4A" w:rsidRDefault="00505B4A"/>
    <w:p w:rsidR="00505B4A" w:rsidRDefault="00505B4A"/>
    <w:p w:rsidR="00505B4A" w:rsidRDefault="00505B4A"/>
    <w:p w:rsidR="00001F62" w:rsidRDefault="00001F62"/>
    <w:p w:rsidR="00001F62" w:rsidRDefault="00001F62"/>
    <w:p w:rsidR="00001F62" w:rsidRDefault="00001F62"/>
    <w:p w:rsidR="00001F62" w:rsidRDefault="00001F62"/>
    <w:p w:rsidR="00001F62" w:rsidRDefault="00001F62"/>
    <w:p w:rsidR="00001F62" w:rsidRDefault="00001F62"/>
    <w:p w:rsidR="00001F62" w:rsidRDefault="00001F62"/>
    <w:p w:rsidR="00001F62" w:rsidRDefault="00001F62"/>
    <w:p w:rsidR="00001F62" w:rsidRDefault="00001F62"/>
    <w:p w:rsidR="00001F62" w:rsidRDefault="00001F62"/>
    <w:p w:rsidR="00001F62" w:rsidRDefault="00001F62"/>
    <w:tbl>
      <w:tblPr>
        <w:tblW w:w="8604" w:type="dxa"/>
        <w:tblLook w:val="04A0"/>
      </w:tblPr>
      <w:tblGrid>
        <w:gridCol w:w="4264"/>
        <w:gridCol w:w="2170"/>
        <w:gridCol w:w="2170"/>
      </w:tblGrid>
      <w:tr w:rsidR="00044B2D" w:rsidRPr="00044B2D" w:rsidTr="00854799">
        <w:trPr>
          <w:trHeight w:val="386"/>
        </w:trPr>
        <w:tc>
          <w:tcPr>
            <w:tcW w:w="4264"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auto" w:fill="auto"/>
            <w:noWrap/>
            <w:vAlign w:val="bottom"/>
            <w:hideMark/>
          </w:tcPr>
          <w:p w:rsidR="00044B2D" w:rsidRPr="00044B2D" w:rsidRDefault="00044B2D" w:rsidP="00044B2D">
            <w:pPr>
              <w:widowControl/>
              <w:jc w:val="left"/>
              <w:rPr>
                <w:rFonts w:ascii="Arial" w:eastAsia="宋体" w:hAnsi="Arial" w:cs="Arial"/>
                <w:kern w:val="0"/>
                <w:sz w:val="20"/>
                <w:szCs w:val="20"/>
              </w:rPr>
            </w:pP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表2</w:t>
            </w:r>
          </w:p>
        </w:tc>
      </w:tr>
      <w:tr w:rsidR="00044B2D" w:rsidRPr="00044B2D" w:rsidTr="00854799">
        <w:trPr>
          <w:trHeight w:val="480"/>
        </w:trPr>
        <w:tc>
          <w:tcPr>
            <w:tcW w:w="8604" w:type="dxa"/>
            <w:gridSpan w:val="3"/>
            <w:tcBorders>
              <w:top w:val="nil"/>
              <w:left w:val="nil"/>
              <w:bottom w:val="nil"/>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b/>
                <w:bCs/>
                <w:color w:val="000000"/>
                <w:kern w:val="0"/>
                <w:sz w:val="28"/>
                <w:szCs w:val="28"/>
              </w:rPr>
            </w:pPr>
            <w:r w:rsidRPr="00044B2D">
              <w:rPr>
                <w:rFonts w:ascii="宋体" w:eastAsia="宋体" w:hAnsi="宋体" w:cs="Arial" w:hint="eastAsia"/>
                <w:b/>
                <w:bCs/>
                <w:color w:val="000000"/>
                <w:kern w:val="0"/>
                <w:sz w:val="28"/>
                <w:szCs w:val="28"/>
              </w:rPr>
              <w:t>收入总体情况表</w:t>
            </w:r>
          </w:p>
        </w:tc>
      </w:tr>
      <w:tr w:rsidR="00044B2D" w:rsidRPr="00044B2D" w:rsidTr="00854799">
        <w:trPr>
          <w:trHeight w:val="386"/>
        </w:trPr>
        <w:tc>
          <w:tcPr>
            <w:tcW w:w="6434" w:type="dxa"/>
            <w:gridSpan w:val="2"/>
            <w:tcBorders>
              <w:top w:val="nil"/>
              <w:left w:val="nil"/>
              <w:bottom w:val="nil"/>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单位名称：</w:t>
            </w:r>
            <w:r w:rsidR="00940DCE">
              <w:rPr>
                <w:rFonts w:ascii="宋体" w:eastAsia="宋体" w:hAnsi="宋体" w:cs="Arial" w:hint="eastAsia"/>
                <w:color w:val="000000"/>
                <w:kern w:val="0"/>
                <w:sz w:val="20"/>
                <w:szCs w:val="20"/>
              </w:rPr>
              <w:t>中共大埔县委组织部</w:t>
            </w:r>
          </w:p>
        </w:tc>
        <w:tc>
          <w:tcPr>
            <w:tcW w:w="2170" w:type="dxa"/>
            <w:tcBorders>
              <w:top w:val="nil"/>
              <w:left w:val="nil"/>
              <w:bottom w:val="nil"/>
              <w:right w:val="nil"/>
            </w:tcBorders>
            <w:shd w:val="clear" w:color="000000" w:fill="FFFFFF"/>
            <w:noWrap/>
            <w:vAlign w:val="center"/>
            <w:hideMark/>
          </w:tcPr>
          <w:p w:rsidR="00044B2D" w:rsidRPr="00044B2D" w:rsidRDefault="00044B2D" w:rsidP="00044B2D">
            <w:pPr>
              <w:widowControl/>
              <w:jc w:val="righ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单位：万元</w:t>
            </w:r>
          </w:p>
        </w:tc>
      </w:tr>
      <w:tr w:rsidR="00044B2D" w:rsidRPr="00044B2D" w:rsidTr="00854799">
        <w:trPr>
          <w:trHeight w:val="386"/>
        </w:trPr>
        <w:tc>
          <w:tcPr>
            <w:tcW w:w="4264" w:type="dxa"/>
            <w:tcBorders>
              <w:top w:val="single" w:sz="4" w:space="0" w:color="000000"/>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center"/>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项        目</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940DCE" w:rsidP="00044B2D">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044B2D" w:rsidRPr="00044B2D">
              <w:rPr>
                <w:rFonts w:ascii="宋体" w:eastAsia="宋体" w:hAnsi="宋体" w:cs="Arial" w:hint="eastAsia"/>
                <w:color w:val="000000"/>
                <w:kern w:val="0"/>
                <w:sz w:val="20"/>
                <w:szCs w:val="20"/>
              </w:rPr>
              <w:t>年预算</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一、预算拨款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一般公共预算拨款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基金预算拨款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二、财政专户拨款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教育收费</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其他财政收入拨款</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三、其他资金</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事业单位经营收入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其他收入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本  年  收  入  合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四、上级补助收入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五、附属单位上缴收入</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六、用事业基金弥补收支总额</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p>
        </w:tc>
      </w:tr>
      <w:tr w:rsidR="00044B2D" w:rsidRPr="00044B2D" w:rsidTr="00854799">
        <w:trPr>
          <w:trHeight w:val="386"/>
        </w:trPr>
        <w:tc>
          <w:tcPr>
            <w:tcW w:w="4264" w:type="dxa"/>
            <w:tcBorders>
              <w:top w:val="nil"/>
              <w:left w:val="single" w:sz="4" w:space="0" w:color="000000"/>
              <w:bottom w:val="single" w:sz="4" w:space="0" w:color="000000"/>
              <w:right w:val="nil"/>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收    入    总    计</w:t>
            </w:r>
          </w:p>
        </w:tc>
        <w:tc>
          <w:tcPr>
            <w:tcW w:w="434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044B2D" w:rsidRPr="00044B2D" w:rsidRDefault="00044B2D" w:rsidP="00044B2D">
            <w:pPr>
              <w:widowControl/>
              <w:jc w:val="left"/>
              <w:rPr>
                <w:rFonts w:ascii="宋体" w:eastAsia="宋体" w:hAnsi="宋体" w:cs="Arial"/>
                <w:color w:val="000000"/>
                <w:kern w:val="0"/>
                <w:sz w:val="20"/>
                <w:szCs w:val="20"/>
              </w:rPr>
            </w:pPr>
            <w:r w:rsidRPr="00044B2D">
              <w:rPr>
                <w:rFonts w:ascii="宋体" w:eastAsia="宋体" w:hAnsi="宋体" w:cs="Arial" w:hint="eastAsia"/>
                <w:color w:val="000000"/>
                <w:kern w:val="0"/>
                <w:sz w:val="20"/>
                <w:szCs w:val="20"/>
              </w:rPr>
              <w:t xml:space="preserve">　</w:t>
            </w:r>
            <w:r w:rsidR="00940DCE">
              <w:rPr>
                <w:rFonts w:ascii="宋体" w:eastAsia="宋体" w:hAnsi="宋体" w:cs="Arial" w:hint="eastAsia"/>
                <w:color w:val="000000"/>
                <w:kern w:val="0"/>
                <w:sz w:val="20"/>
                <w:szCs w:val="20"/>
              </w:rPr>
              <w:t>402.60</w:t>
            </w:r>
          </w:p>
        </w:tc>
      </w:tr>
    </w:tbl>
    <w:p w:rsidR="00505B4A" w:rsidRDefault="00505B4A"/>
    <w:p w:rsidR="00505B4A" w:rsidRDefault="00505B4A">
      <w:pPr>
        <w:sectPr w:rsidR="00505B4A">
          <w:pgSz w:w="11906" w:h="16838"/>
          <w:pgMar w:top="1440" w:right="1800" w:bottom="1440" w:left="1800" w:header="851" w:footer="992" w:gutter="0"/>
          <w:cols w:space="425"/>
          <w:docGrid w:type="lines" w:linePitch="312"/>
        </w:sectPr>
      </w:pPr>
    </w:p>
    <w:tbl>
      <w:tblPr>
        <w:tblW w:w="8664" w:type="dxa"/>
        <w:tblInd w:w="93" w:type="dxa"/>
        <w:tblLook w:val="04A0"/>
      </w:tblPr>
      <w:tblGrid>
        <w:gridCol w:w="4294"/>
        <w:gridCol w:w="2185"/>
        <w:gridCol w:w="2185"/>
      </w:tblGrid>
      <w:tr w:rsidR="00F83FBF" w:rsidRPr="00F83FBF" w:rsidTr="008C31CC">
        <w:trPr>
          <w:trHeight w:val="407"/>
        </w:trPr>
        <w:tc>
          <w:tcPr>
            <w:tcW w:w="4294"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auto" w:fill="auto"/>
            <w:noWrap/>
            <w:vAlign w:val="bottom"/>
            <w:hideMark/>
          </w:tcPr>
          <w:p w:rsidR="00F83FBF" w:rsidRPr="00F83FBF" w:rsidRDefault="00F83FBF" w:rsidP="00F83FBF">
            <w:pPr>
              <w:widowControl/>
              <w:jc w:val="left"/>
              <w:rPr>
                <w:rFonts w:ascii="Arial" w:eastAsia="宋体" w:hAnsi="Arial" w:cs="Arial"/>
                <w:kern w:val="0"/>
                <w:sz w:val="20"/>
                <w:szCs w:val="20"/>
              </w:rPr>
            </w:pP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表3</w:t>
            </w:r>
          </w:p>
        </w:tc>
      </w:tr>
      <w:tr w:rsidR="00F83FBF" w:rsidRPr="00F83FBF" w:rsidTr="008C31CC">
        <w:trPr>
          <w:trHeight w:val="506"/>
        </w:trPr>
        <w:tc>
          <w:tcPr>
            <w:tcW w:w="8664" w:type="dxa"/>
            <w:gridSpan w:val="3"/>
            <w:tcBorders>
              <w:top w:val="nil"/>
              <w:left w:val="nil"/>
              <w:bottom w:val="nil"/>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b/>
                <w:bCs/>
                <w:color w:val="000000"/>
                <w:kern w:val="0"/>
                <w:sz w:val="28"/>
                <w:szCs w:val="28"/>
              </w:rPr>
            </w:pPr>
            <w:r w:rsidRPr="00F83FBF">
              <w:rPr>
                <w:rFonts w:ascii="宋体" w:eastAsia="宋体" w:hAnsi="宋体" w:cs="Arial" w:hint="eastAsia"/>
                <w:b/>
                <w:bCs/>
                <w:color w:val="000000"/>
                <w:kern w:val="0"/>
                <w:sz w:val="28"/>
                <w:szCs w:val="28"/>
              </w:rPr>
              <w:t>支出总体情况表</w:t>
            </w:r>
          </w:p>
        </w:tc>
      </w:tr>
      <w:tr w:rsidR="00F83FBF" w:rsidRPr="00F83FBF" w:rsidTr="008C31CC">
        <w:trPr>
          <w:trHeight w:val="407"/>
        </w:trPr>
        <w:tc>
          <w:tcPr>
            <w:tcW w:w="6479" w:type="dxa"/>
            <w:gridSpan w:val="2"/>
            <w:tcBorders>
              <w:top w:val="nil"/>
              <w:left w:val="nil"/>
              <w:bottom w:val="nil"/>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2185" w:type="dxa"/>
            <w:tcBorders>
              <w:top w:val="nil"/>
              <w:left w:val="nil"/>
              <w:bottom w:val="nil"/>
              <w:right w:val="nil"/>
            </w:tcBorders>
            <w:shd w:val="clear" w:color="000000" w:fill="FFFFFF"/>
            <w:noWrap/>
            <w:vAlign w:val="center"/>
            <w:hideMark/>
          </w:tcPr>
          <w:p w:rsidR="00F83FBF" w:rsidRPr="00F83FBF" w:rsidRDefault="00F83FBF" w:rsidP="00F83FBF">
            <w:pPr>
              <w:widowControl/>
              <w:jc w:val="righ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单位：万元</w:t>
            </w:r>
          </w:p>
        </w:tc>
      </w:tr>
      <w:tr w:rsidR="00F83FBF" w:rsidRPr="00F83FBF" w:rsidTr="008C31CC">
        <w:trPr>
          <w:trHeight w:val="407"/>
        </w:trPr>
        <w:tc>
          <w:tcPr>
            <w:tcW w:w="4294" w:type="dxa"/>
            <w:tcBorders>
              <w:top w:val="single" w:sz="4" w:space="0" w:color="000000"/>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center"/>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项        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082A74" w:rsidP="00F83FBF">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F83FBF" w:rsidRPr="00F83FBF">
              <w:rPr>
                <w:rFonts w:ascii="宋体" w:eastAsia="宋体" w:hAnsi="宋体" w:cs="Arial" w:hint="eastAsia"/>
                <w:color w:val="000000"/>
                <w:kern w:val="0"/>
                <w:sz w:val="20"/>
                <w:szCs w:val="20"/>
              </w:rPr>
              <w:t>年预算</w:t>
            </w:r>
          </w:p>
        </w:tc>
      </w:tr>
      <w:tr w:rsidR="00F83FBF" w:rsidRPr="00F83FBF" w:rsidTr="008C31CC">
        <w:trPr>
          <w:trHeight w:val="407"/>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一、基本支出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082A74">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3</w:t>
            </w:r>
            <w:r w:rsidR="00940DCE">
              <w:rPr>
                <w:rFonts w:ascii="宋体" w:eastAsia="宋体" w:hAnsi="宋体" w:cs="Arial" w:hint="eastAsia"/>
                <w:color w:val="000000"/>
                <w:kern w:val="0"/>
                <w:sz w:val="20"/>
                <w:szCs w:val="20"/>
              </w:rPr>
              <w:t>02.60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工资福利支出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E23955">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E23955">
              <w:rPr>
                <w:rFonts w:ascii="宋体" w:eastAsia="宋体" w:hAnsi="宋体" w:cs="Arial" w:hint="eastAsia"/>
                <w:color w:val="000000"/>
                <w:kern w:val="0"/>
                <w:sz w:val="20"/>
                <w:szCs w:val="20"/>
              </w:rPr>
              <w:t>174.90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一般商品和服务支出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E23955">
              <w:rPr>
                <w:rFonts w:ascii="宋体" w:eastAsia="宋体" w:hAnsi="宋体" w:cs="Arial" w:hint="eastAsia"/>
                <w:color w:val="000000"/>
                <w:kern w:val="0"/>
                <w:sz w:val="20"/>
                <w:szCs w:val="20"/>
              </w:rPr>
              <w:t>92.28</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对个人和家庭的补助</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E23955">
              <w:rPr>
                <w:rFonts w:ascii="宋体" w:eastAsia="宋体" w:hAnsi="宋体" w:cs="Arial" w:hint="eastAsia"/>
                <w:color w:val="000000"/>
                <w:kern w:val="0"/>
                <w:sz w:val="20"/>
                <w:szCs w:val="20"/>
              </w:rPr>
              <w:t>35.43</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其他资本性支出等</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二、项目支出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100.00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日常运转类项目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政府购买服务类项目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其他类项目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科技研发类项目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基本建设类项目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补助企事业类项目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信息化</w:t>
            </w:r>
            <w:proofErr w:type="gramStart"/>
            <w:r w:rsidRPr="00F83FBF">
              <w:rPr>
                <w:rFonts w:ascii="宋体" w:eastAsia="宋体" w:hAnsi="宋体" w:cs="Arial" w:hint="eastAsia"/>
                <w:color w:val="000000"/>
                <w:kern w:val="0"/>
                <w:sz w:val="20"/>
                <w:szCs w:val="20"/>
              </w:rPr>
              <w:t>运维类项目</w:t>
            </w:r>
            <w:proofErr w:type="gramEnd"/>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专项业务类项目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100.00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因公出国（境）项目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信息系统建设类项目</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三、事业单位经营支出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本  年  支  出  合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四、对附属单位补助支出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五、上缴上级支出</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六、结转下年</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p>
        </w:tc>
      </w:tr>
      <w:tr w:rsidR="00F83FBF" w:rsidRPr="00F83FBF" w:rsidTr="008C31CC">
        <w:trPr>
          <w:trHeight w:val="395"/>
        </w:trPr>
        <w:tc>
          <w:tcPr>
            <w:tcW w:w="4294" w:type="dxa"/>
            <w:tcBorders>
              <w:top w:val="nil"/>
              <w:left w:val="single" w:sz="4" w:space="0" w:color="000000"/>
              <w:bottom w:val="single" w:sz="4" w:space="0" w:color="000000"/>
              <w:right w:val="nil"/>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支    出    总    计</w:t>
            </w:r>
          </w:p>
        </w:tc>
        <w:tc>
          <w:tcPr>
            <w:tcW w:w="437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F83FBF" w:rsidRPr="00F83FBF" w:rsidRDefault="00F83FBF" w:rsidP="00F83FBF">
            <w:pPr>
              <w:widowControl/>
              <w:jc w:val="left"/>
              <w:rPr>
                <w:rFonts w:ascii="宋体" w:eastAsia="宋体" w:hAnsi="宋体" w:cs="Arial"/>
                <w:color w:val="000000"/>
                <w:kern w:val="0"/>
                <w:sz w:val="20"/>
                <w:szCs w:val="20"/>
              </w:rPr>
            </w:pPr>
            <w:r w:rsidRPr="00F83FBF">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r>
    </w:tbl>
    <w:p w:rsidR="00505B4A" w:rsidRDefault="00505B4A">
      <w:pPr>
        <w:sectPr w:rsidR="00505B4A">
          <w:pgSz w:w="11906" w:h="16838"/>
          <w:pgMar w:top="1440" w:right="1800" w:bottom="1440" w:left="1800" w:header="851" w:footer="992" w:gutter="0"/>
          <w:cols w:space="425"/>
          <w:docGrid w:type="lines" w:linePitch="312"/>
        </w:sectPr>
      </w:pPr>
    </w:p>
    <w:tbl>
      <w:tblPr>
        <w:tblW w:w="8455" w:type="dxa"/>
        <w:tblInd w:w="93" w:type="dxa"/>
        <w:tblLook w:val="04A0"/>
      </w:tblPr>
      <w:tblGrid>
        <w:gridCol w:w="2691"/>
        <w:gridCol w:w="1537"/>
        <w:gridCol w:w="2690"/>
        <w:gridCol w:w="1537"/>
      </w:tblGrid>
      <w:tr w:rsidR="00BF50CA" w:rsidRPr="00BF50CA" w:rsidTr="006255B8">
        <w:trPr>
          <w:trHeight w:val="415"/>
        </w:trPr>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2"/>
                <w:szCs w:val="22"/>
              </w:rPr>
            </w:pP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表4</w:t>
            </w:r>
          </w:p>
        </w:tc>
      </w:tr>
      <w:tr w:rsidR="00BF50CA" w:rsidRPr="00BF50CA" w:rsidTr="006255B8">
        <w:trPr>
          <w:trHeight w:val="514"/>
        </w:trPr>
        <w:tc>
          <w:tcPr>
            <w:tcW w:w="0" w:type="auto"/>
            <w:gridSpan w:val="4"/>
            <w:tcBorders>
              <w:top w:val="nil"/>
              <w:left w:val="nil"/>
              <w:bottom w:val="nil"/>
              <w:right w:val="nil"/>
            </w:tcBorders>
            <w:shd w:val="clear" w:color="auto" w:fill="auto"/>
            <w:noWrap/>
            <w:vAlign w:val="center"/>
            <w:hideMark/>
          </w:tcPr>
          <w:p w:rsidR="00BF50CA" w:rsidRPr="00BF50CA" w:rsidRDefault="00BF50CA" w:rsidP="00BF50CA">
            <w:pPr>
              <w:widowControl/>
              <w:jc w:val="center"/>
              <w:rPr>
                <w:rFonts w:ascii="宋体" w:eastAsia="宋体" w:hAnsi="宋体" w:cs="Arial"/>
                <w:b/>
                <w:bCs/>
                <w:color w:val="000000"/>
                <w:kern w:val="0"/>
                <w:sz w:val="28"/>
                <w:szCs w:val="28"/>
              </w:rPr>
            </w:pPr>
            <w:r w:rsidRPr="00BF50CA">
              <w:rPr>
                <w:rFonts w:ascii="宋体" w:eastAsia="宋体" w:hAnsi="宋体" w:cs="Arial" w:hint="eastAsia"/>
                <w:b/>
                <w:bCs/>
                <w:color w:val="000000"/>
                <w:kern w:val="0"/>
                <w:sz w:val="28"/>
                <w:szCs w:val="28"/>
              </w:rPr>
              <w:t>财政拨款收支总体情况表</w:t>
            </w:r>
          </w:p>
        </w:tc>
      </w:tr>
      <w:tr w:rsidR="00BF50CA" w:rsidRPr="00BF50CA" w:rsidTr="006255B8">
        <w:trPr>
          <w:trHeight w:val="415"/>
        </w:trPr>
        <w:tc>
          <w:tcPr>
            <w:tcW w:w="0" w:type="auto"/>
            <w:gridSpan w:val="3"/>
            <w:tcBorders>
              <w:top w:val="nil"/>
              <w:left w:val="nil"/>
              <w:bottom w:val="nil"/>
              <w:right w:val="nil"/>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BF50CA" w:rsidRPr="00BF50CA" w:rsidRDefault="00BF50CA" w:rsidP="00BF50CA">
            <w:pPr>
              <w:widowControl/>
              <w:jc w:val="righ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单位：万元</w:t>
            </w:r>
          </w:p>
        </w:tc>
      </w:tr>
      <w:tr w:rsidR="00BF50CA" w:rsidRPr="00BF50CA" w:rsidTr="006255B8">
        <w:trPr>
          <w:trHeight w:val="415"/>
        </w:trPr>
        <w:tc>
          <w:tcPr>
            <w:tcW w:w="0" w:type="auto"/>
            <w:gridSpan w:val="2"/>
            <w:tcBorders>
              <w:top w:val="single" w:sz="4" w:space="0" w:color="auto"/>
              <w:left w:val="single" w:sz="4" w:space="0" w:color="auto"/>
              <w:bottom w:val="single" w:sz="4" w:space="0" w:color="auto"/>
              <w:right w:val="nil"/>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收        入</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支        出</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BF50CA">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BF50CA" w:rsidRPr="00BF50CA">
              <w:rPr>
                <w:rFonts w:ascii="宋体" w:eastAsia="宋体" w:hAnsi="宋体" w:cs="Arial" w:hint="eastAsia"/>
                <w:color w:val="000000"/>
                <w:kern w:val="0"/>
                <w:sz w:val="20"/>
                <w:szCs w:val="20"/>
              </w:rPr>
              <w:t>年预算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center"/>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项    目</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082A74" w:rsidP="00BF50CA">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BF50CA" w:rsidRPr="00BF50CA">
              <w:rPr>
                <w:rFonts w:ascii="宋体" w:eastAsia="宋体" w:hAnsi="宋体" w:cs="Arial" w:hint="eastAsia"/>
                <w:color w:val="000000"/>
                <w:kern w:val="0"/>
                <w:sz w:val="20"/>
                <w:szCs w:val="20"/>
              </w:rPr>
              <w:t>年预算</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一、一般公共预算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二、政府性基金预算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三、国有资本经营预算</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p>
        </w:tc>
      </w:tr>
      <w:tr w:rsidR="00BF50CA" w:rsidRPr="00BF50CA" w:rsidTr="006255B8">
        <w:trPr>
          <w:trHeight w:val="41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本年收入合计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本年支出合计</w:t>
            </w:r>
          </w:p>
        </w:tc>
        <w:tc>
          <w:tcPr>
            <w:tcW w:w="0" w:type="auto"/>
            <w:tcBorders>
              <w:top w:val="nil"/>
              <w:left w:val="nil"/>
              <w:bottom w:val="single" w:sz="4" w:space="0" w:color="auto"/>
              <w:right w:val="single" w:sz="4" w:space="0" w:color="auto"/>
            </w:tcBorders>
            <w:shd w:val="clear" w:color="auto" w:fill="auto"/>
            <w:noWrap/>
            <w:vAlign w:val="center"/>
            <w:hideMark/>
          </w:tcPr>
          <w:p w:rsidR="00BF50CA" w:rsidRPr="00BF50CA" w:rsidRDefault="00BF50CA" w:rsidP="00BF50CA">
            <w:pPr>
              <w:widowControl/>
              <w:jc w:val="left"/>
              <w:rPr>
                <w:rFonts w:ascii="宋体" w:eastAsia="宋体" w:hAnsi="宋体" w:cs="Arial"/>
                <w:color w:val="000000"/>
                <w:kern w:val="0"/>
                <w:sz w:val="20"/>
                <w:szCs w:val="20"/>
              </w:rPr>
            </w:pPr>
            <w:r w:rsidRPr="00BF50CA">
              <w:rPr>
                <w:rFonts w:ascii="宋体" w:eastAsia="宋体" w:hAnsi="宋体" w:cs="Arial" w:hint="eastAsia"/>
                <w:color w:val="000000"/>
                <w:kern w:val="0"/>
                <w:sz w:val="20"/>
                <w:szCs w:val="20"/>
              </w:rPr>
              <w:t xml:space="preserve">　</w:t>
            </w:r>
            <w:r w:rsidR="00082A74">
              <w:rPr>
                <w:rFonts w:ascii="宋体" w:eastAsia="宋体" w:hAnsi="宋体" w:cs="Arial" w:hint="eastAsia"/>
                <w:color w:val="000000"/>
                <w:kern w:val="0"/>
                <w:sz w:val="20"/>
                <w:szCs w:val="20"/>
              </w:rPr>
              <w:t>402.60</w:t>
            </w:r>
          </w:p>
        </w:tc>
      </w:tr>
    </w:tbl>
    <w:p w:rsidR="00505B4A" w:rsidRDefault="00505B4A"/>
    <w:tbl>
      <w:tblPr>
        <w:tblW w:w="0" w:type="auto"/>
        <w:tblInd w:w="93" w:type="dxa"/>
        <w:tblLook w:val="04A0"/>
      </w:tblPr>
      <w:tblGrid>
        <w:gridCol w:w="4873"/>
        <w:gridCol w:w="816"/>
        <w:gridCol w:w="1524"/>
        <w:gridCol w:w="1216"/>
      </w:tblGrid>
      <w:tr w:rsidR="00CF3C31" w:rsidRPr="00CF3C31" w:rsidTr="00CF3C31">
        <w:trPr>
          <w:trHeight w:val="402"/>
        </w:trPr>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CF3C31" w:rsidRPr="00CF3C31" w:rsidRDefault="00CF3C31" w:rsidP="00CF3C31">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表5</w:t>
            </w:r>
          </w:p>
        </w:tc>
      </w:tr>
      <w:tr w:rsidR="00CF3C31" w:rsidRPr="00CF3C31" w:rsidTr="00CF3C31">
        <w:trPr>
          <w:trHeight w:val="499"/>
        </w:trPr>
        <w:tc>
          <w:tcPr>
            <w:tcW w:w="0" w:type="auto"/>
            <w:gridSpan w:val="4"/>
            <w:tcBorders>
              <w:top w:val="nil"/>
              <w:left w:val="nil"/>
              <w:bottom w:val="nil"/>
              <w:right w:val="nil"/>
            </w:tcBorders>
            <w:shd w:val="clear" w:color="000000" w:fill="FFFFFF"/>
            <w:noWrap/>
            <w:vAlign w:val="center"/>
            <w:hideMark/>
          </w:tcPr>
          <w:p w:rsidR="00CF3C31" w:rsidRPr="00CF3C31" w:rsidRDefault="00CF3C31" w:rsidP="00CF3C31">
            <w:pPr>
              <w:widowControl/>
              <w:jc w:val="center"/>
              <w:rPr>
                <w:rFonts w:ascii="宋体" w:eastAsia="宋体" w:hAnsi="宋体" w:cs="Arial"/>
                <w:b/>
                <w:bCs/>
                <w:color w:val="000000"/>
                <w:kern w:val="0"/>
                <w:sz w:val="28"/>
                <w:szCs w:val="28"/>
              </w:rPr>
            </w:pPr>
            <w:r w:rsidRPr="00CF3C31">
              <w:rPr>
                <w:rFonts w:ascii="宋体" w:eastAsia="宋体" w:hAnsi="宋体" w:cs="Arial" w:hint="eastAsia"/>
                <w:b/>
                <w:bCs/>
                <w:color w:val="000000"/>
                <w:kern w:val="0"/>
                <w:sz w:val="28"/>
                <w:szCs w:val="28"/>
              </w:rPr>
              <w:t>一般公共预算支出情况表（按功能分类科目）</w:t>
            </w:r>
          </w:p>
        </w:tc>
      </w:tr>
      <w:tr w:rsidR="00CF3C31" w:rsidRPr="00CF3C31" w:rsidTr="00CF3C31">
        <w:trPr>
          <w:trHeight w:val="402"/>
        </w:trPr>
        <w:tc>
          <w:tcPr>
            <w:tcW w:w="0" w:type="auto"/>
            <w:gridSpan w:val="3"/>
            <w:tcBorders>
              <w:top w:val="nil"/>
              <w:left w:val="nil"/>
              <w:bottom w:val="nil"/>
              <w:right w:val="nil"/>
            </w:tcBorders>
            <w:shd w:val="clear" w:color="000000" w:fill="FFFFFF"/>
            <w:noWrap/>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单位名称：</w:t>
            </w:r>
            <w:r w:rsidR="00082A7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单位：万元</w:t>
            </w:r>
          </w:p>
        </w:tc>
      </w:tr>
      <w:tr w:rsidR="00CF3C31" w:rsidRPr="00CF3C31" w:rsidTr="00CF3C31">
        <w:trPr>
          <w:trHeight w:val="402"/>
        </w:trPr>
        <w:tc>
          <w:tcPr>
            <w:tcW w:w="0" w:type="auto"/>
            <w:vMerge w:val="restart"/>
            <w:tcBorders>
              <w:top w:val="single" w:sz="4" w:space="0" w:color="000000"/>
              <w:left w:val="single" w:sz="4" w:space="0" w:color="000000"/>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功能科目名称</w:t>
            </w:r>
          </w:p>
        </w:tc>
        <w:tc>
          <w:tcPr>
            <w:tcW w:w="0" w:type="auto"/>
            <w:gridSpan w:val="3"/>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一般公共预算支出</w:t>
            </w:r>
          </w:p>
        </w:tc>
      </w:tr>
      <w:tr w:rsidR="00CF3C31" w:rsidRPr="00CF3C31" w:rsidTr="00CF3C31">
        <w:trPr>
          <w:trHeight w:val="40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F3C31" w:rsidRPr="00CF3C31" w:rsidRDefault="00CF3C31" w:rsidP="00CF3C31">
            <w:pPr>
              <w:widowControl/>
              <w:jc w:val="left"/>
              <w:rPr>
                <w:rFonts w:ascii="宋体" w:eastAsia="宋体" w:hAnsi="宋体" w:cs="Arial"/>
                <w:color w:val="000000"/>
                <w:kern w:val="0"/>
                <w:sz w:val="20"/>
                <w:szCs w:val="20"/>
              </w:rPr>
            </w:pP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小计</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其中：基本支出</w:t>
            </w:r>
          </w:p>
        </w:tc>
        <w:tc>
          <w:tcPr>
            <w:tcW w:w="0" w:type="auto"/>
            <w:tcBorders>
              <w:top w:val="nil"/>
              <w:left w:val="nil"/>
              <w:bottom w:val="nil"/>
              <w:right w:val="single" w:sz="4" w:space="0" w:color="000000"/>
            </w:tcBorders>
            <w:shd w:val="clear" w:color="000000" w:fill="FFFFFF"/>
            <w:vAlign w:val="center"/>
            <w:hideMark/>
          </w:tcPr>
          <w:p w:rsidR="00CF3C31" w:rsidRPr="00CF3C31" w:rsidRDefault="00CF3C31" w:rsidP="00CF3C31">
            <w:pPr>
              <w:widowControl/>
              <w:jc w:val="center"/>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项目支出</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合    计</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082A74" w:rsidP="00082A74">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402.60</w:t>
            </w:r>
            <w:r w:rsidR="00CF3C31" w:rsidRPr="00CF3C31">
              <w:rPr>
                <w:rFonts w:ascii="宋体" w:eastAsia="宋体" w:hAnsi="宋体" w:cs="Arial"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302.60</w:t>
            </w:r>
            <w:r w:rsidR="00CF3C31" w:rsidRPr="00CF3C31">
              <w:rPr>
                <w:rFonts w:ascii="宋体" w:eastAsia="宋体" w:hAnsi="宋体" w:cs="Arial" w:hint="eastAsia"/>
                <w:color w:val="000000"/>
                <w:kern w:val="0"/>
                <w:sz w:val="20"/>
                <w:szCs w:val="20"/>
              </w:rPr>
              <w:t xml:space="preserve">　</w:t>
            </w:r>
          </w:p>
        </w:tc>
        <w:tc>
          <w:tcPr>
            <w:tcW w:w="0" w:type="auto"/>
            <w:tcBorders>
              <w:top w:val="single" w:sz="4" w:space="0" w:color="000000"/>
              <w:left w:val="nil"/>
              <w:bottom w:val="single" w:sz="4" w:space="0" w:color="000000"/>
              <w:right w:val="single" w:sz="4" w:space="0" w:color="000000"/>
            </w:tcBorders>
            <w:shd w:val="clear" w:color="000000" w:fill="FFFFFF"/>
            <w:noWrap/>
            <w:vAlign w:val="center"/>
            <w:hideMark/>
          </w:tcPr>
          <w:p w:rsidR="00CF3C31"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CF3C31"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[201]一般公共服务支出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[20104]发展与改革事务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[2010499]其他发展与改革事务支出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[20111]纪检监察事务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CF3C31"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CF3C31" w:rsidRPr="00CF3C31" w:rsidRDefault="00CF3C31"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[2011105]派驻派出机构</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CF3C31" w:rsidRPr="00CF3C31" w:rsidRDefault="00CF3C31"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[20131]党委办公厅（室）及相关机构事务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367.53</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267.53</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[2013101]行政运行</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367.53</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267.53</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[2013102]一般行政管理事务</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[2013103]机关服务</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[2013105]专项业务</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60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[2013199]其他党委办公厅（室）及相关机构事务支出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[204]公共安全支出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[20409]国家保密</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[2040905]保密管理</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[2040999]其他国家保密支出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lastRenderedPageBreak/>
              <w:t>[205]教育支出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[20502]普通教育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[2050201]学前教育</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[208]社会保障和就业支出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[20805]行政事业单位离退休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[2080501]归口管理的行政单位离退休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F43407">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[2080502]事业单位离退休</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r w:rsidR="00D06246" w:rsidRPr="00CF3C31" w:rsidTr="00CF3C31">
        <w:trPr>
          <w:trHeight w:val="390"/>
        </w:trPr>
        <w:tc>
          <w:tcPr>
            <w:tcW w:w="0" w:type="auto"/>
            <w:tcBorders>
              <w:top w:val="nil"/>
              <w:left w:val="single" w:sz="4" w:space="0" w:color="000000"/>
              <w:bottom w:val="single" w:sz="4" w:space="0" w:color="000000"/>
              <w:right w:val="single" w:sz="4" w:space="0" w:color="000000"/>
            </w:tcBorders>
            <w:shd w:val="clear" w:color="000000" w:fill="FFFFFF"/>
            <w:vAlign w:val="center"/>
            <w:hideMark/>
          </w:tcPr>
          <w:p w:rsidR="00D06246" w:rsidRPr="00CF3C31" w:rsidRDefault="00D06246" w:rsidP="00CF3C31">
            <w:pPr>
              <w:widowControl/>
              <w:jc w:val="lef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[2080599]其他行政事业单位离退休支出</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c>
          <w:tcPr>
            <w:tcW w:w="0" w:type="auto"/>
            <w:tcBorders>
              <w:top w:val="nil"/>
              <w:left w:val="nil"/>
              <w:bottom w:val="single" w:sz="4" w:space="0" w:color="000000"/>
              <w:right w:val="single" w:sz="4" w:space="0" w:color="000000"/>
            </w:tcBorders>
            <w:shd w:val="clear" w:color="000000" w:fill="FFFFFF"/>
            <w:noWrap/>
            <w:vAlign w:val="center"/>
            <w:hideMark/>
          </w:tcPr>
          <w:p w:rsidR="00D06246" w:rsidRPr="00CF3C31" w:rsidRDefault="00D06246" w:rsidP="00CF3C31">
            <w:pPr>
              <w:widowControl/>
              <w:jc w:val="right"/>
              <w:rPr>
                <w:rFonts w:ascii="宋体" w:eastAsia="宋体" w:hAnsi="宋体" w:cs="Arial"/>
                <w:color w:val="000000"/>
                <w:kern w:val="0"/>
                <w:sz w:val="20"/>
                <w:szCs w:val="20"/>
              </w:rPr>
            </w:pPr>
            <w:r w:rsidRPr="00CF3C31">
              <w:rPr>
                <w:rFonts w:ascii="宋体" w:eastAsia="宋体" w:hAnsi="宋体" w:cs="Arial" w:hint="eastAsia"/>
                <w:color w:val="000000"/>
                <w:kern w:val="0"/>
                <w:sz w:val="20"/>
                <w:szCs w:val="20"/>
              </w:rPr>
              <w:t xml:space="preserve">　</w:t>
            </w:r>
          </w:p>
        </w:tc>
      </w:tr>
    </w:tbl>
    <w:p w:rsidR="00505B4A" w:rsidRDefault="00505B4A"/>
    <w:tbl>
      <w:tblPr>
        <w:tblW w:w="8278" w:type="dxa"/>
        <w:tblInd w:w="93" w:type="dxa"/>
        <w:tblLook w:val="04A0"/>
      </w:tblPr>
      <w:tblGrid>
        <w:gridCol w:w="3346"/>
        <w:gridCol w:w="3346"/>
        <w:gridCol w:w="1587"/>
      </w:tblGrid>
      <w:tr w:rsidR="00DA497E" w:rsidRPr="00DA497E" w:rsidTr="007C78C6">
        <w:trPr>
          <w:trHeight w:val="424"/>
        </w:trPr>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DA497E" w:rsidRPr="00DA497E" w:rsidRDefault="00DA497E" w:rsidP="00DA497E">
            <w:pPr>
              <w:widowControl/>
              <w:jc w:val="left"/>
              <w:rPr>
                <w:rFonts w:ascii="Arial" w:eastAsia="宋体" w:hAnsi="Arial" w:cs="Arial"/>
                <w:kern w:val="0"/>
                <w:sz w:val="20"/>
                <w:szCs w:val="20"/>
              </w:rPr>
            </w:pP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表6</w:t>
            </w:r>
          </w:p>
        </w:tc>
      </w:tr>
      <w:tr w:rsidR="00DA497E" w:rsidRPr="00DA497E" w:rsidTr="007C78C6">
        <w:trPr>
          <w:trHeight w:val="527"/>
        </w:trPr>
        <w:tc>
          <w:tcPr>
            <w:tcW w:w="8278" w:type="dxa"/>
            <w:gridSpan w:val="3"/>
            <w:tcBorders>
              <w:top w:val="nil"/>
              <w:left w:val="nil"/>
              <w:bottom w:val="nil"/>
              <w:right w:val="nil"/>
            </w:tcBorders>
            <w:shd w:val="clear" w:color="000000" w:fill="FFFFFF"/>
            <w:noWrap/>
            <w:vAlign w:val="center"/>
            <w:hideMark/>
          </w:tcPr>
          <w:p w:rsidR="00DA497E" w:rsidRPr="00DA497E" w:rsidRDefault="00DA497E" w:rsidP="00DA497E">
            <w:pPr>
              <w:widowControl/>
              <w:jc w:val="center"/>
              <w:rPr>
                <w:rFonts w:ascii="宋体" w:eastAsia="宋体" w:hAnsi="宋体" w:cs="Arial"/>
                <w:b/>
                <w:bCs/>
                <w:color w:val="000000"/>
                <w:kern w:val="0"/>
                <w:sz w:val="28"/>
                <w:szCs w:val="28"/>
              </w:rPr>
            </w:pPr>
            <w:r w:rsidRPr="00DA497E">
              <w:rPr>
                <w:rFonts w:ascii="宋体" w:eastAsia="宋体" w:hAnsi="宋体" w:cs="Arial" w:hint="eastAsia"/>
                <w:b/>
                <w:bCs/>
                <w:color w:val="000000"/>
                <w:kern w:val="0"/>
                <w:sz w:val="28"/>
                <w:szCs w:val="28"/>
              </w:rPr>
              <w:t>一般公共预算基本支出情况表（按支出经济分类科目）</w:t>
            </w:r>
          </w:p>
        </w:tc>
      </w:tr>
      <w:tr w:rsidR="00DA497E" w:rsidRPr="00DA497E" w:rsidTr="007C78C6">
        <w:trPr>
          <w:trHeight w:val="424"/>
        </w:trPr>
        <w:tc>
          <w:tcPr>
            <w:tcW w:w="0" w:type="auto"/>
            <w:gridSpan w:val="2"/>
            <w:tcBorders>
              <w:top w:val="nil"/>
              <w:left w:val="nil"/>
              <w:bottom w:val="nil"/>
              <w:right w:val="nil"/>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单位名称：</w:t>
            </w:r>
            <w:r w:rsidR="00016A84">
              <w:rPr>
                <w:rFonts w:ascii="宋体" w:eastAsia="宋体" w:hAnsi="宋体" w:cs="Arial" w:hint="eastAsia"/>
                <w:color w:val="000000"/>
                <w:kern w:val="0"/>
                <w:sz w:val="20"/>
                <w:szCs w:val="20"/>
              </w:rPr>
              <w:t>中共大埔县委组织部</w:t>
            </w:r>
          </w:p>
        </w:tc>
        <w:tc>
          <w:tcPr>
            <w:tcW w:w="1573" w:type="dxa"/>
            <w:tcBorders>
              <w:top w:val="nil"/>
              <w:left w:val="nil"/>
              <w:bottom w:val="nil"/>
              <w:right w:val="nil"/>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单位：万元</w:t>
            </w:r>
          </w:p>
        </w:tc>
      </w:tr>
      <w:tr w:rsidR="00DA497E" w:rsidRPr="00DA497E" w:rsidTr="007C78C6">
        <w:trPr>
          <w:trHeight w:val="424"/>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DA497E" w:rsidRPr="00DA497E" w:rsidRDefault="00DA497E" w:rsidP="00DA497E">
            <w:pPr>
              <w:widowControl/>
              <w:jc w:val="center"/>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部门预算支出经济科目</w:t>
            </w:r>
          </w:p>
        </w:tc>
        <w:tc>
          <w:tcPr>
            <w:tcW w:w="1573" w:type="dxa"/>
            <w:tcBorders>
              <w:top w:val="single" w:sz="4" w:space="0" w:color="000000"/>
              <w:left w:val="nil"/>
              <w:bottom w:val="nil"/>
              <w:right w:val="single" w:sz="4" w:space="0" w:color="000000"/>
            </w:tcBorders>
            <w:shd w:val="clear" w:color="000000" w:fill="FFFFFF"/>
            <w:noWrap/>
            <w:vAlign w:val="center"/>
            <w:hideMark/>
          </w:tcPr>
          <w:p w:rsidR="00DA497E" w:rsidRPr="00DA497E" w:rsidRDefault="002A7736" w:rsidP="00DA497E">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DA497E" w:rsidRPr="00DA497E">
              <w:rPr>
                <w:rFonts w:ascii="宋体" w:eastAsia="宋体" w:hAnsi="宋体" w:cs="Arial" w:hint="eastAsia"/>
                <w:color w:val="000000"/>
                <w:kern w:val="0"/>
                <w:sz w:val="20"/>
                <w:szCs w:val="20"/>
              </w:rPr>
              <w:t>年预算</w:t>
            </w:r>
          </w:p>
        </w:tc>
      </w:tr>
      <w:tr w:rsidR="00DA497E" w:rsidRPr="00DA497E" w:rsidTr="007C78C6">
        <w:trPr>
          <w:trHeight w:val="424"/>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合    计</w:t>
            </w:r>
          </w:p>
        </w:tc>
        <w:tc>
          <w:tcPr>
            <w:tcW w:w="1573" w:type="dxa"/>
            <w:tcBorders>
              <w:top w:val="single" w:sz="4" w:space="0" w:color="auto"/>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302.60</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174.90</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40BE"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57.96</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6B40BE"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60.55</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[50101]工资奖金津补贴</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35.60</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[50102]社会保障缴费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[30112]其他社会保障缴费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C78C6"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6.57</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[50103]住房公积金</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C78C6"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14.22</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[30106]伙食补助费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92.28</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7C78C6"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21.60</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[30202]印刷费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[30204]手续费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[30205]水费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[30206]电费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[30207]邮电费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[30209]物业管理费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[30211]差旅费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[30214]租赁费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[30228]工会经费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lastRenderedPageBreak/>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[30229]福利费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[30239]其他交通费用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[30215]会议费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[30216]培训费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[30203]咨询费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[30226]劳务费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[30227]委托业务费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[30217]公务接待费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[50207]因公出国（境）费用</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[30212]因公出国（境）费用</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[30231]公务用车运行维护费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[30213]维修（护）费</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905EE0"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60.18</w:t>
            </w:r>
            <w:r w:rsidR="00DA497E"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[310]资本性支出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[31002]办公设备购置</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DA497E"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[301]工资福利支出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DA497E" w:rsidRPr="00DA497E" w:rsidRDefault="00DA497E"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[30101]基本工资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F43407">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[30102]津贴补贴</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F43407">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[30103]奖金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[30107]绩效工资</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[30113]住房公积金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[30199]其他工资福利支出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[505]对事业单位经常性补助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[302]商品和服务支出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[30201]办公费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[50502]商品和服务支出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[30299]其他商品和服务支出</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[303]对个人和家庭的补助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w:t>
            </w:r>
            <w:r w:rsidR="00905EE0">
              <w:rPr>
                <w:rFonts w:ascii="宋体" w:eastAsia="宋体" w:hAnsi="宋体" w:cs="Arial" w:hint="eastAsia"/>
                <w:color w:val="000000"/>
                <w:kern w:val="0"/>
                <w:sz w:val="20"/>
                <w:szCs w:val="20"/>
              </w:rPr>
              <w:t>43</w:t>
            </w: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[30304]抚恤金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[30305]生活补助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[30307]医疗费补助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[30309]奖励金</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[30301]离休费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[50905]离退休费</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[30302]退休费</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35.07</w:t>
            </w:r>
            <w:r w:rsidRPr="00DA497E">
              <w:rPr>
                <w:rFonts w:ascii="宋体" w:eastAsia="宋体" w:hAnsi="宋体" w:cs="Arial" w:hint="eastAsia"/>
                <w:color w:val="000000"/>
                <w:kern w:val="0"/>
                <w:sz w:val="20"/>
                <w:szCs w:val="20"/>
              </w:rPr>
              <w:t xml:space="preserve">　</w:t>
            </w:r>
          </w:p>
        </w:tc>
      </w:tr>
      <w:tr w:rsidR="007C78C6" w:rsidRPr="00DA497E" w:rsidTr="007C78C6">
        <w:trPr>
          <w:trHeight w:val="424"/>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DA497E">
            <w:pPr>
              <w:widowControl/>
              <w:jc w:val="left"/>
              <w:rPr>
                <w:rFonts w:ascii="宋体" w:eastAsia="宋体" w:hAnsi="宋体" w:cs="Arial"/>
                <w:color w:val="000000"/>
                <w:kern w:val="0"/>
                <w:sz w:val="20"/>
                <w:szCs w:val="20"/>
              </w:rPr>
            </w:pPr>
            <w:r w:rsidRPr="00DA497E">
              <w:rPr>
                <w:rFonts w:ascii="宋体" w:eastAsia="宋体" w:hAnsi="宋体" w:cs="Arial" w:hint="eastAsia"/>
                <w:color w:val="000000"/>
                <w:kern w:val="0"/>
                <w:sz w:val="20"/>
                <w:szCs w:val="20"/>
              </w:rPr>
              <w:t xml:space="preserve">  [30399]其他对个人和家庭的补助</w:t>
            </w:r>
          </w:p>
        </w:tc>
        <w:tc>
          <w:tcPr>
            <w:tcW w:w="1573" w:type="dxa"/>
            <w:tcBorders>
              <w:top w:val="nil"/>
              <w:left w:val="nil"/>
              <w:bottom w:val="single" w:sz="4" w:space="0" w:color="auto"/>
              <w:right w:val="single" w:sz="4" w:space="0" w:color="auto"/>
            </w:tcBorders>
            <w:shd w:val="clear" w:color="000000" w:fill="FFFFFF"/>
            <w:noWrap/>
            <w:vAlign w:val="center"/>
            <w:hideMark/>
          </w:tcPr>
          <w:p w:rsidR="007C78C6" w:rsidRPr="00DA497E" w:rsidRDefault="007C78C6" w:rsidP="00905EE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0.3</w:t>
            </w:r>
            <w:r w:rsidR="00905EE0">
              <w:rPr>
                <w:rFonts w:ascii="宋体" w:eastAsia="宋体" w:hAnsi="宋体" w:cs="Arial" w:hint="eastAsia"/>
                <w:color w:val="000000"/>
                <w:kern w:val="0"/>
                <w:sz w:val="20"/>
                <w:szCs w:val="20"/>
              </w:rPr>
              <w:t>6</w:t>
            </w:r>
            <w:r w:rsidRPr="00DA497E">
              <w:rPr>
                <w:rFonts w:ascii="宋体" w:eastAsia="宋体" w:hAnsi="宋体" w:cs="Arial" w:hint="eastAsia"/>
                <w:color w:val="000000"/>
                <w:kern w:val="0"/>
                <w:sz w:val="20"/>
                <w:szCs w:val="20"/>
              </w:rPr>
              <w:t xml:space="preserve">　</w:t>
            </w:r>
          </w:p>
        </w:tc>
      </w:tr>
    </w:tbl>
    <w:p w:rsidR="00505B4A" w:rsidRDefault="00505B4A"/>
    <w:tbl>
      <w:tblPr>
        <w:tblW w:w="8089" w:type="dxa"/>
        <w:tblInd w:w="93" w:type="dxa"/>
        <w:tblLook w:val="04A0"/>
      </w:tblPr>
      <w:tblGrid>
        <w:gridCol w:w="3396"/>
        <w:gridCol w:w="3396"/>
        <w:gridCol w:w="1297"/>
      </w:tblGrid>
      <w:tr w:rsidR="0048089B" w:rsidRPr="0048089B" w:rsidTr="00A84CE6">
        <w:trPr>
          <w:trHeight w:val="340"/>
        </w:trPr>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48089B" w:rsidRPr="0048089B" w:rsidRDefault="0048089B" w:rsidP="0048089B">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表7</w:t>
            </w:r>
          </w:p>
        </w:tc>
      </w:tr>
      <w:tr w:rsidR="0048089B" w:rsidRPr="0048089B" w:rsidTr="00A84CE6">
        <w:trPr>
          <w:trHeight w:val="422"/>
        </w:trPr>
        <w:tc>
          <w:tcPr>
            <w:tcW w:w="0" w:type="auto"/>
            <w:gridSpan w:val="3"/>
            <w:tcBorders>
              <w:top w:val="nil"/>
              <w:left w:val="nil"/>
              <w:bottom w:val="nil"/>
              <w:right w:val="nil"/>
            </w:tcBorders>
            <w:shd w:val="clear" w:color="000000" w:fill="FFFFFF"/>
            <w:noWrap/>
            <w:vAlign w:val="center"/>
            <w:hideMark/>
          </w:tcPr>
          <w:p w:rsidR="0048089B" w:rsidRPr="0048089B" w:rsidRDefault="0048089B" w:rsidP="0048089B">
            <w:pPr>
              <w:widowControl/>
              <w:jc w:val="center"/>
              <w:rPr>
                <w:rFonts w:ascii="宋体" w:eastAsia="宋体" w:hAnsi="宋体" w:cs="Arial"/>
                <w:b/>
                <w:bCs/>
                <w:color w:val="000000"/>
                <w:kern w:val="0"/>
                <w:sz w:val="28"/>
                <w:szCs w:val="28"/>
              </w:rPr>
            </w:pPr>
            <w:r w:rsidRPr="0048089B">
              <w:rPr>
                <w:rFonts w:ascii="宋体" w:eastAsia="宋体" w:hAnsi="宋体" w:cs="Arial" w:hint="eastAsia"/>
                <w:b/>
                <w:bCs/>
                <w:color w:val="000000"/>
                <w:kern w:val="0"/>
                <w:sz w:val="28"/>
                <w:szCs w:val="28"/>
              </w:rPr>
              <w:t>一般公共预算项目支出情况表（按支出经济分类科目）</w:t>
            </w:r>
          </w:p>
        </w:tc>
      </w:tr>
      <w:tr w:rsidR="0048089B" w:rsidRPr="0048089B" w:rsidTr="00A84CE6">
        <w:trPr>
          <w:trHeight w:val="340"/>
        </w:trPr>
        <w:tc>
          <w:tcPr>
            <w:tcW w:w="0" w:type="auto"/>
            <w:gridSpan w:val="2"/>
            <w:tcBorders>
              <w:top w:val="nil"/>
              <w:left w:val="nil"/>
              <w:bottom w:val="nil"/>
              <w:right w:val="nil"/>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单位名称：</w:t>
            </w:r>
            <w:r w:rsidR="00A17989">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单位：万元</w:t>
            </w:r>
          </w:p>
        </w:tc>
      </w:tr>
      <w:tr w:rsidR="0048089B" w:rsidRPr="0048089B" w:rsidTr="00A84CE6">
        <w:trPr>
          <w:trHeight w:val="340"/>
        </w:trPr>
        <w:tc>
          <w:tcPr>
            <w:tcW w:w="0" w:type="auto"/>
            <w:tcBorders>
              <w:top w:val="single" w:sz="4" w:space="0" w:color="000000"/>
              <w:left w:val="single" w:sz="4" w:space="0" w:color="000000"/>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政府预算支出经济分类</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48089B" w:rsidP="0048089B">
            <w:pPr>
              <w:widowControl/>
              <w:jc w:val="center"/>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部门预算支出经济科目</w:t>
            </w:r>
          </w:p>
        </w:tc>
        <w:tc>
          <w:tcPr>
            <w:tcW w:w="0" w:type="auto"/>
            <w:tcBorders>
              <w:top w:val="single" w:sz="4" w:space="0" w:color="000000"/>
              <w:left w:val="nil"/>
              <w:bottom w:val="nil"/>
              <w:right w:val="single" w:sz="4" w:space="0" w:color="000000"/>
            </w:tcBorders>
            <w:shd w:val="clear" w:color="000000" w:fill="FFFFFF"/>
            <w:noWrap/>
            <w:vAlign w:val="center"/>
            <w:hideMark/>
          </w:tcPr>
          <w:p w:rsidR="0048089B" w:rsidRPr="0048089B" w:rsidRDefault="0062439F" w:rsidP="0048089B">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48089B" w:rsidRPr="0048089B">
              <w:rPr>
                <w:rFonts w:ascii="宋体" w:eastAsia="宋体" w:hAnsi="宋体" w:cs="Arial" w:hint="eastAsia"/>
                <w:color w:val="000000"/>
                <w:kern w:val="0"/>
                <w:sz w:val="20"/>
                <w:szCs w:val="20"/>
              </w:rPr>
              <w:t>年预算</w:t>
            </w:r>
          </w:p>
        </w:tc>
      </w:tr>
      <w:tr w:rsidR="0048089B" w:rsidRPr="0048089B" w:rsidTr="00A84CE6">
        <w:trPr>
          <w:trHeight w:val="340"/>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合    计</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48089B" w:rsidRPr="0048089B" w:rsidRDefault="009F572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48089B"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[501]机关工资福利支出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[301]工资福利支出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[30106]伙食补助费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[30199]其他工资福利支出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[502]机关商品和服务支出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[302]商品和服务支出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02445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[30201]办公费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[30202]印刷费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[30204]手续费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[30205]水费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[30206]电费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[30207]邮电费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[30209]物业管理费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[30211]差旅费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[30214]租赁费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[50201]办公经费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[30239]其他交通费用</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[50202]会议费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[30215]会议费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[50203]培训费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[30216]培训费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[30203]咨询费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[50205]委托业务费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[30226]劳务费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[50206]公务接待费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[30217]公务接待费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[50208]公务用车运行维护费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[30231]公务用车运行维护费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[50209]维修（护）费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[30213]维修（护）费</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[30299]其他商品和服务支出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9F5720" w:rsidP="0048089B">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48089B"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[503]机关资本性支出（一）</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[310]资本性支出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[31001]房屋建筑物购建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[31013]公务用车购置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[31002]办公设备购置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[31003]专用设备购置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[50306]设备购置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[31007]信息网络及软件购置更新</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[50307]大型修缮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[31006]大型修缮</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[50399]其他资本性支出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[31099]其他资本性支出</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w:t>
            </w: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[509]对个人和家庭的补助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[303]对个人和家庭的补助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[50901]社会福利和救助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[30307]医疗费补助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r w:rsidR="0048089B" w:rsidRPr="0048089B" w:rsidTr="00A84CE6">
        <w:trPr>
          <w:trHeight w:val="340"/>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[50999]其他对个人和家庭的补助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left"/>
              <w:rPr>
                <w:rFonts w:ascii="宋体" w:eastAsia="宋体" w:hAnsi="宋体" w:cs="Arial"/>
                <w:color w:val="000000"/>
                <w:kern w:val="0"/>
                <w:sz w:val="20"/>
                <w:szCs w:val="20"/>
              </w:rPr>
            </w:pPr>
            <w:r w:rsidRPr="0048089B">
              <w:rPr>
                <w:rFonts w:ascii="宋体" w:eastAsia="宋体" w:hAnsi="宋体" w:cs="Arial" w:hint="eastAsia"/>
                <w:color w:val="000000"/>
                <w:kern w:val="0"/>
                <w:sz w:val="20"/>
                <w:szCs w:val="20"/>
              </w:rPr>
              <w:t xml:space="preserve">  [30399]其他对个人和家庭的补助</w:t>
            </w:r>
          </w:p>
        </w:tc>
        <w:tc>
          <w:tcPr>
            <w:tcW w:w="0" w:type="auto"/>
            <w:tcBorders>
              <w:top w:val="nil"/>
              <w:left w:val="nil"/>
              <w:bottom w:val="single" w:sz="4" w:space="0" w:color="auto"/>
              <w:right w:val="single" w:sz="4" w:space="0" w:color="auto"/>
            </w:tcBorders>
            <w:shd w:val="clear" w:color="000000" w:fill="FFFFFF"/>
            <w:noWrap/>
            <w:vAlign w:val="center"/>
            <w:hideMark/>
          </w:tcPr>
          <w:p w:rsidR="0048089B" w:rsidRPr="0048089B" w:rsidRDefault="0048089B" w:rsidP="0048089B">
            <w:pPr>
              <w:widowControl/>
              <w:jc w:val="right"/>
              <w:rPr>
                <w:rFonts w:ascii="宋体" w:eastAsia="宋体" w:hAnsi="宋体" w:cs="Arial"/>
                <w:color w:val="000000"/>
                <w:kern w:val="0"/>
                <w:sz w:val="20"/>
                <w:szCs w:val="20"/>
              </w:rPr>
            </w:pPr>
          </w:p>
        </w:tc>
      </w:tr>
    </w:tbl>
    <w:p w:rsidR="00505B4A" w:rsidRDefault="00505B4A"/>
    <w:tbl>
      <w:tblPr>
        <w:tblW w:w="0" w:type="auto"/>
        <w:tblInd w:w="93" w:type="dxa"/>
        <w:tblLook w:val="04A0"/>
      </w:tblPr>
      <w:tblGrid>
        <w:gridCol w:w="6427"/>
        <w:gridCol w:w="309"/>
        <w:gridCol w:w="1693"/>
      </w:tblGrid>
      <w:tr w:rsidR="00A04A53" w:rsidRPr="00A04A53" w:rsidTr="00A04A53">
        <w:trPr>
          <w:trHeight w:val="402"/>
        </w:trPr>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04A53" w:rsidRPr="00A04A53" w:rsidRDefault="00A04A53" w:rsidP="00A04A53">
            <w:pPr>
              <w:widowControl/>
              <w:jc w:val="left"/>
              <w:rPr>
                <w:rFonts w:ascii="Arial" w:eastAsia="宋体" w:hAnsi="Arial" w:cs="Arial"/>
                <w:kern w:val="0"/>
                <w:sz w:val="20"/>
                <w:szCs w:val="20"/>
              </w:rPr>
            </w:pP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表8</w:t>
            </w:r>
          </w:p>
        </w:tc>
      </w:tr>
      <w:tr w:rsidR="00A04A53" w:rsidRPr="00A04A53" w:rsidTr="00A04A53">
        <w:trPr>
          <w:trHeight w:val="499"/>
        </w:trPr>
        <w:tc>
          <w:tcPr>
            <w:tcW w:w="0" w:type="auto"/>
            <w:gridSpan w:val="3"/>
            <w:tcBorders>
              <w:top w:val="nil"/>
              <w:left w:val="nil"/>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b/>
                <w:bCs/>
                <w:color w:val="000000"/>
                <w:kern w:val="0"/>
                <w:sz w:val="28"/>
                <w:szCs w:val="28"/>
              </w:rPr>
            </w:pPr>
            <w:r w:rsidRPr="00A04A53">
              <w:rPr>
                <w:rFonts w:ascii="宋体" w:eastAsia="宋体" w:hAnsi="宋体" w:cs="Arial" w:hint="eastAsia"/>
                <w:b/>
                <w:bCs/>
                <w:color w:val="000000"/>
                <w:kern w:val="0"/>
                <w:sz w:val="28"/>
                <w:szCs w:val="28"/>
              </w:rPr>
              <w:t>一般公共预算安排的行政经费及“三公”经费预算表</w:t>
            </w:r>
          </w:p>
        </w:tc>
      </w:tr>
      <w:tr w:rsidR="00A04A53" w:rsidRPr="00A04A53" w:rsidTr="00A04A53">
        <w:trPr>
          <w:trHeight w:val="402"/>
        </w:trPr>
        <w:tc>
          <w:tcPr>
            <w:tcW w:w="0" w:type="auto"/>
            <w:gridSpan w:val="2"/>
            <w:tcBorders>
              <w:top w:val="nil"/>
              <w:left w:val="nil"/>
              <w:bottom w:val="nil"/>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单位：万元</w:t>
            </w:r>
          </w:p>
        </w:tc>
      </w:tr>
      <w:tr w:rsidR="00A04A53" w:rsidRPr="00A04A53" w:rsidTr="00A04A53">
        <w:trPr>
          <w:trHeight w:val="390"/>
        </w:trPr>
        <w:tc>
          <w:tcPr>
            <w:tcW w:w="0" w:type="auto"/>
            <w:tcBorders>
              <w:top w:val="single" w:sz="4" w:space="0" w:color="000000"/>
              <w:left w:val="single" w:sz="4" w:space="0" w:color="000000"/>
              <w:bottom w:val="nil"/>
              <w:right w:val="nil"/>
            </w:tcBorders>
            <w:shd w:val="clear" w:color="000000" w:fill="FFFFFF"/>
            <w:noWrap/>
            <w:vAlign w:val="center"/>
            <w:hideMark/>
          </w:tcPr>
          <w:p w:rsidR="00A04A53" w:rsidRPr="00A04A53" w:rsidRDefault="00A04A53" w:rsidP="00A04A53">
            <w:pPr>
              <w:widowControl/>
              <w:jc w:val="center"/>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项        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2018</w:t>
            </w:r>
            <w:r w:rsidR="00A04A53" w:rsidRPr="00A04A53">
              <w:rPr>
                <w:rFonts w:ascii="宋体" w:eastAsia="宋体" w:hAnsi="宋体" w:cs="Arial" w:hint="eastAsia"/>
                <w:color w:val="000000"/>
                <w:kern w:val="0"/>
                <w:sz w:val="20"/>
                <w:szCs w:val="20"/>
              </w:rPr>
              <w:t>年预算</w:t>
            </w:r>
          </w:p>
        </w:tc>
      </w:tr>
      <w:tr w:rsidR="00A04A53" w:rsidRPr="00A04A53" w:rsidTr="00A04A53">
        <w:trPr>
          <w:trHeight w:val="390"/>
        </w:trPr>
        <w:tc>
          <w:tcPr>
            <w:tcW w:w="0" w:type="auto"/>
            <w:tcBorders>
              <w:top w:val="single" w:sz="4" w:space="0" w:color="000000"/>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行政经费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“三公”经费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23.5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其中：（一）因公出国（境）支出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（二）公务用车购置及运行维护支出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1.公务用车购置</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2.公务用车运行维护费</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10.5</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（三）公务接待费支出</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7B2944" w:rsidP="00A04A53">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13</w:t>
            </w:r>
            <w:r w:rsidR="00A04A53" w:rsidRPr="00A04A53">
              <w:rPr>
                <w:rFonts w:ascii="宋体" w:eastAsia="宋体" w:hAnsi="宋体" w:cs="Arial" w:hint="eastAsia"/>
                <w:color w:val="000000"/>
                <w:kern w:val="0"/>
                <w:sz w:val="20"/>
                <w:szCs w:val="20"/>
              </w:rPr>
              <w:t xml:space="preserve">　</w:t>
            </w:r>
          </w:p>
        </w:tc>
      </w:tr>
      <w:tr w:rsidR="00A04A53" w:rsidRPr="00A04A53" w:rsidTr="00A04A53">
        <w:trPr>
          <w:trHeight w:val="390"/>
        </w:trPr>
        <w:tc>
          <w:tcPr>
            <w:tcW w:w="0" w:type="auto"/>
            <w:tcBorders>
              <w:top w:val="nil"/>
              <w:left w:val="single" w:sz="4" w:space="0" w:color="000000"/>
              <w:bottom w:val="single" w:sz="4" w:space="0" w:color="000000"/>
              <w:right w:val="nil"/>
            </w:tcBorders>
            <w:shd w:val="clear" w:color="000000" w:fill="FFFFFF"/>
            <w:noWrap/>
            <w:vAlign w:val="center"/>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04A53" w:rsidRPr="00A04A53" w:rsidRDefault="00A04A53" w:rsidP="00A04A53">
            <w:pPr>
              <w:widowControl/>
              <w:jc w:val="righ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 xml:space="preserve">　</w:t>
            </w:r>
          </w:p>
        </w:tc>
      </w:tr>
      <w:tr w:rsidR="00A04A53" w:rsidRPr="00A04A53" w:rsidTr="00A04A53">
        <w:trPr>
          <w:trHeight w:val="19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注：</w:t>
            </w:r>
            <w:r w:rsidRPr="00A04A53">
              <w:rPr>
                <w:rFonts w:ascii="宋体" w:eastAsia="宋体" w:hAnsi="宋体" w:cs="Arial" w:hint="eastAsia"/>
                <w:color w:val="000000"/>
                <w:kern w:val="0"/>
                <w:sz w:val="20"/>
                <w:szCs w:val="20"/>
              </w:rPr>
              <w:br/>
              <w:t>1、行政经费包括：（1）基本支出。一是包括工资、津贴及奖金、医疗费、住房补贴等（不包括离退休支出，包括离退休人员管理机构的在职人员支出）基本支出；二是包括办公及印刷费、水电费、邮电费、取暖费、交通费、差旅费、会议费、福利费、物业管理费、日常维修费、专用材料费、一般购置费等公用经费支出。（非行政单位不纳入统计范围）   （2）一般行政管理项目支出。具体包括出国费、招待费、会议费、办公用房维修租赁、购置费（包括设备、计算机、车辆等）、干部培训费、执法部门办案费、信息网络运行维护费等。</w:t>
            </w:r>
          </w:p>
        </w:tc>
      </w:tr>
      <w:tr w:rsidR="00A04A53" w:rsidRPr="00A04A53" w:rsidTr="00A04A53">
        <w:trPr>
          <w:trHeight w:val="1302"/>
        </w:trPr>
        <w:tc>
          <w:tcPr>
            <w:tcW w:w="0" w:type="auto"/>
            <w:gridSpan w:val="3"/>
            <w:tcBorders>
              <w:top w:val="nil"/>
              <w:left w:val="nil"/>
              <w:bottom w:val="nil"/>
              <w:right w:val="nil"/>
            </w:tcBorders>
            <w:shd w:val="clear" w:color="000000" w:fill="FFFFFF"/>
            <w:hideMark/>
          </w:tcPr>
          <w:p w:rsidR="00A04A53" w:rsidRPr="00A04A53" w:rsidRDefault="00A04A53" w:rsidP="00A04A53">
            <w:pPr>
              <w:widowControl/>
              <w:jc w:val="left"/>
              <w:rPr>
                <w:rFonts w:ascii="宋体" w:eastAsia="宋体" w:hAnsi="宋体" w:cs="Arial"/>
                <w:color w:val="000000"/>
                <w:kern w:val="0"/>
                <w:sz w:val="20"/>
                <w:szCs w:val="20"/>
              </w:rPr>
            </w:pPr>
            <w:r w:rsidRPr="00A04A53">
              <w:rPr>
                <w:rFonts w:ascii="宋体" w:eastAsia="宋体" w:hAnsi="宋体" w:cs="Arial" w:hint="eastAsia"/>
                <w:color w:val="000000"/>
                <w:kern w:val="0"/>
                <w:sz w:val="20"/>
                <w:szCs w:val="20"/>
              </w:rPr>
              <w:t>2、“三公”经费包括因公出国（境）经费、公务用车购置及运行维护费和公务接待费。其中：因公出国（境）经费指省直行政单位、事业单位工作人员公务出国（境）的住宿费、差旅费、伙食补助费、杂费、培训费等支出；公务用车购置及运行维护费指省直行政单位、事业单位公务用车购置费、公务用车租用费、燃料费、维修费、过桥过路费、保险费等支出；公务接待费指省直行政单位、事业单位按规定开支的各类公务接待（外宾接待）费用。</w:t>
            </w:r>
          </w:p>
        </w:tc>
      </w:tr>
    </w:tbl>
    <w:p w:rsidR="00505B4A" w:rsidRDefault="00505B4A"/>
    <w:p w:rsidR="005F7D91" w:rsidRDefault="005F7D91">
      <w:bookmarkStart w:id="0" w:name="_GoBack"/>
      <w:bookmarkEnd w:id="0"/>
    </w:p>
    <w:tbl>
      <w:tblPr>
        <w:tblW w:w="8520" w:type="dxa"/>
        <w:tblInd w:w="93" w:type="dxa"/>
        <w:tblLayout w:type="fixed"/>
        <w:tblLook w:val="04A0"/>
      </w:tblPr>
      <w:tblGrid>
        <w:gridCol w:w="2578"/>
        <w:gridCol w:w="1122"/>
        <w:gridCol w:w="2942"/>
        <w:gridCol w:w="1878"/>
      </w:tblGrid>
      <w:tr w:rsidR="00EA4F11" w:rsidRPr="00EA4F11" w:rsidTr="00BD7887">
        <w:trPr>
          <w:trHeight w:val="493"/>
        </w:trPr>
        <w:tc>
          <w:tcPr>
            <w:tcW w:w="2578"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12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2942" w:type="dxa"/>
            <w:tcBorders>
              <w:top w:val="nil"/>
              <w:left w:val="nil"/>
              <w:bottom w:val="nil"/>
              <w:right w:val="nil"/>
            </w:tcBorders>
            <w:shd w:val="clear" w:color="auto" w:fill="auto"/>
            <w:noWrap/>
            <w:vAlign w:val="bottom"/>
            <w:hideMark/>
          </w:tcPr>
          <w:p w:rsidR="00EA4F11" w:rsidRPr="00EA4F11" w:rsidRDefault="00EA4F11" w:rsidP="00EA4F11">
            <w:pPr>
              <w:widowControl/>
              <w:jc w:val="left"/>
              <w:rPr>
                <w:rFonts w:ascii="Arial" w:eastAsia="宋体" w:hAnsi="Arial" w:cs="Arial"/>
                <w:kern w:val="0"/>
                <w:sz w:val="20"/>
                <w:szCs w:val="20"/>
              </w:rPr>
            </w:pP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表9</w:t>
            </w:r>
          </w:p>
        </w:tc>
      </w:tr>
      <w:tr w:rsidR="00EA4F11" w:rsidRPr="00EA4F11" w:rsidTr="00BD7887">
        <w:trPr>
          <w:trHeight w:val="612"/>
        </w:trPr>
        <w:tc>
          <w:tcPr>
            <w:tcW w:w="8520" w:type="dxa"/>
            <w:gridSpan w:val="4"/>
            <w:tcBorders>
              <w:top w:val="nil"/>
              <w:left w:val="nil"/>
              <w:bottom w:val="nil"/>
              <w:right w:val="nil"/>
            </w:tcBorders>
            <w:shd w:val="clear" w:color="000000" w:fill="FFFFFF"/>
            <w:noWrap/>
            <w:vAlign w:val="center"/>
            <w:hideMark/>
          </w:tcPr>
          <w:p w:rsidR="00EA4F11" w:rsidRPr="00EA4F11" w:rsidRDefault="007B2944" w:rsidP="00EA4F11">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2018</w:t>
            </w:r>
            <w:r w:rsidR="00EA4F11" w:rsidRPr="00EA4F11">
              <w:rPr>
                <w:rFonts w:ascii="宋体" w:eastAsia="宋体" w:hAnsi="宋体" w:cs="Arial" w:hint="eastAsia"/>
                <w:b/>
                <w:bCs/>
                <w:color w:val="000000"/>
                <w:kern w:val="0"/>
                <w:sz w:val="28"/>
                <w:szCs w:val="28"/>
              </w:rPr>
              <w:t>年政府性基金预算支出情况表</w:t>
            </w:r>
          </w:p>
        </w:tc>
      </w:tr>
      <w:tr w:rsidR="00EA4F11" w:rsidRPr="00EA4F11" w:rsidTr="00BD7887">
        <w:trPr>
          <w:trHeight w:val="493"/>
        </w:trPr>
        <w:tc>
          <w:tcPr>
            <w:tcW w:w="6642" w:type="dxa"/>
            <w:gridSpan w:val="3"/>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1878" w:type="dxa"/>
            <w:tcBorders>
              <w:top w:val="nil"/>
              <w:left w:val="nil"/>
              <w:bottom w:val="nil"/>
              <w:right w:val="nil"/>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单位：万元</w:t>
            </w:r>
          </w:p>
        </w:tc>
      </w:tr>
      <w:tr w:rsidR="00EA4F11" w:rsidRPr="00EA4F11" w:rsidTr="00BD7887">
        <w:trPr>
          <w:trHeight w:val="493"/>
        </w:trPr>
        <w:tc>
          <w:tcPr>
            <w:tcW w:w="2578" w:type="dxa"/>
            <w:vMerge w:val="restart"/>
            <w:tcBorders>
              <w:top w:val="single" w:sz="4" w:space="0" w:color="000000"/>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功能科目名称</w:t>
            </w:r>
          </w:p>
        </w:tc>
        <w:tc>
          <w:tcPr>
            <w:tcW w:w="5942" w:type="dxa"/>
            <w:gridSpan w:val="3"/>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政府性基金预算支出</w:t>
            </w:r>
          </w:p>
        </w:tc>
      </w:tr>
      <w:tr w:rsidR="00EA4F11" w:rsidRPr="00EA4F11" w:rsidTr="00BD7887">
        <w:trPr>
          <w:trHeight w:val="478"/>
        </w:trPr>
        <w:tc>
          <w:tcPr>
            <w:tcW w:w="2578" w:type="dxa"/>
            <w:vMerge/>
            <w:tcBorders>
              <w:top w:val="single" w:sz="4" w:space="0" w:color="000000"/>
              <w:left w:val="single" w:sz="4" w:space="0" w:color="000000"/>
              <w:bottom w:val="single" w:sz="4" w:space="0" w:color="000000"/>
              <w:right w:val="nil"/>
            </w:tcBorders>
            <w:vAlign w:val="center"/>
            <w:hideMark/>
          </w:tcPr>
          <w:p w:rsidR="00EA4F11" w:rsidRPr="00EA4F11" w:rsidRDefault="00EA4F11" w:rsidP="00EA4F11">
            <w:pPr>
              <w:widowControl/>
              <w:jc w:val="left"/>
              <w:rPr>
                <w:rFonts w:ascii="宋体" w:eastAsia="宋体" w:hAnsi="宋体" w:cs="Arial"/>
                <w:color w:val="000000"/>
                <w:kern w:val="0"/>
                <w:sz w:val="20"/>
                <w:szCs w:val="20"/>
              </w:rPr>
            </w:pP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小计</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其中：基本支出</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center"/>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项目支出</w:t>
            </w:r>
          </w:p>
        </w:tc>
      </w:tr>
      <w:tr w:rsidR="00EA4F11" w:rsidRPr="00EA4F11" w:rsidTr="00BD7887">
        <w:trPr>
          <w:trHeight w:val="478"/>
        </w:trPr>
        <w:tc>
          <w:tcPr>
            <w:tcW w:w="2578" w:type="dxa"/>
            <w:tcBorders>
              <w:top w:val="nil"/>
              <w:left w:val="single" w:sz="4" w:space="0" w:color="000000"/>
              <w:bottom w:val="single" w:sz="4" w:space="0" w:color="000000"/>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122" w:type="dxa"/>
            <w:tcBorders>
              <w:top w:val="nil"/>
              <w:left w:val="single" w:sz="4" w:space="0" w:color="auto"/>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2942"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c>
          <w:tcPr>
            <w:tcW w:w="1878" w:type="dxa"/>
            <w:tcBorders>
              <w:top w:val="nil"/>
              <w:left w:val="nil"/>
              <w:bottom w:val="single" w:sz="4" w:space="0" w:color="auto"/>
              <w:right w:val="single" w:sz="4" w:space="0" w:color="auto"/>
            </w:tcBorders>
            <w:shd w:val="clear" w:color="000000" w:fill="FFFFFF"/>
            <w:noWrap/>
            <w:vAlign w:val="center"/>
            <w:hideMark/>
          </w:tcPr>
          <w:p w:rsidR="00EA4F11" w:rsidRPr="00EA4F11" w:rsidRDefault="00EA4F11" w:rsidP="00EA4F11">
            <w:pPr>
              <w:widowControl/>
              <w:jc w:val="right"/>
              <w:rPr>
                <w:rFonts w:ascii="宋体" w:eastAsia="宋体" w:hAnsi="宋体" w:cs="Arial"/>
                <w:color w:val="000000"/>
                <w:kern w:val="0"/>
                <w:sz w:val="20"/>
                <w:szCs w:val="20"/>
              </w:rPr>
            </w:pPr>
            <w:r w:rsidRPr="00EA4F11">
              <w:rPr>
                <w:rFonts w:ascii="宋体" w:eastAsia="宋体" w:hAnsi="宋体" w:cs="Arial" w:hint="eastAsia"/>
                <w:color w:val="000000"/>
                <w:kern w:val="0"/>
                <w:sz w:val="20"/>
                <w:szCs w:val="20"/>
              </w:rPr>
              <w:t xml:space="preserve">　</w:t>
            </w:r>
          </w:p>
        </w:tc>
      </w:tr>
      <w:tr w:rsidR="00EA4F11" w:rsidRPr="00EA4F11" w:rsidTr="00BD7887">
        <w:trPr>
          <w:trHeight w:val="441"/>
        </w:trPr>
        <w:tc>
          <w:tcPr>
            <w:tcW w:w="8520" w:type="dxa"/>
            <w:gridSpan w:val="4"/>
            <w:tcBorders>
              <w:top w:val="nil"/>
              <w:left w:val="nil"/>
              <w:bottom w:val="nil"/>
              <w:right w:val="nil"/>
            </w:tcBorders>
            <w:shd w:val="clear" w:color="000000" w:fill="FFFFFF"/>
            <w:noWrap/>
            <w:vAlign w:val="center"/>
            <w:hideMark/>
          </w:tcPr>
          <w:p w:rsidR="00EA4F11" w:rsidRPr="00EA4F11" w:rsidRDefault="00EA4F11" w:rsidP="00EA4F11">
            <w:pPr>
              <w:widowControl/>
              <w:jc w:val="left"/>
              <w:rPr>
                <w:rFonts w:ascii="宋体" w:eastAsia="宋体" w:hAnsi="宋体" w:cs="Arial"/>
                <w:color w:val="000000"/>
                <w:kern w:val="0"/>
                <w:sz w:val="18"/>
                <w:szCs w:val="18"/>
              </w:rPr>
            </w:pPr>
            <w:r w:rsidRPr="00EA4F11">
              <w:rPr>
                <w:rFonts w:ascii="宋体" w:eastAsia="宋体" w:hAnsi="宋体" w:cs="Arial" w:hint="eastAsia"/>
                <w:color w:val="000000"/>
                <w:kern w:val="0"/>
                <w:sz w:val="18"/>
                <w:szCs w:val="18"/>
              </w:rPr>
              <w:t>注：如该部门无政府性基金安排的支出，则本表为空。同时按照财政部有关要求，以空表</w:t>
            </w:r>
            <w:proofErr w:type="gramStart"/>
            <w:r w:rsidRPr="00EA4F11">
              <w:rPr>
                <w:rFonts w:ascii="宋体" w:eastAsia="宋体" w:hAnsi="宋体" w:cs="Arial" w:hint="eastAsia"/>
                <w:color w:val="000000"/>
                <w:kern w:val="0"/>
                <w:sz w:val="18"/>
                <w:szCs w:val="18"/>
              </w:rPr>
              <w:t>呈报省</w:t>
            </w:r>
            <w:proofErr w:type="gramEnd"/>
            <w:r w:rsidRPr="00EA4F11">
              <w:rPr>
                <w:rFonts w:ascii="宋体" w:eastAsia="宋体" w:hAnsi="宋体" w:cs="Arial" w:hint="eastAsia"/>
                <w:color w:val="000000"/>
                <w:kern w:val="0"/>
                <w:sz w:val="18"/>
                <w:szCs w:val="18"/>
              </w:rPr>
              <w:t>人代会审议。</w:t>
            </w:r>
          </w:p>
        </w:tc>
      </w:tr>
    </w:tbl>
    <w:p w:rsidR="00505B4A" w:rsidRDefault="00505B4A"/>
    <w:tbl>
      <w:tblPr>
        <w:tblW w:w="8519" w:type="dxa"/>
        <w:tblInd w:w="93" w:type="dxa"/>
        <w:tblLook w:val="04A0"/>
      </w:tblPr>
      <w:tblGrid>
        <w:gridCol w:w="3016"/>
        <w:gridCol w:w="1016"/>
        <w:gridCol w:w="1016"/>
        <w:gridCol w:w="1016"/>
        <w:gridCol w:w="416"/>
        <w:gridCol w:w="416"/>
        <w:gridCol w:w="416"/>
        <w:gridCol w:w="1216"/>
      </w:tblGrid>
      <w:tr w:rsidR="00A217B1" w:rsidRPr="00A217B1" w:rsidTr="00925C68">
        <w:trPr>
          <w:trHeight w:val="429"/>
        </w:trPr>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bottom"/>
            <w:hideMark/>
          </w:tcPr>
          <w:p w:rsidR="00A217B1" w:rsidRPr="00A217B1" w:rsidRDefault="00A217B1" w:rsidP="00A217B1">
            <w:pPr>
              <w:widowControl/>
              <w:jc w:val="left"/>
              <w:rPr>
                <w:rFonts w:ascii="Arial" w:eastAsia="宋体" w:hAnsi="Arial"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表10</w:t>
            </w:r>
          </w:p>
        </w:tc>
      </w:tr>
      <w:tr w:rsidR="00A217B1" w:rsidRPr="00A217B1" w:rsidTr="00925C68">
        <w:trPr>
          <w:trHeight w:val="533"/>
        </w:trPr>
        <w:tc>
          <w:tcPr>
            <w:tcW w:w="0" w:type="auto"/>
            <w:gridSpan w:val="8"/>
            <w:tcBorders>
              <w:top w:val="nil"/>
              <w:left w:val="nil"/>
              <w:bottom w:val="nil"/>
              <w:right w:val="nil"/>
            </w:tcBorders>
            <w:shd w:val="clear" w:color="auto" w:fill="auto"/>
            <w:noWrap/>
            <w:vAlign w:val="center"/>
            <w:hideMark/>
          </w:tcPr>
          <w:p w:rsidR="00A217B1" w:rsidRPr="00A217B1" w:rsidRDefault="007B2944" w:rsidP="00A217B1">
            <w:pPr>
              <w:widowControl/>
              <w:jc w:val="center"/>
              <w:rPr>
                <w:rFonts w:ascii="宋体" w:eastAsia="宋体" w:hAnsi="宋体" w:cs="Arial"/>
                <w:b/>
                <w:bCs/>
                <w:kern w:val="0"/>
                <w:sz w:val="28"/>
                <w:szCs w:val="28"/>
              </w:rPr>
            </w:pPr>
            <w:r>
              <w:rPr>
                <w:rFonts w:ascii="宋体" w:eastAsia="宋体" w:hAnsi="宋体" w:cs="Arial" w:hint="eastAsia"/>
                <w:b/>
                <w:bCs/>
                <w:kern w:val="0"/>
                <w:sz w:val="28"/>
                <w:szCs w:val="28"/>
              </w:rPr>
              <w:t>2018</w:t>
            </w:r>
            <w:r w:rsidR="00A217B1" w:rsidRPr="00A217B1">
              <w:rPr>
                <w:rFonts w:ascii="宋体" w:eastAsia="宋体" w:hAnsi="宋体" w:cs="Arial" w:hint="eastAsia"/>
                <w:b/>
                <w:bCs/>
                <w:kern w:val="0"/>
                <w:sz w:val="28"/>
                <w:szCs w:val="28"/>
              </w:rPr>
              <w:t>年部门预算基本支出预算表</w:t>
            </w:r>
          </w:p>
        </w:tc>
      </w:tr>
      <w:tr w:rsidR="00A217B1" w:rsidRPr="00A217B1" w:rsidTr="00925C68">
        <w:trPr>
          <w:trHeight w:val="429"/>
        </w:trPr>
        <w:tc>
          <w:tcPr>
            <w:tcW w:w="0" w:type="auto"/>
            <w:gridSpan w:val="6"/>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单位名称：</w:t>
            </w:r>
            <w:r w:rsidR="007B2944">
              <w:rPr>
                <w:rFonts w:ascii="宋体" w:eastAsia="宋体" w:hAnsi="宋体" w:cs="Arial" w:hint="eastAsia"/>
                <w:kern w:val="0"/>
                <w:sz w:val="20"/>
                <w:szCs w:val="20"/>
              </w:rPr>
              <w:t>中共大埔县委组织部</w:t>
            </w: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nil"/>
            </w:tcBorders>
            <w:shd w:val="clear" w:color="auto" w:fill="auto"/>
            <w:noWrap/>
            <w:vAlign w:val="center"/>
            <w:hideMark/>
          </w:tcPr>
          <w:p w:rsidR="00A217B1" w:rsidRPr="00A217B1" w:rsidRDefault="00A217B1" w:rsidP="00A217B1">
            <w:pPr>
              <w:widowControl/>
              <w:jc w:val="right"/>
              <w:rPr>
                <w:rFonts w:ascii="宋体" w:eastAsia="宋体" w:hAnsi="宋体" w:cs="Arial"/>
                <w:kern w:val="0"/>
                <w:sz w:val="20"/>
                <w:szCs w:val="20"/>
              </w:rPr>
            </w:pPr>
            <w:r w:rsidRPr="00A217B1">
              <w:rPr>
                <w:rFonts w:ascii="宋体" w:eastAsia="宋体" w:hAnsi="宋体" w:cs="Arial" w:hint="eastAsia"/>
                <w:kern w:val="0"/>
                <w:sz w:val="20"/>
                <w:szCs w:val="20"/>
              </w:rPr>
              <w:t>金额：万元</w:t>
            </w:r>
          </w:p>
        </w:tc>
      </w:tr>
      <w:tr w:rsidR="00A217B1" w:rsidRPr="00A217B1" w:rsidTr="00925C68">
        <w:trPr>
          <w:trHeight w:val="416"/>
        </w:trPr>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支出项目类别（资金使用单位）</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rsidR="00A217B1" w:rsidRPr="00A217B1" w:rsidRDefault="00A217B1" w:rsidP="00A217B1">
            <w:pPr>
              <w:widowControl/>
              <w:jc w:val="center"/>
              <w:rPr>
                <w:rFonts w:ascii="宋体" w:eastAsia="宋体" w:hAnsi="宋体" w:cs="Arial"/>
                <w:kern w:val="0"/>
                <w:sz w:val="20"/>
                <w:szCs w:val="20"/>
              </w:rPr>
            </w:pPr>
            <w:r w:rsidRPr="00A217B1">
              <w:rPr>
                <w:rFonts w:ascii="宋体" w:eastAsia="宋体" w:hAnsi="宋体" w:cs="Arial" w:hint="eastAsia"/>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其他资金</w:t>
            </w:r>
          </w:p>
        </w:tc>
      </w:tr>
      <w:tr w:rsidR="00A217B1" w:rsidRPr="00A217B1" w:rsidTr="00925C68">
        <w:trPr>
          <w:trHeight w:val="640"/>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kern w:val="0"/>
                <w:sz w:val="20"/>
                <w:szCs w:val="20"/>
              </w:rPr>
            </w:pP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合计</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一般公共预算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政府性基金预算</w:t>
            </w:r>
          </w:p>
        </w:tc>
        <w:tc>
          <w:tcPr>
            <w:tcW w:w="0" w:type="auto"/>
            <w:tcBorders>
              <w:top w:val="nil"/>
              <w:left w:val="nil"/>
              <w:bottom w:val="nil"/>
              <w:right w:val="single" w:sz="4" w:space="0" w:color="auto"/>
            </w:tcBorders>
            <w:shd w:val="clear" w:color="000000" w:fill="FFFFFF"/>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A217B1" w:rsidRPr="00A217B1" w:rsidRDefault="00A217B1" w:rsidP="00A217B1">
            <w:pPr>
              <w:widowControl/>
              <w:jc w:val="left"/>
              <w:rPr>
                <w:rFonts w:ascii="宋体" w:eastAsia="宋体" w:hAnsi="宋体" w:cs="Arial"/>
                <w:color w:val="000000"/>
                <w:kern w:val="0"/>
                <w:sz w:val="20"/>
                <w:szCs w:val="20"/>
              </w:rPr>
            </w:pP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217B1" w:rsidRPr="00A217B1" w:rsidRDefault="007B2944" w:rsidP="00A217B1">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1</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2</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3</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4</w:t>
            </w:r>
          </w:p>
        </w:tc>
        <w:tc>
          <w:tcPr>
            <w:tcW w:w="0" w:type="auto"/>
            <w:tcBorders>
              <w:top w:val="single" w:sz="4" w:space="0" w:color="auto"/>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000000" w:fill="FFFFFF"/>
            <w:noWrap/>
            <w:vAlign w:val="center"/>
            <w:hideMark/>
          </w:tcPr>
          <w:p w:rsidR="00A217B1" w:rsidRPr="00A217B1" w:rsidRDefault="00A217B1" w:rsidP="00A217B1">
            <w:pPr>
              <w:widowControl/>
              <w:jc w:val="center"/>
              <w:rPr>
                <w:rFonts w:ascii="宋体" w:eastAsia="宋体" w:hAnsi="宋体" w:cs="Arial"/>
                <w:color w:val="000000"/>
                <w:kern w:val="0"/>
                <w:sz w:val="20"/>
                <w:szCs w:val="20"/>
              </w:rPr>
            </w:pPr>
            <w:r w:rsidRPr="00A217B1">
              <w:rPr>
                <w:rFonts w:ascii="宋体" w:eastAsia="宋体" w:hAnsi="宋体" w:cs="Arial" w:hint="eastAsia"/>
                <w:color w:val="000000"/>
                <w:kern w:val="0"/>
                <w:sz w:val="20"/>
                <w:szCs w:val="20"/>
              </w:rPr>
              <w:t>7</w:t>
            </w:r>
          </w:p>
        </w:tc>
      </w:tr>
      <w:tr w:rsidR="00A217B1" w:rsidRPr="00A217B1" w:rsidTr="00925C68">
        <w:trPr>
          <w:trHeight w:val="41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7B2944">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合计</w:t>
            </w:r>
            <w:r w:rsidR="007B2944">
              <w:rPr>
                <w:rFonts w:ascii="宋体" w:eastAsia="宋体" w:hAnsi="宋体" w:cs="Arial" w:hint="eastAsia"/>
                <w:kern w:val="0"/>
                <w:sz w:val="20"/>
                <w:szCs w:val="20"/>
              </w:rPr>
              <w:t>:302.60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7B2944">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r w:rsidR="007B2944">
              <w:rPr>
                <w:rFonts w:ascii="宋体" w:eastAsia="宋体" w:hAnsi="宋体" w:cs="Arial" w:hint="eastAsia"/>
                <w:kern w:val="0"/>
                <w:sz w:val="20"/>
                <w:szCs w:val="20"/>
              </w:rPr>
              <w:t>302.60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7B2944">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r w:rsidR="007B2944">
              <w:rPr>
                <w:rFonts w:ascii="宋体" w:eastAsia="宋体" w:hAnsi="宋体" w:cs="Arial" w:hint="eastAsia"/>
                <w:kern w:val="0"/>
                <w:sz w:val="20"/>
                <w:szCs w:val="20"/>
              </w:rPr>
              <w:t>302.60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7B2944">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r w:rsidR="007B2944">
              <w:rPr>
                <w:rFonts w:ascii="宋体" w:eastAsia="宋体" w:hAnsi="宋体" w:cs="Arial" w:hint="eastAsia"/>
                <w:kern w:val="0"/>
                <w:sz w:val="20"/>
                <w:szCs w:val="20"/>
              </w:rPr>
              <w:t>302.60</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r w:rsidR="00A217B1" w:rsidRPr="00A217B1" w:rsidTr="00925C68">
        <w:trPr>
          <w:trHeight w:val="42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217B1" w:rsidRPr="00A217B1" w:rsidRDefault="00A217B1" w:rsidP="00A217B1">
            <w:pPr>
              <w:widowControl/>
              <w:jc w:val="left"/>
              <w:rPr>
                <w:rFonts w:ascii="宋体" w:eastAsia="宋体" w:hAnsi="宋体" w:cs="Arial"/>
                <w:kern w:val="0"/>
                <w:sz w:val="20"/>
                <w:szCs w:val="20"/>
              </w:rPr>
            </w:pPr>
            <w:r w:rsidRPr="00A217B1">
              <w:rPr>
                <w:rFonts w:ascii="宋体" w:eastAsia="宋体" w:hAnsi="宋体" w:cs="Arial" w:hint="eastAsia"/>
                <w:kern w:val="0"/>
                <w:sz w:val="20"/>
                <w:szCs w:val="20"/>
              </w:rPr>
              <w:t xml:space="preserve">　</w:t>
            </w:r>
          </w:p>
        </w:tc>
      </w:tr>
    </w:tbl>
    <w:p w:rsidR="00505B4A" w:rsidRDefault="00505B4A"/>
    <w:p w:rsidR="00925C68" w:rsidRDefault="00925C68"/>
    <w:p w:rsidR="00925C68" w:rsidRDefault="00925C68"/>
    <w:tbl>
      <w:tblPr>
        <w:tblW w:w="8579" w:type="dxa"/>
        <w:tblInd w:w="93" w:type="dxa"/>
        <w:tblLook w:val="04A0"/>
      </w:tblPr>
      <w:tblGrid>
        <w:gridCol w:w="1694"/>
        <w:gridCol w:w="816"/>
        <w:gridCol w:w="816"/>
        <w:gridCol w:w="1056"/>
        <w:gridCol w:w="895"/>
        <w:gridCol w:w="975"/>
        <w:gridCol w:w="815"/>
        <w:gridCol w:w="656"/>
        <w:gridCol w:w="856"/>
      </w:tblGrid>
      <w:tr w:rsidR="007B2944" w:rsidRPr="00B33320" w:rsidTr="00925C68">
        <w:trPr>
          <w:trHeight w:val="508"/>
        </w:trPr>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表11</w:t>
            </w:r>
          </w:p>
        </w:tc>
      </w:tr>
      <w:tr w:rsidR="00B33320" w:rsidRPr="00B33320" w:rsidTr="00925C68">
        <w:trPr>
          <w:trHeight w:val="631"/>
        </w:trPr>
        <w:tc>
          <w:tcPr>
            <w:tcW w:w="0" w:type="auto"/>
            <w:gridSpan w:val="9"/>
            <w:tcBorders>
              <w:top w:val="nil"/>
              <w:left w:val="nil"/>
              <w:bottom w:val="nil"/>
              <w:right w:val="nil"/>
            </w:tcBorders>
            <w:shd w:val="clear" w:color="auto" w:fill="auto"/>
            <w:vAlign w:val="center"/>
            <w:hideMark/>
          </w:tcPr>
          <w:p w:rsidR="00B33320" w:rsidRPr="00B33320" w:rsidRDefault="007B2944" w:rsidP="00B33320">
            <w:pPr>
              <w:widowControl/>
              <w:jc w:val="center"/>
              <w:rPr>
                <w:rFonts w:ascii="宋体" w:eastAsia="宋体" w:hAnsi="宋体" w:cs="Arial"/>
                <w:b/>
                <w:bCs/>
                <w:color w:val="000000"/>
                <w:kern w:val="0"/>
                <w:sz w:val="28"/>
                <w:szCs w:val="28"/>
              </w:rPr>
            </w:pPr>
            <w:r>
              <w:rPr>
                <w:rFonts w:ascii="宋体" w:eastAsia="宋体" w:hAnsi="宋体" w:cs="Arial" w:hint="eastAsia"/>
                <w:b/>
                <w:bCs/>
                <w:color w:val="000000"/>
                <w:kern w:val="0"/>
                <w:sz w:val="28"/>
                <w:szCs w:val="28"/>
              </w:rPr>
              <w:t>2018</w:t>
            </w:r>
            <w:r w:rsidR="00B33320" w:rsidRPr="00B33320">
              <w:rPr>
                <w:rFonts w:ascii="宋体" w:eastAsia="宋体" w:hAnsi="宋体" w:cs="Arial" w:hint="eastAsia"/>
                <w:b/>
                <w:bCs/>
                <w:color w:val="000000"/>
                <w:kern w:val="0"/>
                <w:sz w:val="28"/>
                <w:szCs w:val="28"/>
              </w:rPr>
              <w:t>年部门预算项目支出及其他支出预算表</w:t>
            </w:r>
          </w:p>
        </w:tc>
      </w:tr>
      <w:tr w:rsidR="00B33320" w:rsidRPr="00B33320" w:rsidTr="00925C68">
        <w:trPr>
          <w:trHeight w:val="508"/>
        </w:trPr>
        <w:tc>
          <w:tcPr>
            <w:tcW w:w="0" w:type="auto"/>
            <w:gridSpan w:val="6"/>
            <w:tcBorders>
              <w:top w:val="nil"/>
              <w:left w:val="nil"/>
              <w:bottom w:val="single" w:sz="4" w:space="0" w:color="auto"/>
              <w:right w:val="nil"/>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单位名称：</w:t>
            </w:r>
            <w:r w:rsidR="007B2944">
              <w:rPr>
                <w:rFonts w:ascii="宋体" w:eastAsia="宋体" w:hAnsi="宋体" w:cs="Arial" w:hint="eastAsia"/>
                <w:color w:val="000000"/>
                <w:kern w:val="0"/>
                <w:sz w:val="20"/>
                <w:szCs w:val="20"/>
              </w:rPr>
              <w:t>中共大埔县委组织部</w:t>
            </w: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p>
        </w:tc>
        <w:tc>
          <w:tcPr>
            <w:tcW w:w="0" w:type="auto"/>
            <w:tcBorders>
              <w:top w:val="nil"/>
              <w:left w:val="nil"/>
              <w:bottom w:val="nil"/>
              <w:right w:val="nil"/>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金额：万元</w:t>
            </w:r>
          </w:p>
        </w:tc>
      </w:tr>
      <w:tr w:rsidR="00B33320" w:rsidRPr="00B33320" w:rsidTr="00925C68">
        <w:trPr>
          <w:trHeight w:val="493"/>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支出项目类别（资金使用单位）</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总计</w:t>
            </w:r>
          </w:p>
        </w:tc>
        <w:tc>
          <w:tcPr>
            <w:tcW w:w="0" w:type="auto"/>
            <w:gridSpan w:val="4"/>
            <w:tcBorders>
              <w:top w:val="single" w:sz="4" w:space="0" w:color="auto"/>
              <w:left w:val="nil"/>
              <w:bottom w:val="single" w:sz="4" w:space="0" w:color="auto"/>
              <w:right w:val="single" w:sz="4" w:space="0" w:color="000000"/>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财政专户拨款</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其他资金</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绩效目标</w:t>
            </w:r>
          </w:p>
        </w:tc>
      </w:tr>
      <w:tr w:rsidR="007B2944" w:rsidRPr="00B33320" w:rsidTr="00925C68">
        <w:trPr>
          <w:trHeight w:val="759"/>
        </w:trPr>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一般公共预算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政府性基金预算</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国有资本经营预算</w:t>
            </w: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B33320" w:rsidRPr="00B33320" w:rsidRDefault="00B33320" w:rsidP="00B33320">
            <w:pPr>
              <w:widowControl/>
              <w:jc w:val="left"/>
              <w:rPr>
                <w:rFonts w:ascii="宋体" w:eastAsia="宋体" w:hAnsi="宋体" w:cs="Arial"/>
                <w:color w:val="000000"/>
                <w:kern w:val="0"/>
                <w:sz w:val="20"/>
                <w:szCs w:val="20"/>
              </w:rPr>
            </w:pPr>
          </w:p>
        </w:tc>
      </w:tr>
      <w:tr w:rsidR="007B2944" w:rsidRPr="00B33320" w:rsidTr="00925C68">
        <w:trPr>
          <w:trHeight w:val="493"/>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7B2944" w:rsidP="00B33320">
            <w:pPr>
              <w:widowControl/>
              <w:jc w:val="center"/>
              <w:rPr>
                <w:rFonts w:ascii="宋体" w:eastAsia="宋体" w:hAnsi="宋体" w:cs="Arial"/>
                <w:color w:val="000000"/>
                <w:kern w:val="0"/>
                <w:sz w:val="20"/>
                <w:szCs w:val="20"/>
              </w:rPr>
            </w:pPr>
            <w:r>
              <w:rPr>
                <w:rFonts w:ascii="宋体" w:eastAsia="宋体" w:hAnsi="宋体" w:cs="Arial" w:hint="eastAsia"/>
                <w:color w:val="000000"/>
                <w:kern w:val="0"/>
                <w:sz w:val="20"/>
                <w:szCs w:val="20"/>
              </w:rPr>
              <w:t>组织部</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1</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2</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3</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4</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5</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6</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7</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center"/>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8</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合计</w:t>
            </w:r>
            <w:r w:rsidR="007B2944">
              <w:rPr>
                <w:rFonts w:ascii="宋体" w:eastAsia="宋体" w:hAnsi="宋体" w:cs="Arial" w:hint="eastAsia"/>
                <w:color w:val="000000"/>
                <w:kern w:val="0"/>
                <w:sz w:val="20"/>
                <w:szCs w:val="20"/>
              </w:rPr>
              <w:t>100.00</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7B2944"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7B2944"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7B2944" w:rsidP="00B33320">
            <w:pPr>
              <w:widowControl/>
              <w:jc w:val="right"/>
              <w:rPr>
                <w:rFonts w:ascii="宋体" w:eastAsia="宋体" w:hAnsi="宋体" w:cs="Arial"/>
                <w:color w:val="000000"/>
                <w:kern w:val="0"/>
                <w:sz w:val="20"/>
                <w:szCs w:val="20"/>
              </w:rPr>
            </w:pPr>
            <w:r>
              <w:rPr>
                <w:rFonts w:ascii="宋体" w:eastAsia="宋体" w:hAnsi="宋体" w:cs="Arial" w:hint="eastAsia"/>
                <w:color w:val="000000"/>
                <w:kern w:val="0"/>
                <w:sz w:val="20"/>
                <w:szCs w:val="20"/>
              </w:rPr>
              <w:t>100.00</w:t>
            </w:r>
            <w:r w:rsidR="00B33320"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r w:rsidR="007B2944" w:rsidRPr="00B33320" w:rsidTr="00925C68">
        <w:trPr>
          <w:trHeight w:val="759"/>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righ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33320" w:rsidRPr="00B33320" w:rsidRDefault="00B33320" w:rsidP="00B33320">
            <w:pPr>
              <w:widowControl/>
              <w:jc w:val="left"/>
              <w:rPr>
                <w:rFonts w:ascii="宋体" w:eastAsia="宋体" w:hAnsi="宋体" w:cs="Arial"/>
                <w:color w:val="000000"/>
                <w:kern w:val="0"/>
                <w:sz w:val="20"/>
                <w:szCs w:val="20"/>
              </w:rPr>
            </w:pPr>
            <w:r w:rsidRPr="00B33320">
              <w:rPr>
                <w:rFonts w:ascii="宋体" w:eastAsia="宋体" w:hAnsi="宋体" w:cs="Arial" w:hint="eastAsia"/>
                <w:color w:val="000000"/>
                <w:kern w:val="0"/>
                <w:sz w:val="20"/>
                <w:szCs w:val="20"/>
              </w:rPr>
              <w:t xml:space="preserve">　</w:t>
            </w:r>
          </w:p>
        </w:tc>
      </w:tr>
    </w:tbl>
    <w:p w:rsidR="00505B4A" w:rsidRDefault="00505B4A"/>
    <w:p w:rsidR="00505B4A" w:rsidRDefault="003F7E37">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 xml:space="preserve">第三部分  </w:t>
      </w:r>
      <w:r w:rsidR="007B2944">
        <w:rPr>
          <w:rFonts w:ascii="方正小标宋简体" w:eastAsia="方正小标宋简体" w:hAnsi="方正小标宋简体" w:cs="方正小标宋简体" w:hint="eastAsia"/>
          <w:sz w:val="44"/>
          <w:szCs w:val="44"/>
        </w:rPr>
        <w:t>2018</w:t>
      </w:r>
      <w:r>
        <w:rPr>
          <w:rFonts w:ascii="方正小标宋简体" w:eastAsia="方正小标宋简体" w:hAnsi="方正小标宋简体" w:cs="方正小标宋简体" w:hint="eastAsia"/>
          <w:sz w:val="44"/>
          <w:szCs w:val="44"/>
        </w:rPr>
        <w:t>年部门预算情况说明</w:t>
      </w:r>
    </w:p>
    <w:p w:rsidR="00127543" w:rsidRDefault="00127543">
      <w:pPr>
        <w:ind w:firstLine="640"/>
        <w:rPr>
          <w:rFonts w:ascii="楷体_GB2312" w:eastAsia="楷体_GB2312" w:hAnsi="楷体_GB2312" w:cs="楷体_GB2312"/>
          <w:sz w:val="32"/>
          <w:szCs w:val="32"/>
          <w:highlight w:val="lightGray"/>
        </w:rPr>
      </w:pP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部门预算收支增减变化情况</w:t>
      </w:r>
    </w:p>
    <w:p w:rsidR="00505B4A" w:rsidRDefault="007B2944">
      <w:pPr>
        <w:ind w:firstLine="640"/>
        <w:rPr>
          <w:rFonts w:ascii="黑体" w:eastAsia="黑体" w:hAnsi="黑体" w:cs="黑体"/>
          <w:sz w:val="32"/>
          <w:szCs w:val="32"/>
        </w:rPr>
      </w:pPr>
      <w:r>
        <w:rPr>
          <w:rFonts w:ascii="仿宋_GB2312" w:eastAsia="仿宋_GB2312" w:hAnsi="仿宋_GB2312" w:cs="仿宋_GB2312" w:hint="eastAsia"/>
          <w:sz w:val="32"/>
          <w:szCs w:val="32"/>
        </w:rPr>
        <w:t>2018</w:t>
      </w:r>
      <w:r w:rsidR="003F7E37">
        <w:rPr>
          <w:rFonts w:ascii="仿宋_GB2312" w:eastAsia="仿宋_GB2312" w:hAnsi="仿宋_GB2312" w:cs="仿宋_GB2312" w:hint="eastAsia"/>
          <w:sz w:val="32"/>
          <w:szCs w:val="32"/>
        </w:rPr>
        <w:t>年本部门收入预算</w:t>
      </w:r>
      <w:r>
        <w:rPr>
          <w:rFonts w:ascii="仿宋_GB2312" w:eastAsia="仿宋_GB2312" w:hAnsi="仿宋_GB2312" w:cs="仿宋_GB2312" w:hint="eastAsia"/>
          <w:sz w:val="32"/>
          <w:szCs w:val="32"/>
        </w:rPr>
        <w:t>402.60</w:t>
      </w:r>
      <w:r w:rsidR="003F7E37">
        <w:rPr>
          <w:rFonts w:ascii="仿宋_GB2312" w:eastAsia="仿宋_GB2312" w:hAnsi="仿宋_GB2312" w:cs="仿宋_GB2312" w:hint="eastAsia"/>
          <w:sz w:val="32"/>
          <w:szCs w:val="32"/>
        </w:rPr>
        <w:t>万元，比上年减少</w:t>
      </w:r>
      <w:r w:rsidR="00584A51">
        <w:rPr>
          <w:rFonts w:ascii="仿宋_GB2312" w:eastAsia="仿宋_GB2312" w:hAnsi="仿宋_GB2312" w:cs="仿宋_GB2312" w:hint="eastAsia"/>
          <w:sz w:val="32"/>
          <w:szCs w:val="32"/>
        </w:rPr>
        <w:t>537.59</w:t>
      </w:r>
      <w:r w:rsidR="003F7E37">
        <w:rPr>
          <w:rFonts w:ascii="仿宋_GB2312" w:eastAsia="仿宋_GB2312" w:hAnsi="仿宋_GB2312" w:cs="仿宋_GB2312" w:hint="eastAsia"/>
          <w:sz w:val="32"/>
          <w:szCs w:val="32"/>
        </w:rPr>
        <w:t>万元，下降</w:t>
      </w:r>
      <w:r w:rsidR="00584A51">
        <w:rPr>
          <w:rFonts w:ascii="仿宋_GB2312" w:eastAsia="仿宋_GB2312" w:hAnsi="仿宋_GB2312" w:cs="仿宋_GB2312" w:hint="eastAsia"/>
          <w:sz w:val="32"/>
          <w:szCs w:val="32"/>
        </w:rPr>
        <w:t>134</w:t>
      </w:r>
      <w:r w:rsidR="003F7E37">
        <w:rPr>
          <w:rFonts w:ascii="仿宋_GB2312" w:eastAsia="仿宋_GB2312" w:hAnsi="仿宋_GB2312" w:cs="仿宋_GB2312" w:hint="eastAsia"/>
          <w:sz w:val="32"/>
          <w:szCs w:val="32"/>
        </w:rPr>
        <w:t>%，主要原因是</w:t>
      </w:r>
      <w:r w:rsidR="00584A51">
        <w:rPr>
          <w:rFonts w:ascii="仿宋_GB2312" w:eastAsia="仿宋_GB2312" w:hAnsi="仿宋_GB2312" w:cs="仿宋_GB2312" w:hint="eastAsia"/>
          <w:sz w:val="32"/>
          <w:szCs w:val="32"/>
        </w:rPr>
        <w:t>减少了</w:t>
      </w:r>
      <w:r w:rsidR="0062439F">
        <w:rPr>
          <w:rFonts w:ascii="仿宋_GB2312" w:eastAsia="仿宋_GB2312" w:hAnsi="仿宋_GB2312" w:cs="仿宋_GB2312" w:hint="eastAsia"/>
          <w:sz w:val="32"/>
          <w:szCs w:val="32"/>
        </w:rPr>
        <w:t>村级换届专项经费</w:t>
      </w:r>
      <w:r w:rsidR="00552E6A">
        <w:rPr>
          <w:rFonts w:ascii="仿宋_GB2312" w:eastAsia="仿宋_GB2312" w:hAnsi="仿宋_GB2312" w:cs="仿宋_GB2312" w:hint="eastAsia"/>
          <w:sz w:val="32"/>
          <w:szCs w:val="32"/>
        </w:rPr>
        <w:t>600万元</w:t>
      </w:r>
      <w:r w:rsidR="003F7E37">
        <w:rPr>
          <w:rFonts w:ascii="仿宋_GB2312" w:eastAsia="仿宋_GB2312" w:hAnsi="仿宋_GB2312" w:cs="仿宋_GB2312" w:hint="eastAsia"/>
          <w:sz w:val="32"/>
          <w:szCs w:val="32"/>
        </w:rPr>
        <w:t>；支出预算</w:t>
      </w:r>
      <w:r w:rsidR="00584A51">
        <w:rPr>
          <w:rFonts w:ascii="仿宋_GB2312" w:eastAsia="仿宋_GB2312" w:hAnsi="仿宋_GB2312" w:cs="仿宋_GB2312" w:hint="eastAsia"/>
          <w:sz w:val="32"/>
          <w:szCs w:val="32"/>
        </w:rPr>
        <w:t>402.60</w:t>
      </w:r>
      <w:r w:rsidR="003F7E37">
        <w:rPr>
          <w:rFonts w:ascii="仿宋_GB2312" w:eastAsia="仿宋_GB2312" w:hAnsi="仿宋_GB2312" w:cs="仿宋_GB2312" w:hint="eastAsia"/>
          <w:sz w:val="32"/>
          <w:szCs w:val="32"/>
        </w:rPr>
        <w:t>万元，比上年减少</w:t>
      </w:r>
      <w:r w:rsidR="00584A51">
        <w:rPr>
          <w:rFonts w:ascii="仿宋_GB2312" w:eastAsia="仿宋_GB2312" w:hAnsi="仿宋_GB2312" w:cs="仿宋_GB2312" w:hint="eastAsia"/>
          <w:sz w:val="32"/>
          <w:szCs w:val="32"/>
        </w:rPr>
        <w:t>537.59</w:t>
      </w:r>
      <w:r w:rsidR="003F7E37">
        <w:rPr>
          <w:rFonts w:ascii="仿宋_GB2312" w:eastAsia="仿宋_GB2312" w:hAnsi="仿宋_GB2312" w:cs="仿宋_GB2312" w:hint="eastAsia"/>
          <w:sz w:val="32"/>
          <w:szCs w:val="32"/>
        </w:rPr>
        <w:t>万元，下降</w:t>
      </w:r>
      <w:r w:rsidR="00584A51">
        <w:rPr>
          <w:rFonts w:ascii="仿宋_GB2312" w:eastAsia="仿宋_GB2312" w:hAnsi="仿宋_GB2312" w:cs="仿宋_GB2312" w:hint="eastAsia"/>
          <w:sz w:val="32"/>
          <w:szCs w:val="32"/>
        </w:rPr>
        <w:t>134</w:t>
      </w:r>
      <w:r w:rsidR="003F7E37">
        <w:rPr>
          <w:rFonts w:ascii="仿宋_GB2312" w:eastAsia="仿宋_GB2312" w:hAnsi="仿宋_GB2312" w:cs="仿宋_GB2312" w:hint="eastAsia"/>
          <w:sz w:val="32"/>
          <w:szCs w:val="32"/>
        </w:rPr>
        <w:t>%，主要原因是</w:t>
      </w:r>
      <w:r w:rsidR="00584A51">
        <w:rPr>
          <w:rFonts w:ascii="仿宋_GB2312" w:eastAsia="仿宋_GB2312" w:hAnsi="仿宋_GB2312" w:cs="仿宋_GB2312" w:hint="eastAsia"/>
          <w:sz w:val="32"/>
          <w:szCs w:val="32"/>
        </w:rPr>
        <w:t>减少了</w:t>
      </w:r>
      <w:r w:rsidR="0062439F">
        <w:rPr>
          <w:rFonts w:ascii="仿宋_GB2312" w:eastAsia="仿宋_GB2312" w:hAnsi="仿宋_GB2312" w:cs="仿宋_GB2312" w:hint="eastAsia"/>
          <w:sz w:val="32"/>
          <w:szCs w:val="32"/>
        </w:rPr>
        <w:t>村级换届专项经费</w:t>
      </w:r>
      <w:r w:rsidR="00552E6A">
        <w:rPr>
          <w:rFonts w:ascii="仿宋_GB2312" w:eastAsia="仿宋_GB2312" w:hAnsi="仿宋_GB2312" w:cs="仿宋_GB2312" w:hint="eastAsia"/>
          <w:sz w:val="32"/>
          <w:szCs w:val="32"/>
        </w:rPr>
        <w:t>600万元</w:t>
      </w:r>
      <w:r w:rsidR="003F7E37">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“三公”经费安排情况说明</w:t>
      </w:r>
    </w:p>
    <w:p w:rsidR="00505B4A" w:rsidRDefault="00584A51">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sidR="003F7E37">
        <w:rPr>
          <w:rFonts w:ascii="仿宋_GB2312" w:eastAsia="仿宋_GB2312" w:hAnsi="仿宋_GB2312" w:cs="仿宋_GB2312" w:hint="eastAsia"/>
          <w:sz w:val="32"/>
          <w:szCs w:val="32"/>
        </w:rPr>
        <w:t>年本部门“三公”经费预算安排</w:t>
      </w:r>
      <w:r>
        <w:rPr>
          <w:rFonts w:ascii="仿宋_GB2312" w:eastAsia="仿宋_GB2312" w:hAnsi="仿宋_GB2312" w:cs="仿宋_GB2312" w:hint="eastAsia"/>
          <w:sz w:val="32"/>
          <w:szCs w:val="32"/>
        </w:rPr>
        <w:t>23.5</w:t>
      </w:r>
      <w:r w:rsidR="003F7E37">
        <w:rPr>
          <w:rFonts w:ascii="仿宋_GB2312" w:eastAsia="仿宋_GB2312" w:hAnsi="仿宋_GB2312" w:cs="仿宋_GB2312" w:hint="eastAsia"/>
          <w:sz w:val="32"/>
          <w:szCs w:val="32"/>
        </w:rPr>
        <w:t>万元，与上年保持不变。其中：因公出国（境）费</w:t>
      </w:r>
      <w:r>
        <w:rPr>
          <w:rFonts w:ascii="仿宋_GB2312" w:eastAsia="仿宋_GB2312" w:hAnsi="仿宋_GB2312" w:cs="仿宋_GB2312" w:hint="eastAsia"/>
          <w:sz w:val="32"/>
          <w:szCs w:val="32"/>
        </w:rPr>
        <w:t>0</w:t>
      </w:r>
      <w:r w:rsidR="003F7E37">
        <w:rPr>
          <w:rFonts w:ascii="仿宋_GB2312" w:eastAsia="仿宋_GB2312" w:hAnsi="仿宋_GB2312" w:cs="仿宋_GB2312" w:hint="eastAsia"/>
          <w:sz w:val="32"/>
          <w:szCs w:val="32"/>
        </w:rPr>
        <w:t>万元，与上年保持不变；公务用车购置及运行费</w:t>
      </w:r>
      <w:r>
        <w:rPr>
          <w:rFonts w:ascii="仿宋_GB2312" w:eastAsia="仿宋_GB2312" w:hAnsi="仿宋_GB2312" w:cs="仿宋_GB2312" w:hint="eastAsia"/>
          <w:sz w:val="32"/>
          <w:szCs w:val="32"/>
        </w:rPr>
        <w:t>10.5</w:t>
      </w:r>
      <w:r w:rsidR="003F7E37">
        <w:rPr>
          <w:rFonts w:ascii="仿宋_GB2312" w:eastAsia="仿宋_GB2312" w:hAnsi="仿宋_GB2312" w:cs="仿宋_GB2312" w:hint="eastAsia"/>
          <w:sz w:val="32"/>
          <w:szCs w:val="32"/>
        </w:rPr>
        <w:t>万元，与上年保持不变；公务接待费</w:t>
      </w:r>
      <w:r>
        <w:rPr>
          <w:rFonts w:ascii="仿宋_GB2312" w:eastAsia="仿宋_GB2312" w:hAnsi="仿宋_GB2312" w:cs="仿宋_GB2312" w:hint="eastAsia"/>
          <w:sz w:val="32"/>
          <w:szCs w:val="32"/>
        </w:rPr>
        <w:t>13</w:t>
      </w:r>
      <w:r w:rsidR="003F7E37">
        <w:rPr>
          <w:rFonts w:ascii="仿宋_GB2312" w:eastAsia="仿宋_GB2312" w:hAnsi="仿宋_GB2312" w:cs="仿宋_GB2312" w:hint="eastAsia"/>
          <w:sz w:val="32"/>
          <w:szCs w:val="32"/>
        </w:rPr>
        <w:t>万元，与上年保持不变。</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机关运行经费安排情况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年，本部门机关运行经费安排</w:t>
      </w:r>
      <w:r w:rsidR="00127543">
        <w:rPr>
          <w:rFonts w:ascii="仿宋_GB2312" w:eastAsia="仿宋_GB2312" w:hAnsi="仿宋_GB2312" w:cs="仿宋_GB2312" w:hint="eastAsia"/>
          <w:sz w:val="32"/>
          <w:szCs w:val="32"/>
        </w:rPr>
        <w:t>92.28</w:t>
      </w:r>
      <w:r>
        <w:rPr>
          <w:rFonts w:ascii="仿宋_GB2312" w:eastAsia="仿宋_GB2312" w:hAnsi="仿宋_GB2312" w:cs="仿宋_GB2312" w:hint="eastAsia"/>
          <w:sz w:val="32"/>
          <w:szCs w:val="32"/>
        </w:rPr>
        <w:t>万元，比上年增加</w:t>
      </w:r>
      <w:r w:rsidR="00127543">
        <w:rPr>
          <w:rFonts w:ascii="仿宋_GB2312" w:eastAsia="仿宋_GB2312" w:hAnsi="仿宋_GB2312" w:cs="仿宋_GB2312" w:hint="eastAsia"/>
          <w:sz w:val="32"/>
          <w:szCs w:val="32"/>
        </w:rPr>
        <w:t>61.85</w:t>
      </w:r>
      <w:r>
        <w:rPr>
          <w:rFonts w:ascii="仿宋_GB2312" w:eastAsia="仿宋_GB2312" w:hAnsi="仿宋_GB2312" w:cs="仿宋_GB2312" w:hint="eastAsia"/>
          <w:sz w:val="32"/>
          <w:szCs w:val="32"/>
        </w:rPr>
        <w:t>万元，增长</w:t>
      </w:r>
      <w:r w:rsidR="00127543">
        <w:rPr>
          <w:rFonts w:ascii="仿宋_GB2312" w:eastAsia="仿宋_GB2312" w:hAnsi="仿宋_GB2312" w:cs="仿宋_GB2312" w:hint="eastAsia"/>
          <w:sz w:val="32"/>
          <w:szCs w:val="32"/>
        </w:rPr>
        <w:t>204</w:t>
      </w:r>
      <w:r>
        <w:rPr>
          <w:rFonts w:ascii="仿宋_GB2312" w:eastAsia="仿宋_GB2312" w:hAnsi="仿宋_GB2312" w:cs="仿宋_GB2312" w:hint="eastAsia"/>
          <w:sz w:val="32"/>
          <w:szCs w:val="32"/>
        </w:rPr>
        <w:t>%，主要原因</w:t>
      </w:r>
      <w:r w:rsidR="00552E6A">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是</w:t>
      </w:r>
      <w:r w:rsidR="00127543">
        <w:rPr>
          <w:rFonts w:ascii="仿宋_GB2312" w:eastAsia="仿宋_GB2312" w:hAnsi="仿宋_GB2312" w:cs="仿宋_GB2312" w:hint="eastAsia"/>
          <w:sz w:val="32"/>
          <w:szCs w:val="32"/>
        </w:rPr>
        <w:t>主题实践活动领导小组办公室工作经费50万元</w:t>
      </w:r>
      <w:r w:rsidR="00552E6A">
        <w:rPr>
          <w:rFonts w:ascii="仿宋_GB2312" w:eastAsia="仿宋_GB2312" w:hAnsi="仿宋_GB2312" w:cs="仿宋_GB2312" w:hint="eastAsia"/>
          <w:sz w:val="32"/>
          <w:szCs w:val="32"/>
        </w:rPr>
        <w:t>纳入本部门预算；二是</w:t>
      </w:r>
      <w:r w:rsidR="00932D83">
        <w:rPr>
          <w:rFonts w:ascii="仿宋_GB2312" w:eastAsia="仿宋_GB2312" w:hAnsi="仿宋_GB2312" w:cs="仿宋_GB2312" w:hint="eastAsia"/>
          <w:sz w:val="32"/>
          <w:szCs w:val="32"/>
        </w:rPr>
        <w:t>在职人员比上年度多4名</w:t>
      </w:r>
      <w:r>
        <w:rPr>
          <w:rFonts w:ascii="仿宋_GB2312" w:eastAsia="仿宋_GB2312" w:hAnsi="仿宋_GB2312" w:cs="仿宋_GB2312" w:hint="eastAsia"/>
          <w:sz w:val="32"/>
          <w:szCs w:val="32"/>
        </w:rPr>
        <w:t>。其中：办公费</w:t>
      </w:r>
      <w:r w:rsidR="00127543">
        <w:rPr>
          <w:rFonts w:ascii="仿宋_GB2312" w:eastAsia="仿宋_GB2312" w:hAnsi="仿宋_GB2312" w:cs="仿宋_GB2312" w:hint="eastAsia"/>
          <w:sz w:val="32"/>
          <w:szCs w:val="32"/>
        </w:rPr>
        <w:t>21.60万元</w:t>
      </w:r>
      <w:r>
        <w:rPr>
          <w:rFonts w:ascii="仿宋_GB2312" w:eastAsia="仿宋_GB2312" w:hAnsi="仿宋_GB2312" w:cs="仿宋_GB2312" w:hint="eastAsia"/>
          <w:sz w:val="32"/>
          <w:szCs w:val="32"/>
        </w:rPr>
        <w:t>，公务用车运行维护费</w:t>
      </w:r>
      <w:r w:rsidR="00127543">
        <w:rPr>
          <w:rFonts w:ascii="仿宋_GB2312" w:eastAsia="仿宋_GB2312" w:hAnsi="仿宋_GB2312" w:cs="仿宋_GB2312" w:hint="eastAsia"/>
          <w:sz w:val="32"/>
          <w:szCs w:val="32"/>
        </w:rPr>
        <w:t>10.5万元，其他费用60.18万元</w:t>
      </w:r>
      <w:r>
        <w:rPr>
          <w:rFonts w:ascii="仿宋_GB2312" w:eastAsia="仿宋_GB2312" w:hAnsi="仿宋_GB2312" w:cs="仿宋_GB2312" w:hint="eastAsia"/>
          <w:sz w:val="32"/>
          <w:szCs w:val="32"/>
        </w:rPr>
        <w:t>等。</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政府采购情况</w:t>
      </w:r>
    </w:p>
    <w:p w:rsidR="00505B4A" w:rsidRDefault="003F7E37">
      <w:pP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sidR="00127543">
        <w:rPr>
          <w:rFonts w:ascii="仿宋_GB2312" w:eastAsia="仿宋_GB2312" w:hAnsi="仿宋_GB2312" w:cs="仿宋_GB2312" w:hint="eastAsia"/>
          <w:sz w:val="32"/>
          <w:szCs w:val="32"/>
        </w:rPr>
        <w:t>无。</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国有资产占有使用情况</w:t>
      </w:r>
    </w:p>
    <w:p w:rsidR="00505B4A" w:rsidRDefault="003F7E37">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截至</w:t>
      </w:r>
      <w:r w:rsidR="00127543">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sidR="00127543">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月</w:t>
      </w:r>
      <w:r w:rsidR="00127543">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日，本部门占有使用国有资产总体情况为：</w:t>
      </w:r>
      <w:r w:rsidR="00127543" w:rsidRPr="00127543">
        <w:rPr>
          <w:rFonts w:ascii="仿宋_GB2312" w:eastAsia="仿宋_GB2312" w:hAnsi="仿宋_GB2312" w:cs="仿宋_GB2312" w:hint="eastAsia"/>
          <w:sz w:val="32"/>
          <w:szCs w:val="32"/>
        </w:rPr>
        <w:t>占有使用车辆情况，共有车辆</w:t>
      </w:r>
      <w:r w:rsidR="00127543">
        <w:rPr>
          <w:rFonts w:ascii="仿宋_GB2312" w:eastAsia="仿宋_GB2312" w:hAnsi="仿宋_GB2312" w:cs="仿宋_GB2312" w:hint="eastAsia"/>
          <w:sz w:val="32"/>
          <w:szCs w:val="32"/>
        </w:rPr>
        <w:t>2</w:t>
      </w:r>
      <w:r w:rsidR="00127543" w:rsidRPr="00127543">
        <w:rPr>
          <w:rFonts w:ascii="仿宋_GB2312" w:eastAsia="仿宋_GB2312" w:hAnsi="仿宋_GB2312" w:cs="仿宋_GB2312" w:hint="eastAsia"/>
          <w:sz w:val="32"/>
          <w:szCs w:val="32"/>
        </w:rPr>
        <w:t>辆，其中：一般公务用车</w:t>
      </w:r>
      <w:r w:rsidR="0062439F">
        <w:rPr>
          <w:rFonts w:ascii="仿宋_GB2312" w:eastAsia="仿宋_GB2312" w:hAnsi="仿宋_GB2312" w:cs="仿宋_GB2312" w:hint="eastAsia"/>
          <w:sz w:val="32"/>
          <w:szCs w:val="32"/>
        </w:rPr>
        <w:t>2</w:t>
      </w:r>
      <w:r w:rsidR="00127543" w:rsidRPr="00127543">
        <w:rPr>
          <w:rFonts w:ascii="仿宋_GB2312" w:eastAsia="仿宋_GB2312" w:hAnsi="仿宋_GB2312" w:cs="仿宋_GB2312" w:hint="eastAsia"/>
          <w:sz w:val="32"/>
          <w:szCs w:val="32"/>
        </w:rPr>
        <w:t>辆等</w:t>
      </w:r>
      <w:r>
        <w:rPr>
          <w:rFonts w:ascii="仿宋_GB2312" w:eastAsia="仿宋_GB2312" w:hAnsi="仿宋_GB2312" w:cs="仿宋_GB2312" w:hint="eastAsia"/>
          <w:sz w:val="32"/>
          <w:szCs w:val="32"/>
        </w:rPr>
        <w:t>。</w:t>
      </w:r>
    </w:p>
    <w:p w:rsidR="00505B4A" w:rsidRDefault="003F7E37">
      <w:pPr>
        <w:numPr>
          <w:ilvl w:val="0"/>
          <w:numId w:val="5"/>
        </w:numPr>
        <w:ind w:firstLineChars="200" w:firstLine="640"/>
        <w:rPr>
          <w:rFonts w:ascii="黑体" w:eastAsia="黑体" w:hAnsi="黑体" w:cs="黑体"/>
          <w:sz w:val="32"/>
          <w:szCs w:val="32"/>
        </w:rPr>
      </w:pPr>
      <w:r>
        <w:rPr>
          <w:rFonts w:ascii="黑体" w:eastAsia="黑体" w:hAnsi="黑体" w:cs="黑体" w:hint="eastAsia"/>
          <w:sz w:val="32"/>
          <w:szCs w:val="32"/>
        </w:rPr>
        <w:t>预算绩效信息公开情况</w:t>
      </w:r>
    </w:p>
    <w:p w:rsidR="00505B4A" w:rsidRDefault="004720F9" w:rsidP="004720F9">
      <w:pPr>
        <w:ind w:firstLineChars="200"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2018 年，本部门的主要工作目标有：全面梳理和优化支出流程，健全预算编制和执行相适应制度；突出重点，认真抓好重点项目支出，在合法依规、安全可靠的前提下及时高效地做好支出工作</w:t>
      </w:r>
      <w:r>
        <w:rPr>
          <w:rFonts w:ascii="仿宋_GB2312" w:eastAsia="仿宋_GB2312" w:hAnsi="仿宋_GB2312" w:cs="仿宋_GB2312" w:hint="eastAsia"/>
          <w:sz w:val="32"/>
          <w:szCs w:val="32"/>
        </w:rPr>
        <w:t>。</w:t>
      </w: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pPr>
        <w:ind w:firstLine="640"/>
        <w:rPr>
          <w:rFonts w:ascii="仿宋_GB2312" w:eastAsia="仿宋_GB2312" w:hAnsi="仿宋_GB2312" w:cs="仿宋_GB2312"/>
          <w:sz w:val="32"/>
          <w:szCs w:val="32"/>
        </w:rPr>
      </w:pPr>
    </w:p>
    <w:p w:rsidR="004720F9" w:rsidRDefault="004720F9" w:rsidP="004720F9">
      <w:pPr>
        <w:jc w:val="center"/>
        <w:rPr>
          <w:rFonts w:ascii="方正小标宋简体" w:eastAsia="方正小标宋简体" w:hAnsi="方正小标宋简体" w:cs="方正小标宋简体"/>
          <w:sz w:val="44"/>
          <w:szCs w:val="44"/>
        </w:rPr>
      </w:pPr>
      <w:r w:rsidRPr="004720F9">
        <w:rPr>
          <w:rFonts w:ascii="方正小标宋简体" w:eastAsia="方正小标宋简体" w:hAnsi="方正小标宋简体" w:cs="方正小标宋简体" w:hint="eastAsia"/>
          <w:sz w:val="44"/>
          <w:szCs w:val="44"/>
        </w:rPr>
        <w:t>第四部分 名词解释</w:t>
      </w:r>
    </w:p>
    <w:p w:rsidR="004720F9" w:rsidRDefault="004720F9" w:rsidP="004720F9">
      <w:pPr>
        <w:jc w:val="center"/>
        <w:rPr>
          <w:rFonts w:ascii="方正小标宋简体" w:eastAsia="方正小标宋简体" w:hAnsi="方正小标宋简体" w:cs="方正小标宋简体"/>
          <w:sz w:val="44"/>
          <w:szCs w:val="44"/>
        </w:rPr>
      </w:pPr>
    </w:p>
    <w:p w:rsidR="004720F9" w:rsidRPr="004720F9" w:rsidRDefault="004720F9" w:rsidP="004720F9">
      <w:pPr>
        <w:ind w:firstLineChars="200"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1．一般公共预算：指对以税收为主体的财政收入，安排用于保障和改善民生、 推动经济社会发展、 维护国家安全、维持国家机构正常运转等方面的收支预算。</w:t>
      </w:r>
    </w:p>
    <w:p w:rsidR="004720F9" w:rsidRPr="004720F9" w:rsidRDefault="004720F9" w:rsidP="004720F9">
      <w:pPr>
        <w:ind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2. 部门预算：指与财政部门直接发生预算缴款、拨款关系的政府机关、社会团体和其他单位，依据国家有关法律、法规规定及其履行职能的需要编制的本部门年度收支计划，涵盖部门各项收支，实行一个部门一本预算。</w:t>
      </w:r>
    </w:p>
    <w:p w:rsidR="004720F9" w:rsidRDefault="004720F9" w:rsidP="004720F9">
      <w:pPr>
        <w:ind w:firstLine="640"/>
        <w:rPr>
          <w:rFonts w:ascii="仿宋_GB2312" w:eastAsia="仿宋_GB2312" w:hAnsi="仿宋_GB2312" w:cs="仿宋_GB2312"/>
          <w:sz w:val="32"/>
          <w:szCs w:val="32"/>
        </w:rPr>
      </w:pPr>
      <w:r w:rsidRPr="004720F9">
        <w:rPr>
          <w:rFonts w:ascii="仿宋_GB2312" w:eastAsia="仿宋_GB2312" w:hAnsi="仿宋_GB2312" w:cs="仿宋_GB2312" w:hint="eastAsia"/>
          <w:sz w:val="32"/>
          <w:szCs w:val="32"/>
        </w:rPr>
        <w:t>3. 非税收入：指除税收和政府债务收入以外，由各级国家机关、事业单位、代行政府职能的社会团体及其他组织依法利用国家权力、政府信誉、国有资源（资产）所有者权益等取得的各项收入，包括行政事业性收费，政府性基金、罚没收入，国有资源(资产)有偿使用收入、国有资本收益、彩票公益金收入、 特许经营收入、 以政府名义接受的捐赠收入、政府收入的利息收入等。</w:t>
      </w:r>
    </w:p>
    <w:p w:rsidR="004720F9" w:rsidRDefault="004720F9">
      <w:pPr>
        <w:ind w:firstLine="640"/>
        <w:rPr>
          <w:rFonts w:ascii="仿宋_GB2312" w:eastAsia="仿宋_GB2312" w:hAnsi="仿宋_GB2312" w:cs="仿宋_GB2312"/>
          <w:sz w:val="32"/>
          <w:szCs w:val="32"/>
        </w:rPr>
      </w:pPr>
    </w:p>
    <w:p w:rsidR="00505B4A" w:rsidRDefault="00505B4A">
      <w:pPr>
        <w:jc w:val="center"/>
        <w:rPr>
          <w:rFonts w:ascii="方正小标宋简体" w:eastAsia="方正小标宋简体" w:hAnsi="方正小标宋简体" w:cs="方正小标宋简体"/>
          <w:sz w:val="44"/>
          <w:szCs w:val="44"/>
        </w:rPr>
      </w:pPr>
    </w:p>
    <w:sectPr w:rsidR="00505B4A" w:rsidSect="00505B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cumentProtection w:edit="forms" w:enforcement="0"/>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505B4A"/>
    <w:rsid w:val="00001F62"/>
    <w:rsid w:val="00016A84"/>
    <w:rsid w:val="00024450"/>
    <w:rsid w:val="000326FE"/>
    <w:rsid w:val="00044B2D"/>
    <w:rsid w:val="00082A74"/>
    <w:rsid w:val="000A5401"/>
    <w:rsid w:val="000C3537"/>
    <w:rsid w:val="00127543"/>
    <w:rsid w:val="00175673"/>
    <w:rsid w:val="001A6815"/>
    <w:rsid w:val="001E4DE0"/>
    <w:rsid w:val="0024119B"/>
    <w:rsid w:val="002937E4"/>
    <w:rsid w:val="002A7736"/>
    <w:rsid w:val="003F7E37"/>
    <w:rsid w:val="00440B5A"/>
    <w:rsid w:val="004720F9"/>
    <w:rsid w:val="0048089B"/>
    <w:rsid w:val="00505B4A"/>
    <w:rsid w:val="00552E6A"/>
    <w:rsid w:val="00584A51"/>
    <w:rsid w:val="005F7D91"/>
    <w:rsid w:val="0062439F"/>
    <w:rsid w:val="006255B8"/>
    <w:rsid w:val="006626FE"/>
    <w:rsid w:val="006915C3"/>
    <w:rsid w:val="006B380B"/>
    <w:rsid w:val="006B40BE"/>
    <w:rsid w:val="006F5BB8"/>
    <w:rsid w:val="007B2944"/>
    <w:rsid w:val="007B51F3"/>
    <w:rsid w:val="007C78C6"/>
    <w:rsid w:val="00854799"/>
    <w:rsid w:val="008C31CC"/>
    <w:rsid w:val="00905EE0"/>
    <w:rsid w:val="00925C68"/>
    <w:rsid w:val="00932D83"/>
    <w:rsid w:val="00940DCE"/>
    <w:rsid w:val="009F5720"/>
    <w:rsid w:val="00A04A53"/>
    <w:rsid w:val="00A17989"/>
    <w:rsid w:val="00A217B1"/>
    <w:rsid w:val="00A50396"/>
    <w:rsid w:val="00A56614"/>
    <w:rsid w:val="00A84CE6"/>
    <w:rsid w:val="00B33320"/>
    <w:rsid w:val="00BA1778"/>
    <w:rsid w:val="00BD7887"/>
    <w:rsid w:val="00BF50CA"/>
    <w:rsid w:val="00C87A8E"/>
    <w:rsid w:val="00CA2CA8"/>
    <w:rsid w:val="00CF3C31"/>
    <w:rsid w:val="00D0003E"/>
    <w:rsid w:val="00D06246"/>
    <w:rsid w:val="00DA497E"/>
    <w:rsid w:val="00E23955"/>
    <w:rsid w:val="00EA3A29"/>
    <w:rsid w:val="00EA4F11"/>
    <w:rsid w:val="00F43407"/>
    <w:rsid w:val="00F74441"/>
    <w:rsid w:val="00F83FBF"/>
    <w:rsid w:val="00FF01EB"/>
    <w:rsid w:val="13016A31"/>
    <w:rsid w:val="20EE6A13"/>
    <w:rsid w:val="36E602DD"/>
    <w:rsid w:val="50CB6A87"/>
    <w:rsid w:val="60E37A9B"/>
    <w:rsid w:val="66D06120"/>
    <w:rsid w:val="6D9B07DA"/>
    <w:rsid w:val="7A3D11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5B4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3F7E37"/>
    <w:rPr>
      <w:sz w:val="18"/>
      <w:szCs w:val="18"/>
    </w:rPr>
  </w:style>
  <w:style w:type="character" w:customStyle="1" w:styleId="Char">
    <w:name w:val="批注框文本 Char"/>
    <w:basedOn w:val="a0"/>
    <w:link w:val="a3"/>
    <w:rsid w:val="003F7E3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251208463">
      <w:bodyDiv w:val="1"/>
      <w:marLeft w:val="0"/>
      <w:marRight w:val="0"/>
      <w:marTop w:val="0"/>
      <w:marBottom w:val="0"/>
      <w:divBdr>
        <w:top w:val="none" w:sz="0" w:space="0" w:color="auto"/>
        <w:left w:val="none" w:sz="0" w:space="0" w:color="auto"/>
        <w:bottom w:val="none" w:sz="0" w:space="0" w:color="auto"/>
        <w:right w:val="none" w:sz="0" w:space="0" w:color="auto"/>
      </w:divBdr>
    </w:div>
    <w:div w:id="470252030">
      <w:bodyDiv w:val="1"/>
      <w:marLeft w:val="0"/>
      <w:marRight w:val="0"/>
      <w:marTop w:val="0"/>
      <w:marBottom w:val="0"/>
      <w:divBdr>
        <w:top w:val="none" w:sz="0" w:space="0" w:color="auto"/>
        <w:left w:val="none" w:sz="0" w:space="0" w:color="auto"/>
        <w:bottom w:val="none" w:sz="0" w:space="0" w:color="auto"/>
        <w:right w:val="none" w:sz="0" w:space="0" w:color="auto"/>
      </w:divBdr>
    </w:div>
    <w:div w:id="673920642">
      <w:bodyDiv w:val="1"/>
      <w:marLeft w:val="0"/>
      <w:marRight w:val="0"/>
      <w:marTop w:val="0"/>
      <w:marBottom w:val="0"/>
      <w:divBdr>
        <w:top w:val="none" w:sz="0" w:space="0" w:color="auto"/>
        <w:left w:val="none" w:sz="0" w:space="0" w:color="auto"/>
        <w:bottom w:val="none" w:sz="0" w:space="0" w:color="auto"/>
        <w:right w:val="none" w:sz="0" w:space="0" w:color="auto"/>
      </w:divBdr>
    </w:div>
    <w:div w:id="679628817">
      <w:bodyDiv w:val="1"/>
      <w:marLeft w:val="0"/>
      <w:marRight w:val="0"/>
      <w:marTop w:val="0"/>
      <w:marBottom w:val="0"/>
      <w:divBdr>
        <w:top w:val="none" w:sz="0" w:space="0" w:color="auto"/>
        <w:left w:val="none" w:sz="0" w:space="0" w:color="auto"/>
        <w:bottom w:val="none" w:sz="0" w:space="0" w:color="auto"/>
        <w:right w:val="none" w:sz="0" w:space="0" w:color="auto"/>
      </w:divBdr>
    </w:div>
    <w:div w:id="860166649">
      <w:bodyDiv w:val="1"/>
      <w:marLeft w:val="0"/>
      <w:marRight w:val="0"/>
      <w:marTop w:val="0"/>
      <w:marBottom w:val="0"/>
      <w:divBdr>
        <w:top w:val="none" w:sz="0" w:space="0" w:color="auto"/>
        <w:left w:val="none" w:sz="0" w:space="0" w:color="auto"/>
        <w:bottom w:val="none" w:sz="0" w:space="0" w:color="auto"/>
        <w:right w:val="none" w:sz="0" w:space="0" w:color="auto"/>
      </w:divBdr>
    </w:div>
    <w:div w:id="1146051224">
      <w:bodyDiv w:val="1"/>
      <w:marLeft w:val="0"/>
      <w:marRight w:val="0"/>
      <w:marTop w:val="0"/>
      <w:marBottom w:val="0"/>
      <w:divBdr>
        <w:top w:val="none" w:sz="0" w:space="0" w:color="auto"/>
        <w:left w:val="none" w:sz="0" w:space="0" w:color="auto"/>
        <w:bottom w:val="none" w:sz="0" w:space="0" w:color="auto"/>
        <w:right w:val="none" w:sz="0" w:space="0" w:color="auto"/>
      </w:divBdr>
    </w:div>
    <w:div w:id="1247692890">
      <w:bodyDiv w:val="1"/>
      <w:marLeft w:val="0"/>
      <w:marRight w:val="0"/>
      <w:marTop w:val="0"/>
      <w:marBottom w:val="0"/>
      <w:divBdr>
        <w:top w:val="none" w:sz="0" w:space="0" w:color="auto"/>
        <w:left w:val="none" w:sz="0" w:space="0" w:color="auto"/>
        <w:bottom w:val="none" w:sz="0" w:space="0" w:color="auto"/>
        <w:right w:val="none" w:sz="0" w:space="0" w:color="auto"/>
      </w:divBdr>
    </w:div>
    <w:div w:id="1405109198">
      <w:bodyDiv w:val="1"/>
      <w:marLeft w:val="0"/>
      <w:marRight w:val="0"/>
      <w:marTop w:val="0"/>
      <w:marBottom w:val="0"/>
      <w:divBdr>
        <w:top w:val="none" w:sz="0" w:space="0" w:color="auto"/>
        <w:left w:val="none" w:sz="0" w:space="0" w:color="auto"/>
        <w:bottom w:val="none" w:sz="0" w:space="0" w:color="auto"/>
        <w:right w:val="none" w:sz="0" w:space="0" w:color="auto"/>
      </w:divBdr>
    </w:div>
    <w:div w:id="1773502346">
      <w:bodyDiv w:val="1"/>
      <w:marLeft w:val="0"/>
      <w:marRight w:val="0"/>
      <w:marTop w:val="0"/>
      <w:marBottom w:val="0"/>
      <w:divBdr>
        <w:top w:val="none" w:sz="0" w:space="0" w:color="auto"/>
        <w:left w:val="none" w:sz="0" w:space="0" w:color="auto"/>
        <w:bottom w:val="none" w:sz="0" w:space="0" w:color="auto"/>
        <w:right w:val="none" w:sz="0" w:space="0" w:color="auto"/>
      </w:divBdr>
    </w:div>
    <w:div w:id="1819226893">
      <w:bodyDiv w:val="1"/>
      <w:marLeft w:val="0"/>
      <w:marRight w:val="0"/>
      <w:marTop w:val="0"/>
      <w:marBottom w:val="0"/>
      <w:divBdr>
        <w:top w:val="none" w:sz="0" w:space="0" w:color="auto"/>
        <w:left w:val="none" w:sz="0" w:space="0" w:color="auto"/>
        <w:bottom w:val="none" w:sz="0" w:space="0" w:color="auto"/>
        <w:right w:val="none" w:sz="0" w:space="0" w:color="auto"/>
      </w:divBdr>
    </w:div>
    <w:div w:id="2032411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16</Pages>
  <Words>1317</Words>
  <Characters>7511</Characters>
  <Application>Microsoft Office Word</Application>
  <DocSecurity>0</DocSecurity>
  <Lines>62</Lines>
  <Paragraphs>17</Paragraphs>
  <ScaleCrop>false</ScaleCrop>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huangzj</dc:creator>
  <cp:lastModifiedBy>Lenovo</cp:lastModifiedBy>
  <cp:revision>51</cp:revision>
  <cp:lastPrinted>2018-04-08T09:25:00Z</cp:lastPrinted>
  <dcterms:created xsi:type="dcterms:W3CDTF">2018-03-30T01:37:00Z</dcterms:created>
  <dcterms:modified xsi:type="dcterms:W3CDTF">2018-04-09T03:40:00Z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