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DF" w:rsidRPr="001305CB" w:rsidRDefault="002A0ADF" w:rsidP="002A0ADF">
      <w:pPr>
        <w:spacing w:line="440" w:lineRule="exact"/>
        <w:rPr>
          <w:rFonts w:ascii="黑体" w:eastAsia="黑体" w:hAnsi="黑体" w:cs="宋体" w:hint="eastAsia"/>
          <w:bCs/>
          <w:sz w:val="32"/>
          <w:szCs w:val="32"/>
        </w:rPr>
      </w:pPr>
      <w:r w:rsidRPr="001305CB">
        <w:rPr>
          <w:rFonts w:ascii="黑体" w:eastAsia="黑体" w:hAnsi="黑体" w:cs="宋体" w:hint="eastAsia"/>
          <w:bCs/>
          <w:sz w:val="32"/>
          <w:szCs w:val="32"/>
        </w:rPr>
        <w:t>附件2</w:t>
      </w:r>
    </w:p>
    <w:p w:rsidR="002A0ADF" w:rsidRPr="001305CB" w:rsidRDefault="002A0ADF" w:rsidP="002A0ADF">
      <w:pPr>
        <w:snapToGrid w:val="0"/>
        <w:spacing w:line="240" w:lineRule="atLeast"/>
        <w:jc w:val="center"/>
        <w:rPr>
          <w:rFonts w:ascii="华文中宋" w:eastAsia="华文中宋" w:hAnsi="华文中宋" w:hint="eastAsia"/>
          <w:sz w:val="36"/>
          <w:szCs w:val="36"/>
        </w:rPr>
      </w:pPr>
      <w:bookmarkStart w:id="0" w:name="_Toc16178"/>
      <w:r w:rsidRPr="001305CB">
        <w:rPr>
          <w:rFonts w:ascii="华文中宋" w:eastAsia="华文中宋" w:hAnsi="华文中宋" w:cs="文鼎小标宋简" w:hint="eastAsia"/>
          <w:sz w:val="36"/>
          <w:szCs w:val="36"/>
        </w:rPr>
        <w:t>大埔县</w:t>
      </w:r>
      <w:r w:rsidRPr="001305CB">
        <w:rPr>
          <w:rFonts w:ascii="华文中宋" w:eastAsia="华文中宋" w:hAnsi="华文中宋" w:hint="eastAsia"/>
          <w:sz w:val="36"/>
          <w:szCs w:val="36"/>
        </w:rPr>
        <w:t>县级集中式饮用水水源清单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8"/>
        <w:gridCol w:w="1276"/>
        <w:gridCol w:w="1134"/>
        <w:gridCol w:w="3482"/>
        <w:gridCol w:w="2046"/>
        <w:gridCol w:w="5121"/>
      </w:tblGrid>
      <w:tr w:rsidR="002A0ADF" w:rsidRPr="00C5575F" w:rsidTr="00AC14C5">
        <w:trPr>
          <w:trHeight w:val="261"/>
          <w:jc w:val="center"/>
        </w:trPr>
        <w:tc>
          <w:tcPr>
            <w:tcW w:w="758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级别</w:t>
            </w:r>
          </w:p>
        </w:tc>
        <w:tc>
          <w:tcPr>
            <w:tcW w:w="1134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所在地</w:t>
            </w:r>
          </w:p>
        </w:tc>
        <w:tc>
          <w:tcPr>
            <w:tcW w:w="3482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水源地名称</w:t>
            </w:r>
          </w:p>
        </w:tc>
        <w:tc>
          <w:tcPr>
            <w:tcW w:w="2046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性质</w:t>
            </w:r>
          </w:p>
        </w:tc>
        <w:tc>
          <w:tcPr>
            <w:tcW w:w="5121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bCs/>
                <w:sz w:val="24"/>
                <w:szCs w:val="24"/>
              </w:rPr>
              <w:t>水质目标</w:t>
            </w:r>
          </w:p>
        </w:tc>
      </w:tr>
      <w:tr w:rsidR="002A0ADF" w:rsidRPr="00C5575F" w:rsidTr="00AC14C5">
        <w:trPr>
          <w:trHeight w:val="288"/>
          <w:jc w:val="center"/>
        </w:trPr>
        <w:tc>
          <w:tcPr>
            <w:tcW w:w="758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县级</w:t>
            </w:r>
          </w:p>
        </w:tc>
        <w:tc>
          <w:tcPr>
            <w:tcW w:w="1134" w:type="dxa"/>
            <w:vMerge w:val="restart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大埔县</w:t>
            </w:r>
          </w:p>
        </w:tc>
        <w:tc>
          <w:tcPr>
            <w:tcW w:w="3482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梅潭河甲子口</w:t>
            </w:r>
          </w:p>
        </w:tc>
        <w:tc>
          <w:tcPr>
            <w:tcW w:w="2046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在用</w:t>
            </w:r>
          </w:p>
        </w:tc>
        <w:tc>
          <w:tcPr>
            <w:tcW w:w="5121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cs="宋体" w:hint="eastAsia"/>
                <w:color w:val="000000"/>
                <w:sz w:val="24"/>
                <w:szCs w:val="24"/>
              </w:rPr>
              <w:t>Ⅲ</w:t>
            </w:r>
          </w:p>
        </w:tc>
      </w:tr>
      <w:tr w:rsidR="002A0ADF" w:rsidRPr="00C5575F" w:rsidTr="00AC14C5">
        <w:trPr>
          <w:trHeight w:val="288"/>
          <w:jc w:val="center"/>
        </w:trPr>
        <w:tc>
          <w:tcPr>
            <w:tcW w:w="758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县级</w:t>
            </w:r>
          </w:p>
        </w:tc>
        <w:tc>
          <w:tcPr>
            <w:tcW w:w="1134" w:type="dxa"/>
            <w:vMerge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3482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山丰水库</w:t>
            </w:r>
          </w:p>
        </w:tc>
        <w:tc>
          <w:tcPr>
            <w:tcW w:w="2046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备用</w:t>
            </w:r>
          </w:p>
        </w:tc>
        <w:tc>
          <w:tcPr>
            <w:tcW w:w="5121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cs="宋体" w:hint="eastAsia"/>
                <w:color w:val="000000"/>
                <w:sz w:val="24"/>
                <w:szCs w:val="24"/>
              </w:rPr>
              <w:t>Ⅲ</w:t>
            </w:r>
          </w:p>
        </w:tc>
      </w:tr>
      <w:tr w:rsidR="002A0ADF" w:rsidRPr="00C5575F" w:rsidTr="00AC14C5">
        <w:trPr>
          <w:trHeight w:val="413"/>
          <w:jc w:val="center"/>
        </w:trPr>
        <w:tc>
          <w:tcPr>
            <w:tcW w:w="758" w:type="dxa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13059" w:type="dxa"/>
            <w:gridSpan w:val="5"/>
            <w:vAlign w:val="center"/>
          </w:tcPr>
          <w:p w:rsidR="002A0ADF" w:rsidRPr="00C5575F" w:rsidRDefault="002A0ADF" w:rsidP="00AC14C5">
            <w:pPr>
              <w:widowControl/>
              <w:adjustRightInd w:val="0"/>
              <w:snapToGrid w:val="0"/>
              <w:spacing w:line="360" w:lineRule="exact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 w:rsidRPr="00C5575F">
              <w:rPr>
                <w:rFonts w:ascii="宋体" w:hAnsi="宋体" w:hint="eastAsia"/>
                <w:color w:val="000000"/>
                <w:sz w:val="24"/>
                <w:szCs w:val="24"/>
              </w:rPr>
              <w:t>水质目标指每月水质达到或优于Ⅲ类。</w:t>
            </w:r>
          </w:p>
        </w:tc>
      </w:tr>
    </w:tbl>
    <w:p w:rsidR="009A3962" w:rsidRDefault="009A3962"/>
    <w:sectPr w:rsidR="009A3962" w:rsidSect="00FE18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文鼎小标宋简">
    <w:altName w:val="微软雅黑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18C0"/>
    <w:rsid w:val="0020192A"/>
    <w:rsid w:val="002A0ADF"/>
    <w:rsid w:val="003A447E"/>
    <w:rsid w:val="009A3962"/>
    <w:rsid w:val="00FE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D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2019-02-20T01:17:00Z</dcterms:created>
  <dcterms:modified xsi:type="dcterms:W3CDTF">2019-02-20T01:17:00Z</dcterms:modified>
</cp:coreProperties>
</file>